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303B6" w14:textId="77777777" w:rsidR="000B0C2D" w:rsidRDefault="0089169E">
      <w:pPr>
        <w:spacing w:before="160" w:after="120"/>
        <w:jc w:val="center"/>
      </w:pPr>
      <w:r>
        <w:rPr>
          <w:rFonts w:eastAsia="Calibri"/>
          <w:b/>
          <w:sz w:val="40"/>
        </w:rPr>
        <w:t>ČESTNÉ PROHLÁŠENÍ DODAVATELE</w:t>
      </w:r>
    </w:p>
    <w:p w14:paraId="489235C2" w14:textId="77777777" w:rsidR="000B0C2D" w:rsidRDefault="0089169E">
      <w:pPr>
        <w:spacing w:after="320"/>
        <w:jc w:val="center"/>
      </w:pPr>
      <w:r>
        <w:rPr>
          <w:rFonts w:eastAsia="Calibri"/>
          <w:b/>
          <w:color w:val="C0006F"/>
          <w:sz w:val="23"/>
        </w:rPr>
        <w:t>Poskytování laboratorních služeb pro testování potravin</w:t>
      </w:r>
    </w:p>
    <w:tbl>
      <w:tblPr>
        <w:tblStyle w:val="Mkatabulky"/>
        <w:tblW w:w="9864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900"/>
        <w:gridCol w:w="6964"/>
      </w:tblGrid>
      <w:tr w:rsidR="000B0C2D" w14:paraId="0F21B325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2528BF" w14:textId="77777777" w:rsidR="000B0C2D" w:rsidRDefault="0089169E">
            <w:r>
              <w:rPr>
                <w:rFonts w:eastAsia="Calibri"/>
                <w:b/>
              </w:rPr>
              <w:t>Dodavatel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98F5FD" w14:textId="77777777" w:rsidR="000B0C2D" w:rsidRDefault="0089169E">
            <w:r>
              <w:rPr>
                <w:rFonts w:eastAsia="Calibri"/>
              </w:rPr>
              <w:t>[DOPLNÍ DODAVATEL]</w:t>
            </w:r>
          </w:p>
        </w:tc>
      </w:tr>
      <w:tr w:rsidR="000B0C2D" w14:paraId="26BE73B4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E249D1" w14:textId="77777777" w:rsidR="000B0C2D" w:rsidRDefault="0089169E">
            <w:r>
              <w:rPr>
                <w:rFonts w:eastAsia="Calibri"/>
                <w:b/>
              </w:rPr>
              <w:t>Sídlo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369351" w14:textId="77777777" w:rsidR="000B0C2D" w:rsidRDefault="0089169E">
            <w:r>
              <w:rPr>
                <w:rFonts w:eastAsia="Calibri"/>
              </w:rPr>
              <w:t>[DOPLNÍ DODAVATEL]</w:t>
            </w:r>
          </w:p>
        </w:tc>
      </w:tr>
      <w:tr w:rsidR="000B0C2D" w14:paraId="3FF54497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697BCE" w14:textId="77777777" w:rsidR="000B0C2D" w:rsidRDefault="0089169E">
            <w:r>
              <w:rPr>
                <w:rFonts w:eastAsia="Calibri"/>
                <w:b/>
              </w:rPr>
              <w:t>IČO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BF8F9D" w14:textId="77777777" w:rsidR="000B0C2D" w:rsidRDefault="0089169E">
            <w:r>
              <w:rPr>
                <w:rFonts w:eastAsia="Calibri"/>
              </w:rPr>
              <w:t>[DOPLNÍ DODAVATEL]</w:t>
            </w:r>
          </w:p>
        </w:tc>
      </w:tr>
      <w:tr w:rsidR="000B0C2D" w14:paraId="404EF59C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55246E" w14:textId="77777777" w:rsidR="000B0C2D" w:rsidRDefault="0089169E">
            <w:r>
              <w:rPr>
                <w:rFonts w:eastAsia="Calibri"/>
                <w:b/>
              </w:rPr>
              <w:t>Zastoupený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63660E" w14:textId="77777777" w:rsidR="000B0C2D" w:rsidRDefault="0089169E">
            <w:r>
              <w:rPr>
                <w:rFonts w:eastAsia="Calibri"/>
              </w:rPr>
              <w:t>[DOPLNÍ DODAVATEL]</w:t>
            </w:r>
          </w:p>
        </w:tc>
      </w:tr>
    </w:tbl>
    <w:p w14:paraId="3031494D" w14:textId="77777777" w:rsidR="000B0C2D" w:rsidRDefault="000B0C2D">
      <w:pPr>
        <w:spacing w:after="20"/>
      </w:pPr>
    </w:p>
    <w:p w14:paraId="6DD5CA77" w14:textId="77777777" w:rsidR="000B0C2D" w:rsidRDefault="0089169E">
      <w:pPr>
        <w:pStyle w:val="Nadpis1"/>
      </w:pPr>
      <w:r>
        <w:t>1. Základní způsobilost</w:t>
      </w:r>
    </w:p>
    <w:p w14:paraId="3DC5199D" w14:textId="77777777" w:rsidR="000B0C2D" w:rsidRDefault="0089169E">
      <w:r>
        <w:rPr>
          <w:rFonts w:eastAsia="Calibri"/>
        </w:rPr>
        <w:t>Dodavatel čestně prohlašuje, že:</w:t>
      </w:r>
    </w:p>
    <w:p w14:paraId="4D74628B" w14:textId="77777777" w:rsidR="000B0C2D" w:rsidRDefault="0089169E" w:rsidP="00281590">
      <w:pPr>
        <w:pStyle w:val="Seznamsodrkami"/>
        <w:jc w:val="both"/>
      </w:pPr>
      <w:r>
        <w:rPr>
          <w:rFonts w:eastAsia="Calibri"/>
        </w:rPr>
        <w:t>relevantní členové jeho statutárního orgánu ani jiné odpovědné osoby nebyli pravomocně odsouzeni pro trestný čin, který by zpochybňoval jejich důvěryhodnost ve vztahu k plnění veřejné zakázky;</w:t>
      </w:r>
    </w:p>
    <w:p w14:paraId="04F5456B" w14:textId="77777777" w:rsidR="000B0C2D" w:rsidRDefault="0089169E" w:rsidP="00281590">
      <w:pPr>
        <w:pStyle w:val="Seznamsodrkami"/>
        <w:jc w:val="both"/>
      </w:pPr>
      <w:r>
        <w:rPr>
          <w:rFonts w:eastAsia="Calibri"/>
        </w:rPr>
        <w:t>nemá v České republice ani v zemi svého sídla splatný daňový nedoplatek ani splatný nedoplatek na pojistném nebo penále na veřejné zdravotní pojištění či sociální zabezpečení;</w:t>
      </w:r>
    </w:p>
    <w:p w14:paraId="5074C1F5" w14:textId="77777777" w:rsidR="000B0C2D" w:rsidRDefault="0089169E" w:rsidP="00281590">
      <w:pPr>
        <w:pStyle w:val="Seznamsodrkami"/>
        <w:jc w:val="both"/>
      </w:pPr>
      <w:r>
        <w:rPr>
          <w:rFonts w:eastAsia="Calibri"/>
        </w:rPr>
        <w:t>není v likvidaci, nebylo proti němu vydáno rozhodnutí o úpadku a nebyla vůči němu nařízena nucená správa;</w:t>
      </w:r>
    </w:p>
    <w:p w14:paraId="2A41B4AA" w14:textId="77777777" w:rsidR="000B0C2D" w:rsidRDefault="0089169E" w:rsidP="00281590">
      <w:pPr>
        <w:pStyle w:val="Seznamsodrkami"/>
        <w:jc w:val="both"/>
      </w:pPr>
      <w:r>
        <w:rPr>
          <w:rFonts w:eastAsia="Calibri"/>
        </w:rPr>
        <w:t>je oprávněn poskytovat služby, které jsou předmětem veřejné zakázky.</w:t>
      </w:r>
    </w:p>
    <w:p w14:paraId="35BC9D5F" w14:textId="77777777" w:rsidR="000B0C2D" w:rsidRDefault="0089169E" w:rsidP="00281590">
      <w:pPr>
        <w:pStyle w:val="Nadpis1"/>
        <w:jc w:val="both"/>
      </w:pPr>
      <w:r>
        <w:t>2. Střet zájmů</w:t>
      </w:r>
    </w:p>
    <w:p w14:paraId="1FEE2785" w14:textId="77777777" w:rsidR="000B0C2D" w:rsidRDefault="0089169E" w:rsidP="00281590">
      <w:pPr>
        <w:jc w:val="both"/>
      </w:pPr>
      <w:r>
        <w:rPr>
          <w:rFonts w:eastAsia="Calibri"/>
        </w:rPr>
        <w:t>Dodavatel dále prohlašuje, že:</w:t>
      </w:r>
    </w:p>
    <w:p w14:paraId="0E6EE346" w14:textId="77777777" w:rsidR="000B0C2D" w:rsidRDefault="0089169E" w:rsidP="00281590">
      <w:pPr>
        <w:pStyle w:val="Seznamsodrkami"/>
        <w:jc w:val="both"/>
      </w:pPr>
      <w:r>
        <w:rPr>
          <w:rFonts w:eastAsia="Calibri"/>
        </w:rPr>
        <w:t>není ve střetu zájmů ve vztahu k této veřejné zakázce a neexistuje žádná osobní, majetková ani jiná vazba, která by mohla ohrozit nestranný a transparentní průběh výběrového řízení;</w:t>
      </w:r>
    </w:p>
    <w:p w14:paraId="4F11B29F" w14:textId="77777777" w:rsidR="000B0C2D" w:rsidRDefault="0089169E" w:rsidP="00281590">
      <w:pPr>
        <w:pStyle w:val="Seznamsodrkami"/>
        <w:jc w:val="both"/>
      </w:pPr>
      <w:r>
        <w:rPr>
          <w:rFonts w:eastAsia="Calibri"/>
        </w:rPr>
        <w:t>osoby podílející se na zpracování nabídky nebo na budoucím plnění nejsou v takovém vztahu k zadavateli, který by mohl nepřípustně ovlivnit výběrové řízení nebo plnění smlouvy;</w:t>
      </w:r>
    </w:p>
    <w:p w14:paraId="74FE4E75" w14:textId="77777777" w:rsidR="000B0C2D" w:rsidRDefault="0089169E" w:rsidP="00281590">
      <w:pPr>
        <w:pStyle w:val="Seznamsodrkami"/>
        <w:jc w:val="both"/>
      </w:pPr>
      <w:r>
        <w:rPr>
          <w:rFonts w:eastAsia="Calibri"/>
        </w:rPr>
        <w:t>není obchodní společností, ve které veřejný funkcionář uvedený v § 2 odst. 1 písm. c) zákona č. 159/2006 Sb., o střetu zájmů, nebo jím ovládaná osoba vlastní podíl představující alespoň 25 % účasti společníka; totéž platí pro poddodavatele, jehož prostřednictvím dodavatel prokazuje kvalifikaci;</w:t>
      </w:r>
    </w:p>
    <w:p w14:paraId="5B14D065" w14:textId="77777777" w:rsidR="000B0C2D" w:rsidRDefault="0089169E" w:rsidP="00281590">
      <w:pPr>
        <w:pStyle w:val="Seznamsodrkami"/>
        <w:jc w:val="both"/>
      </w:pPr>
      <w:r>
        <w:rPr>
          <w:rFonts w:eastAsia="Calibri"/>
        </w:rPr>
        <w:t>bez zbytečného odkladu písemně oznámí zadavateli každou skutečnost, která by mohla v průběhu výběrového řízení nebo plnění rámcové dohody založit střet zájmů.</w:t>
      </w:r>
    </w:p>
    <w:p w14:paraId="488B9020" w14:textId="77777777" w:rsidR="000B0C2D" w:rsidRDefault="0089169E" w:rsidP="00281590">
      <w:pPr>
        <w:pStyle w:val="Nadpis1"/>
        <w:jc w:val="both"/>
      </w:pPr>
      <w:r>
        <w:t>3. Mezinárodní sankce</w:t>
      </w:r>
    </w:p>
    <w:p w14:paraId="2D2508DF" w14:textId="77777777" w:rsidR="000B0C2D" w:rsidRDefault="0089169E" w:rsidP="00281590">
      <w:pPr>
        <w:jc w:val="both"/>
      </w:pPr>
      <w:r>
        <w:rPr>
          <w:rFonts w:eastAsia="Calibri"/>
        </w:rPr>
        <w:t>Dodavatel prohlašuje, že on ani jeho skutečný majitel, osoba oprávněná za něj jednat nebo poddodavatel zapojený do plnění:</w:t>
      </w:r>
    </w:p>
    <w:p w14:paraId="00D22669" w14:textId="77777777" w:rsidR="000B0C2D" w:rsidRDefault="0089169E" w:rsidP="00281590">
      <w:pPr>
        <w:pStyle w:val="Seznamsodrkami"/>
        <w:jc w:val="both"/>
      </w:pPr>
      <w:r>
        <w:rPr>
          <w:rFonts w:eastAsia="Calibri"/>
        </w:rPr>
        <w:t>není osobou nebo subjektem, vůči němuž se uplatňují omezující opatření Evropské unie, která by bránila uzavření nebo plnění rámcové dohody;</w:t>
      </w:r>
    </w:p>
    <w:p w14:paraId="191843FE" w14:textId="77777777" w:rsidR="000B0C2D" w:rsidRDefault="0089169E" w:rsidP="00281590">
      <w:pPr>
        <w:pStyle w:val="Seznamsodrkami"/>
        <w:jc w:val="both"/>
      </w:pPr>
      <w:r>
        <w:rPr>
          <w:rFonts w:eastAsia="Calibri"/>
        </w:rPr>
        <w:t>není uveden na relevantním sankčním seznamu podle nařízení Rady (EU) č. 269/2014, nařízení Rady (ES) č. 765/2006 nebo jiného přímo použitelného sankčního předpisu;</w:t>
      </w:r>
    </w:p>
    <w:p w14:paraId="52F52371" w14:textId="77777777" w:rsidR="000B0C2D" w:rsidRDefault="0089169E" w:rsidP="00281590">
      <w:pPr>
        <w:pStyle w:val="Seznamsodrkami"/>
        <w:jc w:val="both"/>
      </w:pPr>
      <w:r>
        <w:rPr>
          <w:rFonts w:eastAsia="Calibri"/>
        </w:rPr>
        <w:t>nepoužije žádné finanční prostředky získané z plnění veřejné zakázky ve prospěch sankcionované osoby nebo subjektu a nezpřístupní jim je přímo ani nepřímo;</w:t>
      </w:r>
    </w:p>
    <w:p w14:paraId="215D85EC" w14:textId="77777777" w:rsidR="000B0C2D" w:rsidRDefault="0089169E" w:rsidP="00281590">
      <w:pPr>
        <w:pStyle w:val="Seznamsodrkami"/>
        <w:jc w:val="both"/>
      </w:pPr>
      <w:r>
        <w:rPr>
          <w:rFonts w:eastAsia="Calibri"/>
        </w:rPr>
        <w:t>oznámí zadavateli bez zbytečného odkladu každou změnu, která by mohla mít vliv na pravdivost tohoto prohlášení.</w:t>
      </w:r>
    </w:p>
    <w:p w14:paraId="1BE7850E" w14:textId="77777777" w:rsidR="000B0C2D" w:rsidRDefault="0089169E">
      <w:pPr>
        <w:pStyle w:val="Nadpis1"/>
      </w:pPr>
      <w:r>
        <w:lastRenderedPageBreak/>
        <w:t>4. Závěrečné prohlášení</w:t>
      </w:r>
    </w:p>
    <w:p w14:paraId="1BE82728" w14:textId="77777777" w:rsidR="000B0C2D" w:rsidRDefault="0089169E" w:rsidP="00281590">
      <w:pPr>
        <w:jc w:val="both"/>
      </w:pPr>
      <w:r>
        <w:rPr>
          <w:rFonts w:eastAsia="Calibri"/>
        </w:rPr>
        <w:t>Dodavatel bere na vědomí, že nepravdivost nebo neúplnost tohoto prohlášení může vést k jeho vyloučení z výběrového řízení, k neuzavření rámcové dohody nebo k uplatnění práv zadavatele z již uzavřené dohody.</w:t>
      </w:r>
    </w:p>
    <w:tbl>
      <w:tblPr>
        <w:tblStyle w:val="Mkatabulky"/>
        <w:tblW w:w="9864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900"/>
        <w:gridCol w:w="6964"/>
      </w:tblGrid>
      <w:tr w:rsidR="000B0C2D" w14:paraId="7CA6695D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32DE6F" w14:textId="77777777" w:rsidR="000B0C2D" w:rsidRDefault="0089169E">
            <w:r>
              <w:rPr>
                <w:rFonts w:eastAsia="Calibri"/>
                <w:b/>
              </w:rPr>
              <w:t>Místo a datum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8C04F2" w14:textId="77777777" w:rsidR="000B0C2D" w:rsidRDefault="0089169E">
            <w:r>
              <w:rPr>
                <w:rFonts w:eastAsia="Calibri"/>
              </w:rPr>
              <w:t>[DOPLNÍ DODAVATEL]</w:t>
            </w:r>
          </w:p>
        </w:tc>
      </w:tr>
      <w:tr w:rsidR="000B0C2D" w14:paraId="23B5DEF4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25107F" w14:textId="77777777" w:rsidR="000B0C2D" w:rsidRDefault="0089169E">
            <w:r>
              <w:rPr>
                <w:rFonts w:eastAsia="Calibri"/>
                <w:b/>
              </w:rPr>
              <w:t>Jméno a funkce oprávněné osoby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F6876C" w14:textId="77777777" w:rsidR="000B0C2D" w:rsidRDefault="0089169E">
            <w:r>
              <w:rPr>
                <w:rFonts w:eastAsia="Calibri"/>
              </w:rPr>
              <w:t>[DOPLNÍ DODAVATEL]</w:t>
            </w:r>
          </w:p>
        </w:tc>
      </w:tr>
      <w:tr w:rsidR="000B0C2D" w14:paraId="15B95836" w14:textId="77777777">
        <w:trPr>
          <w:cantSplit/>
        </w:trPr>
        <w:tc>
          <w:tcPr>
            <w:tcW w:w="290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36EA45" w14:textId="77777777" w:rsidR="000B0C2D" w:rsidRDefault="0089169E">
            <w:r>
              <w:rPr>
                <w:rFonts w:eastAsia="Calibri"/>
                <w:b/>
              </w:rPr>
              <w:t>Podpis</w:t>
            </w:r>
          </w:p>
        </w:tc>
        <w:tc>
          <w:tcPr>
            <w:tcW w:w="696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C61250" w14:textId="77777777" w:rsidR="000B0C2D" w:rsidRDefault="0089169E">
            <w:r>
              <w:rPr>
                <w:rFonts w:eastAsia="Calibri"/>
              </w:rPr>
              <w:br/>
            </w:r>
            <w:r>
              <w:rPr>
                <w:rFonts w:eastAsia="Calibri"/>
              </w:rPr>
              <w:br/>
            </w:r>
          </w:p>
        </w:tc>
      </w:tr>
    </w:tbl>
    <w:p w14:paraId="0279DE98" w14:textId="77777777" w:rsidR="000B0C2D" w:rsidRDefault="000B0C2D">
      <w:pPr>
        <w:spacing w:after="20"/>
      </w:pPr>
    </w:p>
    <w:sectPr w:rsidR="000B0C2D" w:rsidSect="00034616">
      <w:headerReference w:type="default" r:id="rId8"/>
      <w:footerReference w:type="default" r:id="rId9"/>
      <w:pgSz w:w="11906" w:h="16838"/>
      <w:pgMar w:top="1134" w:right="1020" w:bottom="1020" w:left="1020" w:header="51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4EE6E" w14:textId="77777777" w:rsidR="0089169E" w:rsidRDefault="0089169E">
      <w:pPr>
        <w:spacing w:after="0" w:line="240" w:lineRule="auto"/>
      </w:pPr>
      <w:r>
        <w:separator/>
      </w:r>
    </w:p>
  </w:endnote>
  <w:endnote w:type="continuationSeparator" w:id="0">
    <w:p w14:paraId="2ADF2F39" w14:textId="77777777" w:rsidR="0089169E" w:rsidRDefault="00891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D6800" w14:textId="77777777" w:rsidR="000B0C2D" w:rsidRDefault="0089169E">
    <w:pPr>
      <w:pStyle w:val="Zpat"/>
      <w:jc w:val="right"/>
    </w:pPr>
    <w:r>
      <w:rPr>
        <w:rFonts w:eastAsia="Calibri"/>
        <w:color w:val="5F6368"/>
        <w:sz w:val="17"/>
      </w:rPr>
      <w:t xml:space="preserve">strana </w:t>
    </w:r>
    <w:r>
      <w:rPr>
        <w:rFonts w:eastAsia="Calibri"/>
        <w:color w:val="5F6368"/>
        <w:sz w:val="17"/>
      </w:rPr>
      <w:fldChar w:fldCharType="begin"/>
    </w:r>
    <w:r>
      <w:rPr>
        <w:rFonts w:eastAsia="Calibri"/>
        <w:color w:val="5F6368"/>
        <w:sz w:val="17"/>
      </w:rPr>
      <w:instrText>PAGE</w:instrText>
    </w:r>
    <w:r>
      <w:rPr>
        <w:rFonts w:eastAsia="Calibri"/>
        <w:color w:val="5F6368"/>
        <w:sz w:val="17"/>
      </w:rPr>
      <w:fldChar w:fldCharType="separate"/>
    </w:r>
    <w:r>
      <w:rPr>
        <w:rFonts w:eastAsia="Calibri"/>
        <w:color w:val="5F6368"/>
        <w:sz w:val="17"/>
      </w:rPr>
      <w:t>1</w:t>
    </w:r>
    <w:r>
      <w:rPr>
        <w:rFonts w:eastAsia="Calibri"/>
        <w:color w:val="5F6368"/>
        <w:sz w:val="17"/>
      </w:rPr>
      <w:fldChar w:fldCharType="end"/>
    </w:r>
    <w:r>
      <w:rPr>
        <w:rFonts w:eastAsia="Calibri"/>
        <w:color w:val="5F6368"/>
        <w:sz w:val="17"/>
      </w:rPr>
      <w:t xml:space="preserve"> z </w:t>
    </w:r>
    <w:r>
      <w:rPr>
        <w:rFonts w:eastAsia="Calibri"/>
        <w:color w:val="5F6368"/>
        <w:sz w:val="17"/>
      </w:rPr>
      <w:fldChar w:fldCharType="begin"/>
    </w:r>
    <w:r>
      <w:rPr>
        <w:rFonts w:eastAsia="Calibri"/>
        <w:color w:val="5F6368"/>
        <w:sz w:val="17"/>
      </w:rPr>
      <w:instrText>NUMPAGES</w:instrText>
    </w:r>
    <w:r>
      <w:rPr>
        <w:rFonts w:eastAsia="Calibri"/>
        <w:color w:val="5F6368"/>
        <w:sz w:val="17"/>
      </w:rPr>
      <w:fldChar w:fldCharType="separate"/>
    </w:r>
    <w:r>
      <w:rPr>
        <w:rFonts w:eastAsia="Calibri"/>
        <w:color w:val="5F6368"/>
        <w:sz w:val="17"/>
      </w:rPr>
      <w:t>1</w:t>
    </w:r>
    <w:r>
      <w:rPr>
        <w:rFonts w:eastAsia="Calibri"/>
        <w:color w:val="5F6368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181CA" w14:textId="77777777" w:rsidR="0089169E" w:rsidRDefault="0089169E">
      <w:pPr>
        <w:spacing w:after="0" w:line="240" w:lineRule="auto"/>
      </w:pPr>
      <w:r>
        <w:separator/>
      </w:r>
    </w:p>
  </w:footnote>
  <w:footnote w:type="continuationSeparator" w:id="0">
    <w:p w14:paraId="706EC110" w14:textId="77777777" w:rsidR="0089169E" w:rsidRDefault="00891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D1054" w14:textId="77777777" w:rsidR="000B0C2D" w:rsidRDefault="0089169E">
    <w:pPr>
      <w:pStyle w:val="Zhlav"/>
      <w:pBdr>
        <w:bottom w:val="single" w:sz="6" w:space="3" w:color="C0006F"/>
      </w:pBdr>
    </w:pPr>
    <w:r>
      <w:rPr>
        <w:rFonts w:eastAsia="Calibri"/>
        <w:b/>
        <w:color w:val="5F6368"/>
        <w:sz w:val="17"/>
      </w:rPr>
      <w:t>Příloha č. 3 | Čestné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135150">
    <w:abstractNumId w:val="8"/>
  </w:num>
  <w:num w:numId="2" w16cid:durableId="19473395">
    <w:abstractNumId w:val="6"/>
  </w:num>
  <w:num w:numId="3" w16cid:durableId="745807058">
    <w:abstractNumId w:val="5"/>
  </w:num>
  <w:num w:numId="4" w16cid:durableId="96678778">
    <w:abstractNumId w:val="4"/>
  </w:num>
  <w:num w:numId="5" w16cid:durableId="914901460">
    <w:abstractNumId w:val="7"/>
  </w:num>
  <w:num w:numId="6" w16cid:durableId="1100180025">
    <w:abstractNumId w:val="3"/>
  </w:num>
  <w:num w:numId="7" w16cid:durableId="1864124866">
    <w:abstractNumId w:val="2"/>
  </w:num>
  <w:num w:numId="8" w16cid:durableId="1084913857">
    <w:abstractNumId w:val="1"/>
  </w:num>
  <w:num w:numId="9" w16cid:durableId="1358582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0C2D"/>
    <w:rsid w:val="0015074B"/>
    <w:rsid w:val="00191FB3"/>
    <w:rsid w:val="00281590"/>
    <w:rsid w:val="0029639D"/>
    <w:rsid w:val="00326F90"/>
    <w:rsid w:val="0089169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676C30"/>
  <w14:defaultImageDpi w14:val="300"/>
  <w15:docId w15:val="{17C6DE2E-9BDF-41CE-B1A9-1567B0B45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100" w:line="264" w:lineRule="auto"/>
    </w:pPr>
    <w:rPr>
      <w:rFonts w:ascii="Calibri" w:hAnsi="Calibri"/>
      <w:color w:val="202124"/>
      <w:sz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300" w:after="140"/>
      <w:outlineLvl w:val="0"/>
    </w:pPr>
    <w:rPr>
      <w:rFonts w:asciiTheme="majorHAnsi" w:eastAsiaTheme="majorEastAsia" w:hAnsiTheme="majorHAnsi" w:cstheme="majorBidi"/>
      <w:b/>
      <w:bCs/>
      <w:color w:val="C0006F"/>
      <w:sz w:val="30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20"/>
      <w:outlineLvl w:val="1"/>
    </w:pPr>
    <w:rPr>
      <w:rFonts w:asciiTheme="majorHAnsi" w:eastAsiaTheme="majorEastAsia" w:hAnsiTheme="majorHAnsi" w:cstheme="majorBidi"/>
      <w:b/>
      <w:bCs/>
      <w:color w:val="C0006F"/>
      <w:sz w:val="25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C0006F"/>
      <w:sz w:val="23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spacing w:after="80"/>
      <w:ind w:left="425" w:hanging="198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spacing w:after="80"/>
      <w:ind w:left="425" w:hanging="198"/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spacing w:after="80"/>
      <w:ind w:left="425" w:hanging="198"/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2311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Mgr. Petr Milas</cp:lastModifiedBy>
  <cp:revision>2</cp:revision>
  <dcterms:created xsi:type="dcterms:W3CDTF">2026-07-21T09:34:00Z</dcterms:created>
  <dcterms:modified xsi:type="dcterms:W3CDTF">2026-07-21T09:34:00Z</dcterms:modified>
  <cp:category/>
</cp:coreProperties>
</file>