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43A70" w14:textId="77777777" w:rsidR="005A502F" w:rsidRPr="008B36BA" w:rsidRDefault="005A502F" w:rsidP="00503ECD">
      <w:pPr>
        <w:pStyle w:val="Podnadpis"/>
        <w:spacing w:after="0"/>
        <w:rPr>
          <w:rFonts w:cs="Arial"/>
          <w:b/>
          <w:sz w:val="22"/>
          <w:szCs w:val="22"/>
        </w:rPr>
      </w:pPr>
      <w:r w:rsidRPr="008B36BA">
        <w:rPr>
          <w:rFonts w:cs="Arial"/>
          <w:b/>
          <w:sz w:val="22"/>
          <w:szCs w:val="22"/>
        </w:rPr>
        <w:t xml:space="preserve">RÁMCOVÁ </w:t>
      </w:r>
      <w:r w:rsidR="004A59FF" w:rsidRPr="008B36BA">
        <w:rPr>
          <w:rFonts w:cs="Arial"/>
          <w:b/>
          <w:sz w:val="22"/>
          <w:szCs w:val="22"/>
        </w:rPr>
        <w:t>DOHODA</w:t>
      </w:r>
      <w:r w:rsidR="00503ECD" w:rsidRPr="008B36BA">
        <w:rPr>
          <w:rFonts w:cs="Arial"/>
          <w:sz w:val="22"/>
          <w:szCs w:val="22"/>
        </w:rPr>
        <w:t xml:space="preserve"> </w:t>
      </w:r>
      <w:r w:rsidRPr="008B36BA">
        <w:rPr>
          <w:rFonts w:cs="Arial"/>
          <w:b/>
          <w:sz w:val="22"/>
          <w:szCs w:val="22"/>
        </w:rPr>
        <w:t xml:space="preserve">O POSKYTOVÁNÍ </w:t>
      </w:r>
      <w:r w:rsidR="00503ECD" w:rsidRPr="008B36BA">
        <w:rPr>
          <w:rFonts w:cs="Arial"/>
          <w:b/>
          <w:sz w:val="22"/>
          <w:szCs w:val="22"/>
        </w:rPr>
        <w:t>SLUŽEB</w:t>
      </w:r>
    </w:p>
    <w:p w14:paraId="5D52D3EC" w14:textId="77777777" w:rsidR="00254B02" w:rsidRPr="008B36BA" w:rsidRDefault="00254B02" w:rsidP="00254B02">
      <w:pPr>
        <w:pStyle w:val="Podnadpis"/>
        <w:spacing w:after="0"/>
        <w:rPr>
          <w:rFonts w:cs="Arial"/>
          <w:b/>
          <w:sz w:val="22"/>
          <w:szCs w:val="22"/>
        </w:rPr>
      </w:pPr>
    </w:p>
    <w:p w14:paraId="4D98DAAD" w14:textId="77777777" w:rsidR="005A502F" w:rsidRPr="008B36BA" w:rsidRDefault="00107B61" w:rsidP="00254B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 xml:space="preserve">Smluvní strany: </w:t>
      </w:r>
    </w:p>
    <w:p w14:paraId="7C0A05CC" w14:textId="77777777" w:rsidR="00107B61" w:rsidRPr="008B36BA" w:rsidRDefault="00107B61" w:rsidP="00254B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147917" w14:textId="77777777" w:rsidR="00A50F4F" w:rsidRPr="008B36BA" w:rsidRDefault="00A50F4F" w:rsidP="002950F9">
      <w:pPr>
        <w:tabs>
          <w:tab w:val="left" w:pos="1418"/>
          <w:tab w:val="left" w:pos="2835"/>
        </w:tabs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8B36BA">
        <w:rPr>
          <w:rFonts w:ascii="Arial" w:hAnsi="Arial" w:cs="Arial"/>
          <w:b/>
          <w:snapToGrid w:val="0"/>
          <w:sz w:val="22"/>
          <w:szCs w:val="22"/>
        </w:rPr>
        <w:t>Potravinářská komora České republiky</w:t>
      </w:r>
    </w:p>
    <w:p w14:paraId="757655F3" w14:textId="77777777" w:rsidR="00A50F4F" w:rsidRPr="008B36BA" w:rsidRDefault="00A50F4F" w:rsidP="002950F9">
      <w:pPr>
        <w:tabs>
          <w:tab w:val="left" w:pos="1418"/>
          <w:tab w:val="left" w:pos="2835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B36BA">
        <w:rPr>
          <w:rFonts w:ascii="Arial" w:hAnsi="Arial" w:cs="Arial"/>
          <w:snapToGrid w:val="0"/>
          <w:sz w:val="22"/>
          <w:szCs w:val="22"/>
        </w:rPr>
        <w:t>se sídlem: Počernická 96/272, 108 00 Praha 10 – Malešice</w:t>
      </w:r>
    </w:p>
    <w:p w14:paraId="57CC4004" w14:textId="77777777" w:rsidR="00A50F4F" w:rsidRPr="008B36BA" w:rsidRDefault="00A50F4F" w:rsidP="002950F9">
      <w:pPr>
        <w:tabs>
          <w:tab w:val="left" w:pos="1418"/>
          <w:tab w:val="left" w:pos="2835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B36BA">
        <w:rPr>
          <w:rFonts w:ascii="Arial" w:hAnsi="Arial" w:cs="Arial"/>
          <w:snapToGrid w:val="0"/>
          <w:sz w:val="22"/>
          <w:szCs w:val="22"/>
        </w:rPr>
        <w:t>IČO: 631 10 652</w:t>
      </w:r>
    </w:p>
    <w:p w14:paraId="51C0B34B" w14:textId="77777777" w:rsidR="00A50F4F" w:rsidRPr="008B36BA" w:rsidRDefault="00A50F4F" w:rsidP="002950F9">
      <w:pPr>
        <w:tabs>
          <w:tab w:val="left" w:pos="1418"/>
          <w:tab w:val="left" w:pos="2835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B36BA">
        <w:rPr>
          <w:rFonts w:ascii="Arial" w:hAnsi="Arial" w:cs="Arial"/>
          <w:snapToGrid w:val="0"/>
          <w:sz w:val="22"/>
          <w:szCs w:val="22"/>
        </w:rPr>
        <w:t>DIČ: CZ 631 10 652</w:t>
      </w:r>
    </w:p>
    <w:p w14:paraId="68AB15EA" w14:textId="77777777" w:rsidR="00A50F4F" w:rsidRPr="008B36BA" w:rsidRDefault="00A50F4F" w:rsidP="002950F9">
      <w:pPr>
        <w:tabs>
          <w:tab w:val="left" w:pos="1418"/>
          <w:tab w:val="left" w:pos="2835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B36BA">
        <w:rPr>
          <w:rFonts w:ascii="Arial" w:hAnsi="Arial" w:cs="Arial"/>
          <w:snapToGrid w:val="0"/>
          <w:sz w:val="22"/>
          <w:szCs w:val="22"/>
        </w:rPr>
        <w:t>jednající: Ing. Danou Večeřovou, Prezidentkou PK ČR</w:t>
      </w:r>
    </w:p>
    <w:p w14:paraId="0674B1C4" w14:textId="77777777" w:rsidR="00A50F4F" w:rsidRPr="008B36BA" w:rsidRDefault="00A50F4F" w:rsidP="002950F9">
      <w:pPr>
        <w:tabs>
          <w:tab w:val="left" w:pos="1418"/>
          <w:tab w:val="left" w:pos="2835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B36BA">
        <w:rPr>
          <w:rFonts w:ascii="Arial" w:hAnsi="Arial" w:cs="Arial"/>
          <w:snapToGrid w:val="0"/>
          <w:sz w:val="22"/>
          <w:szCs w:val="22"/>
        </w:rPr>
        <w:t>bank. spojení: 35-9011430277/0100</w:t>
      </w:r>
    </w:p>
    <w:p w14:paraId="45D45411" w14:textId="77777777" w:rsidR="00A50F4F" w:rsidRPr="008B36BA" w:rsidRDefault="00A50F4F" w:rsidP="00A50F4F">
      <w:pPr>
        <w:tabs>
          <w:tab w:val="left" w:pos="1418"/>
          <w:tab w:val="left" w:pos="2835"/>
        </w:tabs>
        <w:rPr>
          <w:rFonts w:ascii="Arial" w:hAnsi="Arial" w:cs="Arial"/>
          <w:snapToGrid w:val="0"/>
          <w:sz w:val="22"/>
          <w:szCs w:val="22"/>
        </w:rPr>
      </w:pPr>
    </w:p>
    <w:p w14:paraId="5C85C51E" w14:textId="33D45DF1" w:rsidR="00254B02" w:rsidRPr="008B36BA" w:rsidRDefault="00254B02" w:rsidP="00254B0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ab/>
      </w:r>
      <w:r w:rsidRPr="008B36BA">
        <w:rPr>
          <w:rFonts w:ascii="Arial" w:hAnsi="Arial" w:cs="Arial"/>
          <w:sz w:val="22"/>
          <w:szCs w:val="22"/>
        </w:rPr>
        <w:tab/>
      </w:r>
    </w:p>
    <w:p w14:paraId="12E80012" w14:textId="77777777" w:rsidR="00C7100D" w:rsidRPr="008B36BA" w:rsidRDefault="00254B02" w:rsidP="00162B03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 (dále jen </w:t>
      </w:r>
      <w:r w:rsidR="00107B61" w:rsidRPr="008B36BA">
        <w:rPr>
          <w:rFonts w:ascii="Arial" w:hAnsi="Arial" w:cs="Arial"/>
          <w:b/>
          <w:sz w:val="22"/>
          <w:szCs w:val="22"/>
        </w:rPr>
        <w:t>„</w:t>
      </w:r>
      <w:r w:rsidR="000E1522" w:rsidRPr="008B36BA">
        <w:rPr>
          <w:rFonts w:ascii="Arial" w:hAnsi="Arial" w:cs="Arial"/>
          <w:b/>
          <w:sz w:val="22"/>
          <w:szCs w:val="22"/>
        </w:rPr>
        <w:t>Zadavatel</w:t>
      </w:r>
      <w:r w:rsidRPr="008B36BA">
        <w:rPr>
          <w:rFonts w:ascii="Arial" w:hAnsi="Arial" w:cs="Arial"/>
          <w:b/>
          <w:sz w:val="22"/>
          <w:szCs w:val="22"/>
        </w:rPr>
        <w:t>“</w:t>
      </w:r>
      <w:r w:rsidRPr="008B36BA">
        <w:rPr>
          <w:rFonts w:ascii="Arial" w:hAnsi="Arial" w:cs="Arial"/>
          <w:sz w:val="22"/>
          <w:szCs w:val="22"/>
        </w:rPr>
        <w:t>)</w:t>
      </w:r>
    </w:p>
    <w:p w14:paraId="695762CA" w14:textId="77777777" w:rsidR="00254B02" w:rsidRPr="008B36BA" w:rsidRDefault="00254B02" w:rsidP="00162B03">
      <w:pPr>
        <w:rPr>
          <w:rFonts w:ascii="Arial" w:hAnsi="Arial" w:cs="Arial"/>
          <w:sz w:val="22"/>
          <w:szCs w:val="22"/>
        </w:rPr>
      </w:pPr>
    </w:p>
    <w:p w14:paraId="5875DEAF" w14:textId="77777777" w:rsidR="005A502F" w:rsidRPr="008B36BA" w:rsidRDefault="005A502F" w:rsidP="00162B03">
      <w:pPr>
        <w:pStyle w:val="Nadpis2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a</w:t>
      </w:r>
    </w:p>
    <w:p w14:paraId="3CECD0B7" w14:textId="77777777" w:rsidR="00162B03" w:rsidRPr="008B36BA" w:rsidRDefault="00162B03" w:rsidP="00162B03">
      <w:pPr>
        <w:tabs>
          <w:tab w:val="left" w:pos="1418"/>
          <w:tab w:val="left" w:pos="283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0FE0F5" w14:textId="62C4EC4F" w:rsidR="006E7582" w:rsidRPr="008B36BA" w:rsidRDefault="00162B03" w:rsidP="006E7582">
      <w:pPr>
        <w:tabs>
          <w:tab w:val="left" w:pos="1418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  <w:highlight w:val="yellow"/>
        </w:rPr>
        <w:t>……</w:t>
      </w:r>
      <w:r w:rsidR="006E7582" w:rsidRPr="008B36BA">
        <w:rPr>
          <w:rFonts w:ascii="Arial" w:hAnsi="Arial" w:cs="Arial"/>
          <w:sz w:val="22"/>
          <w:szCs w:val="22"/>
        </w:rPr>
        <w:t xml:space="preserve"> 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</w:p>
    <w:p w14:paraId="50360719" w14:textId="5C206E1C" w:rsidR="00162B03" w:rsidRPr="008B36BA" w:rsidRDefault="00162B03" w:rsidP="006E7582">
      <w:pPr>
        <w:tabs>
          <w:tab w:val="left" w:pos="1418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zapsaná v Obchodním rejstříku, vedené</w:t>
      </w:r>
      <w:r w:rsidR="00C232D3" w:rsidRPr="008B36BA">
        <w:rPr>
          <w:rFonts w:ascii="Arial" w:hAnsi="Arial" w:cs="Arial"/>
          <w:sz w:val="22"/>
          <w:szCs w:val="22"/>
        </w:rPr>
        <w:t>m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 [DOPLNÍ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 xml:space="preserve"> 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  <w:r w:rsidRPr="008B36BA">
        <w:rPr>
          <w:rFonts w:ascii="Arial" w:hAnsi="Arial" w:cs="Arial"/>
          <w:sz w:val="22"/>
          <w:szCs w:val="22"/>
        </w:rPr>
        <w:t xml:space="preserve">, </w:t>
      </w:r>
      <w:r w:rsidRPr="008B36BA">
        <w:rPr>
          <w:rFonts w:ascii="Arial" w:hAnsi="Arial" w:cs="Arial"/>
          <w:sz w:val="22"/>
          <w:szCs w:val="22"/>
        </w:rPr>
        <w:br/>
        <w:t xml:space="preserve">oddíl </w:t>
      </w:r>
      <w:proofErr w:type="gramStart"/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  <w:r w:rsidR="006E7582" w:rsidRPr="008B36BA">
        <w:rPr>
          <w:rFonts w:ascii="Arial" w:hAnsi="Arial" w:cs="Arial"/>
          <w:sz w:val="22"/>
          <w:szCs w:val="22"/>
        </w:rPr>
        <w:t>,</w:t>
      </w:r>
      <w:r w:rsidRPr="008B36BA">
        <w:rPr>
          <w:rFonts w:ascii="Arial" w:hAnsi="Arial" w:cs="Arial"/>
          <w:sz w:val="22"/>
          <w:szCs w:val="22"/>
        </w:rPr>
        <w:t xml:space="preserve"> vložka 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…[DOPLNÍ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</w:p>
    <w:p w14:paraId="43BB19BB" w14:textId="50EF5C0C" w:rsidR="00162B03" w:rsidRPr="008B36BA" w:rsidRDefault="00162B03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se sídlem: </w:t>
      </w:r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</w:rPr>
        <w:t xml:space="preserve"> 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  <w:r w:rsidRPr="008B36BA">
        <w:rPr>
          <w:rFonts w:ascii="Arial" w:hAnsi="Arial" w:cs="Arial"/>
          <w:sz w:val="22"/>
          <w:szCs w:val="22"/>
        </w:rPr>
        <w:t>,</w:t>
      </w:r>
    </w:p>
    <w:p w14:paraId="7BD6F7FE" w14:textId="015C31EC" w:rsidR="00162B03" w:rsidRPr="008B36BA" w:rsidRDefault="00162B03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IČ: </w:t>
      </w:r>
      <w:proofErr w:type="gramStart"/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  <w:r w:rsidRPr="008B36BA">
        <w:rPr>
          <w:rFonts w:ascii="Arial" w:hAnsi="Arial" w:cs="Arial"/>
          <w:sz w:val="22"/>
          <w:szCs w:val="22"/>
        </w:rPr>
        <w:t>,</w:t>
      </w:r>
    </w:p>
    <w:p w14:paraId="00F4BC0B" w14:textId="1C32647E" w:rsidR="00162B03" w:rsidRPr="008B36BA" w:rsidRDefault="00162B03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DIČ:</w:t>
      </w:r>
      <w:r w:rsidRPr="008B36BA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gramStart"/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  <w:r w:rsidRPr="008B36BA">
        <w:rPr>
          <w:rFonts w:ascii="Arial" w:hAnsi="Arial" w:cs="Arial"/>
          <w:sz w:val="22"/>
          <w:szCs w:val="22"/>
        </w:rPr>
        <w:t>,</w:t>
      </w:r>
    </w:p>
    <w:p w14:paraId="47DEB3B5" w14:textId="5DFBAF8A" w:rsidR="00162B03" w:rsidRPr="008B36BA" w:rsidRDefault="00162B03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zastoupená/jednající </w:t>
      </w:r>
      <w:proofErr w:type="gramStart"/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  <w:r w:rsidRPr="008B36BA">
        <w:rPr>
          <w:rFonts w:ascii="Arial" w:hAnsi="Arial" w:cs="Arial"/>
          <w:sz w:val="22"/>
          <w:szCs w:val="22"/>
        </w:rPr>
        <w:t>,</w:t>
      </w:r>
    </w:p>
    <w:p w14:paraId="45A10C0F" w14:textId="01548CE5" w:rsidR="00162B03" w:rsidRPr="008B36BA" w:rsidRDefault="00162B03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bankovní spojení: </w:t>
      </w:r>
      <w:proofErr w:type="gramStart"/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  <w:r w:rsidR="006E7582" w:rsidRPr="008B36BA">
        <w:rPr>
          <w:rFonts w:ascii="Arial" w:hAnsi="Arial" w:cs="Arial"/>
          <w:sz w:val="22"/>
          <w:szCs w:val="22"/>
        </w:rPr>
        <w:t>,</w:t>
      </w:r>
    </w:p>
    <w:p w14:paraId="4E587091" w14:textId="06C14041" w:rsidR="00162B03" w:rsidRPr="008B36BA" w:rsidRDefault="00162B03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číslo účtu: </w:t>
      </w:r>
      <w:proofErr w:type="gramStart"/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6E7582" w:rsidRPr="008B36BA">
        <w:rPr>
          <w:rFonts w:ascii="Arial" w:hAnsi="Arial" w:cs="Arial"/>
          <w:sz w:val="22"/>
          <w:szCs w:val="22"/>
          <w:highlight w:val="yellow"/>
        </w:rPr>
        <w:t xml:space="preserve">DOPLNÍ </w:t>
      </w:r>
      <w:r w:rsidR="000F56B5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6E7582" w:rsidRPr="008B36BA">
        <w:rPr>
          <w:rFonts w:ascii="Arial" w:hAnsi="Arial" w:cs="Arial"/>
          <w:sz w:val="22"/>
          <w:szCs w:val="22"/>
          <w:highlight w:val="yellow"/>
        </w:rPr>
        <w:t>]</w:t>
      </w:r>
    </w:p>
    <w:p w14:paraId="31E351B4" w14:textId="77777777" w:rsidR="006E7582" w:rsidRPr="008B36BA" w:rsidRDefault="006E7582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</w:p>
    <w:p w14:paraId="78C236DC" w14:textId="455B92F6" w:rsidR="00162B03" w:rsidRPr="008B36BA" w:rsidRDefault="00162B03" w:rsidP="00162B03">
      <w:pPr>
        <w:tabs>
          <w:tab w:val="left" w:pos="1418"/>
          <w:tab w:val="left" w:pos="2835"/>
        </w:tabs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 (dále jen </w:t>
      </w:r>
      <w:r w:rsidRPr="008B36BA">
        <w:rPr>
          <w:rFonts w:ascii="Arial" w:hAnsi="Arial" w:cs="Arial"/>
          <w:b/>
          <w:sz w:val="22"/>
          <w:szCs w:val="22"/>
        </w:rPr>
        <w:t>„</w:t>
      </w:r>
      <w:r w:rsidR="005A4AFC" w:rsidRPr="008B36BA">
        <w:rPr>
          <w:rFonts w:ascii="Arial" w:hAnsi="Arial" w:cs="Arial"/>
          <w:b/>
          <w:sz w:val="22"/>
          <w:szCs w:val="22"/>
        </w:rPr>
        <w:t>Zhotovitel</w:t>
      </w:r>
      <w:r w:rsidRPr="008B36BA">
        <w:rPr>
          <w:rFonts w:ascii="Arial" w:hAnsi="Arial" w:cs="Arial"/>
          <w:b/>
          <w:sz w:val="22"/>
          <w:szCs w:val="22"/>
        </w:rPr>
        <w:t>“</w:t>
      </w:r>
      <w:r w:rsidRPr="008B36BA">
        <w:rPr>
          <w:rFonts w:ascii="Arial" w:hAnsi="Arial" w:cs="Arial"/>
          <w:sz w:val="22"/>
          <w:szCs w:val="22"/>
        </w:rPr>
        <w:t>)</w:t>
      </w:r>
    </w:p>
    <w:p w14:paraId="4DBF9945" w14:textId="77777777" w:rsidR="005A502F" w:rsidRPr="008B36BA" w:rsidRDefault="005A502F" w:rsidP="00162B0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4A67D5F1" w14:textId="77777777" w:rsidR="005A502F" w:rsidRPr="008B36BA" w:rsidRDefault="00162B03" w:rsidP="00254B02">
      <w:pPr>
        <w:pStyle w:val="Zkladntext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(</w:t>
      </w:r>
      <w:r w:rsidR="00107B61" w:rsidRPr="008B36BA">
        <w:rPr>
          <w:rFonts w:ascii="Arial" w:hAnsi="Arial" w:cs="Arial"/>
          <w:sz w:val="22"/>
          <w:szCs w:val="22"/>
        </w:rPr>
        <w:t>dále společně označová</w:t>
      </w:r>
      <w:r w:rsidR="005A502F" w:rsidRPr="008B36BA">
        <w:rPr>
          <w:rFonts w:ascii="Arial" w:hAnsi="Arial" w:cs="Arial"/>
          <w:sz w:val="22"/>
          <w:szCs w:val="22"/>
        </w:rPr>
        <w:t>n</w:t>
      </w:r>
      <w:r w:rsidR="00107B61" w:rsidRPr="008B36BA">
        <w:rPr>
          <w:rFonts w:ascii="Arial" w:hAnsi="Arial" w:cs="Arial"/>
          <w:sz w:val="22"/>
          <w:szCs w:val="22"/>
        </w:rPr>
        <w:t xml:space="preserve">y i jen </w:t>
      </w:r>
      <w:r w:rsidR="005A502F" w:rsidRPr="008B36BA">
        <w:rPr>
          <w:rFonts w:ascii="Arial" w:hAnsi="Arial" w:cs="Arial"/>
          <w:sz w:val="22"/>
          <w:szCs w:val="22"/>
        </w:rPr>
        <w:t>jako “</w:t>
      </w:r>
      <w:r w:rsidR="00800B3A" w:rsidRPr="008B36BA">
        <w:rPr>
          <w:rFonts w:ascii="Arial" w:hAnsi="Arial" w:cs="Arial"/>
          <w:b/>
          <w:sz w:val="22"/>
          <w:szCs w:val="22"/>
        </w:rPr>
        <w:t>S</w:t>
      </w:r>
      <w:r w:rsidR="005A502F" w:rsidRPr="008B36BA">
        <w:rPr>
          <w:rFonts w:ascii="Arial" w:hAnsi="Arial" w:cs="Arial"/>
          <w:b/>
          <w:sz w:val="22"/>
          <w:szCs w:val="22"/>
        </w:rPr>
        <w:t>trany</w:t>
      </w:r>
      <w:r w:rsidR="005A502F" w:rsidRPr="008B36BA">
        <w:rPr>
          <w:rFonts w:ascii="Arial" w:hAnsi="Arial" w:cs="Arial"/>
          <w:sz w:val="22"/>
          <w:szCs w:val="22"/>
        </w:rPr>
        <w:t>”</w:t>
      </w:r>
      <w:r w:rsidRPr="008B36BA">
        <w:rPr>
          <w:rFonts w:ascii="Arial" w:hAnsi="Arial" w:cs="Arial"/>
          <w:sz w:val="22"/>
          <w:szCs w:val="22"/>
        </w:rPr>
        <w:t>)</w:t>
      </w:r>
    </w:p>
    <w:p w14:paraId="0C874B48" w14:textId="77777777" w:rsidR="005A502F" w:rsidRPr="008B36BA" w:rsidRDefault="005A502F" w:rsidP="00254B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FBCA2" w14:textId="23F52D61" w:rsidR="004A59FF" w:rsidRPr="008B36BA" w:rsidRDefault="004A59FF" w:rsidP="004A59FF">
      <w:pPr>
        <w:tabs>
          <w:tab w:val="left" w:pos="-1134"/>
          <w:tab w:val="left" w:pos="-564"/>
          <w:tab w:val="left" w:pos="1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B36BA">
        <w:rPr>
          <w:rFonts w:ascii="Arial" w:hAnsi="Arial" w:cs="Arial"/>
          <w:sz w:val="22"/>
          <w:szCs w:val="22"/>
        </w:rPr>
        <w:t>vzhledem k tomu, že dospěly k úplné a vzájemné shodě v níže uvedených skutečnostech, rozhodly se uzavřít v souladu se zákonem č. 89/2012 Sb., občanský zákoník, ve znění pozdějších předpisů a podle</w:t>
      </w:r>
      <w:r w:rsidR="00B60FD4">
        <w:rPr>
          <w:rFonts w:ascii="Arial" w:hAnsi="Arial" w:cs="Arial"/>
          <w:sz w:val="22"/>
          <w:szCs w:val="22"/>
        </w:rPr>
        <w:t xml:space="preserve"> vybraných ustanovení</w:t>
      </w:r>
      <w:r w:rsidRPr="008B36BA">
        <w:rPr>
          <w:rFonts w:ascii="Arial" w:hAnsi="Arial" w:cs="Arial"/>
          <w:sz w:val="22"/>
          <w:szCs w:val="22"/>
        </w:rPr>
        <w:t xml:space="preserve"> zákona č. 134/2016 Sb., o zadávání veřejných zakázek, tuto Rámcovou dohodu o poskytování služeb (dále i jen "</w:t>
      </w:r>
      <w:r w:rsidRPr="008B36BA">
        <w:rPr>
          <w:rFonts w:ascii="Arial" w:hAnsi="Arial" w:cs="Arial"/>
          <w:b/>
          <w:sz w:val="22"/>
          <w:szCs w:val="22"/>
        </w:rPr>
        <w:t>Dohoda</w:t>
      </w:r>
      <w:r w:rsidRPr="008B36BA">
        <w:rPr>
          <w:rFonts w:ascii="Arial" w:hAnsi="Arial" w:cs="Arial"/>
          <w:sz w:val="22"/>
          <w:szCs w:val="22"/>
        </w:rPr>
        <w:t>" či „</w:t>
      </w:r>
      <w:r w:rsidRPr="008B36BA">
        <w:rPr>
          <w:rFonts w:ascii="Arial" w:hAnsi="Arial" w:cs="Arial"/>
          <w:b/>
          <w:sz w:val="22"/>
          <w:szCs w:val="22"/>
        </w:rPr>
        <w:t>Rámcová dohoda</w:t>
      </w:r>
      <w:r w:rsidRPr="008B36BA">
        <w:rPr>
          <w:rFonts w:ascii="Arial" w:hAnsi="Arial" w:cs="Arial"/>
          <w:sz w:val="22"/>
          <w:szCs w:val="22"/>
        </w:rPr>
        <w:t>“):</w:t>
      </w:r>
    </w:p>
    <w:p w14:paraId="1CD46487" w14:textId="77777777" w:rsidR="007827B5" w:rsidRPr="008B36BA" w:rsidRDefault="007827B5" w:rsidP="00254B02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</w:rPr>
      </w:pPr>
    </w:p>
    <w:p w14:paraId="1B214212" w14:textId="77777777" w:rsidR="00162B03" w:rsidRPr="008B36BA" w:rsidRDefault="00162B03" w:rsidP="00254B02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</w:rPr>
      </w:pPr>
    </w:p>
    <w:p w14:paraId="65F07AC3" w14:textId="77777777" w:rsidR="00EE04DE" w:rsidRPr="008B36BA" w:rsidRDefault="00EE04DE" w:rsidP="00162B03">
      <w:pPr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>Čl. I</w:t>
      </w:r>
    </w:p>
    <w:p w14:paraId="55A27CF4" w14:textId="77777777" w:rsidR="00162B03" w:rsidRPr="008B36BA" w:rsidRDefault="00EE04DE" w:rsidP="00162B03">
      <w:pPr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>Úvodní ustanovení</w:t>
      </w:r>
    </w:p>
    <w:p w14:paraId="55A08EFB" w14:textId="77777777" w:rsidR="00162B03" w:rsidRPr="008B36BA" w:rsidRDefault="00162B03" w:rsidP="00162B03">
      <w:pPr>
        <w:jc w:val="both"/>
        <w:rPr>
          <w:rFonts w:ascii="Arial" w:hAnsi="Arial" w:cs="Arial"/>
          <w:sz w:val="22"/>
          <w:szCs w:val="22"/>
        </w:rPr>
      </w:pPr>
    </w:p>
    <w:p w14:paraId="0B9A1412" w14:textId="405E26E7" w:rsidR="00162B03" w:rsidRPr="008B36BA" w:rsidRDefault="005A4AFC" w:rsidP="00905D34">
      <w:pPr>
        <w:pStyle w:val="Odstavecseseznamem"/>
        <w:numPr>
          <w:ilvl w:val="0"/>
          <w:numId w:val="3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Dne </w:t>
      </w:r>
      <w:r w:rsidR="00246A20">
        <w:rPr>
          <w:rFonts w:ascii="Arial" w:hAnsi="Arial" w:cs="Arial"/>
          <w:sz w:val="22"/>
          <w:szCs w:val="22"/>
        </w:rPr>
        <w:t xml:space="preserve">3. </w:t>
      </w:r>
      <w:r w:rsidR="002A7F58">
        <w:rPr>
          <w:rFonts w:ascii="Arial" w:hAnsi="Arial" w:cs="Arial"/>
          <w:sz w:val="22"/>
          <w:szCs w:val="22"/>
        </w:rPr>
        <w:t>4</w:t>
      </w:r>
      <w:r w:rsidR="00246A20">
        <w:rPr>
          <w:rFonts w:ascii="Arial" w:hAnsi="Arial" w:cs="Arial"/>
          <w:sz w:val="22"/>
          <w:szCs w:val="22"/>
        </w:rPr>
        <w:t>. 2024</w:t>
      </w:r>
      <w:r w:rsidRPr="008B36BA">
        <w:rPr>
          <w:rFonts w:ascii="Arial" w:hAnsi="Arial" w:cs="Arial"/>
          <w:sz w:val="22"/>
          <w:szCs w:val="22"/>
        </w:rPr>
        <w:t xml:space="preserve"> zahájil ZADAVATEL </w:t>
      </w:r>
      <w:r w:rsidR="00413C76">
        <w:rPr>
          <w:rFonts w:ascii="Arial" w:hAnsi="Arial" w:cs="Arial"/>
          <w:sz w:val="22"/>
          <w:szCs w:val="22"/>
        </w:rPr>
        <w:t>zveřejněním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171F26">
        <w:rPr>
          <w:rFonts w:ascii="Arial" w:hAnsi="Arial" w:cs="Arial"/>
          <w:sz w:val="22"/>
          <w:szCs w:val="22"/>
        </w:rPr>
        <w:t>zadávací dokumentace</w:t>
      </w:r>
      <w:r w:rsidR="006C0850">
        <w:rPr>
          <w:rFonts w:ascii="Arial" w:hAnsi="Arial" w:cs="Arial"/>
          <w:sz w:val="22"/>
          <w:szCs w:val="22"/>
        </w:rPr>
        <w:t xml:space="preserve"> na profilu zadavatele</w:t>
      </w:r>
      <w:r w:rsidR="00B13796">
        <w:rPr>
          <w:rFonts w:ascii="Arial" w:hAnsi="Arial" w:cs="Arial"/>
          <w:sz w:val="22"/>
          <w:szCs w:val="22"/>
        </w:rPr>
        <w:t>,</w:t>
      </w:r>
      <w:r w:rsidRPr="008B36BA">
        <w:rPr>
          <w:rFonts w:ascii="Arial" w:hAnsi="Arial" w:cs="Arial"/>
          <w:sz w:val="22"/>
          <w:szCs w:val="22"/>
        </w:rPr>
        <w:t xml:space="preserve"> zadávací řízení v režimu VZMR s názvem „Rámcová dohoda na laboratorní služby testování potravin“. Dne </w:t>
      </w:r>
      <w:r w:rsidRPr="008B36BA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B72E20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Pr="008B36BA">
        <w:rPr>
          <w:rFonts w:ascii="Arial" w:hAnsi="Arial" w:cs="Arial"/>
          <w:sz w:val="22"/>
          <w:szCs w:val="22"/>
          <w:highlight w:val="yellow"/>
        </w:rPr>
        <w:t>]</w:t>
      </w:r>
      <w:r w:rsidR="00CF15E2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podal zhotovitel do </w:t>
      </w:r>
      <w:r w:rsidR="00223899" w:rsidRPr="008B36BA">
        <w:rPr>
          <w:rFonts w:ascii="Arial" w:hAnsi="Arial" w:cs="Arial"/>
          <w:sz w:val="22"/>
          <w:szCs w:val="22"/>
        </w:rPr>
        <w:t>otevřeného</w:t>
      </w:r>
      <w:r w:rsidR="00466D7F">
        <w:rPr>
          <w:rFonts w:ascii="Arial" w:hAnsi="Arial" w:cs="Arial"/>
          <w:sz w:val="22"/>
          <w:szCs w:val="22"/>
        </w:rPr>
        <w:t xml:space="preserve"> zadávacího</w:t>
      </w:r>
      <w:r w:rsidRPr="008B36BA">
        <w:rPr>
          <w:rFonts w:ascii="Arial" w:hAnsi="Arial" w:cs="Arial"/>
          <w:sz w:val="22"/>
          <w:szCs w:val="22"/>
        </w:rPr>
        <w:t xml:space="preserve"> řízení uvedeného v tomto odstavci svou nabídku (dále jen „nabídka“). V rámci uvedeného zadávacího řízení byla jako nejvhodnější vybrána nabídka zhotovitele.</w:t>
      </w:r>
    </w:p>
    <w:p w14:paraId="3100A4B2" w14:textId="77777777" w:rsidR="00EE04DE" w:rsidRPr="008B36BA" w:rsidRDefault="00EE04DE" w:rsidP="00162B03">
      <w:pPr>
        <w:jc w:val="both"/>
        <w:rPr>
          <w:rFonts w:ascii="Arial" w:hAnsi="Arial" w:cs="Arial"/>
          <w:sz w:val="22"/>
          <w:szCs w:val="22"/>
        </w:rPr>
      </w:pPr>
    </w:p>
    <w:p w14:paraId="00BB1650" w14:textId="2E91A09B" w:rsidR="00EE04DE" w:rsidRPr="008B36BA" w:rsidRDefault="00EE04DE" w:rsidP="00EE04DE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Při výk</w:t>
      </w:r>
      <w:r w:rsidR="00BB25EF" w:rsidRPr="008B36BA">
        <w:rPr>
          <w:rFonts w:ascii="Arial" w:hAnsi="Arial" w:cs="Arial"/>
          <w:sz w:val="22"/>
          <w:szCs w:val="22"/>
        </w:rPr>
        <w:t xml:space="preserve">ladu obsahu této </w:t>
      </w:r>
      <w:r w:rsidR="004A59FF" w:rsidRPr="008B36BA">
        <w:rPr>
          <w:rFonts w:ascii="Arial" w:hAnsi="Arial" w:cs="Arial"/>
          <w:sz w:val="22"/>
          <w:szCs w:val="22"/>
        </w:rPr>
        <w:t>Dohody</w:t>
      </w:r>
      <w:r w:rsidR="00BB25EF" w:rsidRPr="008B36BA">
        <w:rPr>
          <w:rFonts w:ascii="Arial" w:hAnsi="Arial" w:cs="Arial"/>
          <w:sz w:val="22"/>
          <w:szCs w:val="22"/>
        </w:rPr>
        <w:t xml:space="preserve"> budou S</w:t>
      </w:r>
      <w:r w:rsidRPr="008B36BA">
        <w:rPr>
          <w:rFonts w:ascii="Arial" w:hAnsi="Arial" w:cs="Arial"/>
          <w:sz w:val="22"/>
          <w:szCs w:val="22"/>
        </w:rPr>
        <w:t>trany přihlížet k zadávacím podmínkám</w:t>
      </w:r>
      <w:r w:rsidR="00DE4946" w:rsidRPr="008B36BA">
        <w:rPr>
          <w:rFonts w:ascii="Arial" w:hAnsi="Arial" w:cs="Arial"/>
          <w:sz w:val="22"/>
          <w:szCs w:val="22"/>
        </w:rPr>
        <w:t xml:space="preserve"> vztahujícím se k zadávacímu řízení dle předchozího odstavce</w:t>
      </w:r>
      <w:r w:rsidRPr="008B36BA">
        <w:rPr>
          <w:rFonts w:ascii="Arial" w:hAnsi="Arial" w:cs="Arial"/>
          <w:sz w:val="22"/>
          <w:szCs w:val="22"/>
        </w:rPr>
        <w:t>, k</w:t>
      </w:r>
      <w:r w:rsidR="00DE4946" w:rsidRPr="008B36BA">
        <w:rPr>
          <w:rFonts w:ascii="Arial" w:hAnsi="Arial" w:cs="Arial"/>
          <w:sz w:val="22"/>
          <w:szCs w:val="22"/>
        </w:rPr>
        <w:t> </w:t>
      </w:r>
      <w:r w:rsidRPr="008B36BA">
        <w:rPr>
          <w:rFonts w:ascii="Arial" w:hAnsi="Arial" w:cs="Arial"/>
          <w:sz w:val="22"/>
          <w:szCs w:val="22"/>
        </w:rPr>
        <w:t>účelu</w:t>
      </w:r>
      <w:r w:rsidR="00DE4946" w:rsidRPr="008B36BA">
        <w:rPr>
          <w:rFonts w:ascii="Arial" w:hAnsi="Arial" w:cs="Arial"/>
          <w:sz w:val="22"/>
          <w:szCs w:val="22"/>
        </w:rPr>
        <w:t xml:space="preserve"> tohoto zadávacího ř</w:t>
      </w:r>
      <w:r w:rsidRPr="008B36BA">
        <w:rPr>
          <w:rFonts w:ascii="Arial" w:hAnsi="Arial" w:cs="Arial"/>
          <w:sz w:val="22"/>
          <w:szCs w:val="22"/>
        </w:rPr>
        <w:t>í</w:t>
      </w:r>
      <w:r w:rsidR="00BB25EF" w:rsidRPr="008B36BA">
        <w:rPr>
          <w:rFonts w:ascii="Arial" w:hAnsi="Arial" w:cs="Arial"/>
          <w:sz w:val="22"/>
          <w:szCs w:val="22"/>
        </w:rPr>
        <w:t>zení a dalším úkonům S</w:t>
      </w:r>
      <w:r w:rsidRPr="008B36BA">
        <w:rPr>
          <w:rFonts w:ascii="Arial" w:hAnsi="Arial" w:cs="Arial"/>
          <w:sz w:val="22"/>
          <w:szCs w:val="22"/>
        </w:rPr>
        <w:t xml:space="preserve">tran učiněným </w:t>
      </w:r>
      <w:r w:rsidR="005A4AFC" w:rsidRPr="008B36BA">
        <w:rPr>
          <w:rFonts w:ascii="Arial" w:hAnsi="Arial" w:cs="Arial"/>
          <w:sz w:val="22"/>
          <w:szCs w:val="22"/>
        </w:rPr>
        <w:t>s využitím</w:t>
      </w:r>
      <w:r w:rsidR="00DE4946" w:rsidRPr="008B36BA">
        <w:rPr>
          <w:rFonts w:ascii="Arial" w:hAnsi="Arial" w:cs="Arial"/>
          <w:sz w:val="22"/>
          <w:szCs w:val="22"/>
        </w:rPr>
        <w:t xml:space="preserve"> zákona č. 13</w:t>
      </w:r>
      <w:r w:rsidR="004A59FF" w:rsidRPr="008B36BA">
        <w:rPr>
          <w:rFonts w:ascii="Arial" w:hAnsi="Arial" w:cs="Arial"/>
          <w:sz w:val="22"/>
          <w:szCs w:val="22"/>
        </w:rPr>
        <w:t>4</w:t>
      </w:r>
      <w:r w:rsidR="00DE4946" w:rsidRPr="008B36BA">
        <w:rPr>
          <w:rFonts w:ascii="Arial" w:hAnsi="Arial" w:cs="Arial"/>
          <w:sz w:val="22"/>
          <w:szCs w:val="22"/>
        </w:rPr>
        <w:t>/20</w:t>
      </w:r>
      <w:r w:rsidR="004A59FF" w:rsidRPr="008B36BA">
        <w:rPr>
          <w:rFonts w:ascii="Arial" w:hAnsi="Arial" w:cs="Arial"/>
          <w:sz w:val="22"/>
          <w:szCs w:val="22"/>
        </w:rPr>
        <w:t>1</w:t>
      </w:r>
      <w:r w:rsidR="00DE4946" w:rsidRPr="008B36BA">
        <w:rPr>
          <w:rFonts w:ascii="Arial" w:hAnsi="Arial" w:cs="Arial"/>
          <w:sz w:val="22"/>
          <w:szCs w:val="22"/>
        </w:rPr>
        <w:t xml:space="preserve">6 Sb., </w:t>
      </w:r>
      <w:r w:rsidR="004A59FF" w:rsidRPr="008B36BA">
        <w:rPr>
          <w:rFonts w:ascii="Arial" w:hAnsi="Arial" w:cs="Arial"/>
          <w:sz w:val="22"/>
          <w:szCs w:val="22"/>
        </w:rPr>
        <w:t>o zadávání veřejných zakázek</w:t>
      </w:r>
      <w:r w:rsidR="00DE4946" w:rsidRPr="008B36BA">
        <w:rPr>
          <w:rFonts w:ascii="Arial" w:hAnsi="Arial" w:cs="Arial"/>
          <w:sz w:val="22"/>
          <w:szCs w:val="22"/>
        </w:rPr>
        <w:t>, v platném znění,</w:t>
      </w:r>
      <w:r w:rsidRPr="008B36BA">
        <w:rPr>
          <w:rFonts w:ascii="Arial" w:hAnsi="Arial" w:cs="Arial"/>
          <w:sz w:val="22"/>
          <w:szCs w:val="22"/>
        </w:rPr>
        <w:t xml:space="preserve"> v průběhu </w:t>
      </w:r>
      <w:r w:rsidR="002A23D0" w:rsidRPr="008B36BA">
        <w:rPr>
          <w:rFonts w:ascii="Arial" w:hAnsi="Arial" w:cs="Arial"/>
          <w:sz w:val="22"/>
          <w:szCs w:val="22"/>
        </w:rPr>
        <w:t xml:space="preserve">zadávacího </w:t>
      </w:r>
      <w:r w:rsidRPr="008B36BA">
        <w:rPr>
          <w:rFonts w:ascii="Arial" w:hAnsi="Arial" w:cs="Arial"/>
          <w:sz w:val="22"/>
          <w:szCs w:val="22"/>
        </w:rPr>
        <w:t>řízení</w:t>
      </w:r>
      <w:r w:rsidR="00DE4946" w:rsidRPr="008B36BA">
        <w:rPr>
          <w:rFonts w:ascii="Arial" w:hAnsi="Arial" w:cs="Arial"/>
          <w:sz w:val="22"/>
          <w:szCs w:val="22"/>
        </w:rPr>
        <w:t>,</w:t>
      </w:r>
      <w:r w:rsidRPr="008B36BA">
        <w:rPr>
          <w:rFonts w:ascii="Arial" w:hAnsi="Arial" w:cs="Arial"/>
          <w:sz w:val="22"/>
          <w:szCs w:val="22"/>
        </w:rPr>
        <w:t xml:space="preserve"> jako k</w:t>
      </w:r>
      <w:r w:rsidR="00DE4946" w:rsidRPr="008B36BA">
        <w:rPr>
          <w:rFonts w:ascii="Arial" w:hAnsi="Arial" w:cs="Arial"/>
          <w:sz w:val="22"/>
          <w:szCs w:val="22"/>
        </w:rPr>
        <w:t> </w:t>
      </w:r>
      <w:r w:rsidRPr="008B36BA">
        <w:rPr>
          <w:rFonts w:ascii="Arial" w:hAnsi="Arial" w:cs="Arial"/>
          <w:sz w:val="22"/>
          <w:szCs w:val="22"/>
        </w:rPr>
        <w:t>relevantnímu</w:t>
      </w:r>
      <w:r w:rsidR="00DE4946" w:rsidRPr="008B36BA">
        <w:rPr>
          <w:rFonts w:ascii="Arial" w:hAnsi="Arial" w:cs="Arial"/>
          <w:sz w:val="22"/>
          <w:szCs w:val="22"/>
        </w:rPr>
        <w:t xml:space="preserve"> </w:t>
      </w:r>
      <w:r w:rsidR="00BB25EF" w:rsidRPr="008B36BA">
        <w:rPr>
          <w:rFonts w:ascii="Arial" w:hAnsi="Arial" w:cs="Arial"/>
          <w:sz w:val="22"/>
          <w:szCs w:val="22"/>
        </w:rPr>
        <w:t>jednání S</w:t>
      </w:r>
      <w:r w:rsidRPr="008B36BA">
        <w:rPr>
          <w:rFonts w:ascii="Arial" w:hAnsi="Arial" w:cs="Arial"/>
          <w:sz w:val="22"/>
          <w:szCs w:val="22"/>
        </w:rPr>
        <w:t xml:space="preserve">tran o obsahu </w:t>
      </w:r>
      <w:r w:rsidR="004A59F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před </w:t>
      </w:r>
      <w:r w:rsidR="00DE4946" w:rsidRPr="008B36BA">
        <w:rPr>
          <w:rFonts w:ascii="Arial" w:hAnsi="Arial" w:cs="Arial"/>
          <w:sz w:val="22"/>
          <w:szCs w:val="22"/>
        </w:rPr>
        <w:t xml:space="preserve">jejím </w:t>
      </w:r>
      <w:r w:rsidRPr="008B36BA">
        <w:rPr>
          <w:rFonts w:ascii="Arial" w:hAnsi="Arial" w:cs="Arial"/>
          <w:sz w:val="22"/>
          <w:szCs w:val="22"/>
        </w:rPr>
        <w:t>uzavřením. Ustanovení právních předpisů o výkladu</w:t>
      </w:r>
      <w:r w:rsidR="00DE4946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právních </w:t>
      </w:r>
      <w:r w:rsidR="00F94599" w:rsidRPr="008B36BA">
        <w:rPr>
          <w:rFonts w:ascii="Arial" w:hAnsi="Arial" w:cs="Arial"/>
          <w:sz w:val="22"/>
          <w:szCs w:val="22"/>
        </w:rPr>
        <w:t>jednání</w:t>
      </w:r>
      <w:r w:rsidRPr="008B36BA">
        <w:rPr>
          <w:rFonts w:ascii="Arial" w:hAnsi="Arial" w:cs="Arial"/>
          <w:sz w:val="22"/>
          <w:szCs w:val="22"/>
        </w:rPr>
        <w:t xml:space="preserve"> tím nejsou nijak dotčena. Při určení požadavků na plnění, zejména </w:t>
      </w:r>
      <w:r w:rsidR="00DE4946" w:rsidRPr="008B36BA">
        <w:rPr>
          <w:rFonts w:ascii="Arial" w:hAnsi="Arial" w:cs="Arial"/>
          <w:sz w:val="22"/>
          <w:szCs w:val="22"/>
        </w:rPr>
        <w:t>pokud jde o časový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DE4946" w:rsidRPr="008B36BA">
        <w:rPr>
          <w:rFonts w:ascii="Arial" w:hAnsi="Arial" w:cs="Arial"/>
          <w:sz w:val="22"/>
          <w:szCs w:val="22"/>
        </w:rPr>
        <w:t>harmonogram plnění,</w:t>
      </w:r>
      <w:r w:rsidRPr="008B36BA">
        <w:rPr>
          <w:rFonts w:ascii="Arial" w:hAnsi="Arial" w:cs="Arial"/>
          <w:sz w:val="22"/>
          <w:szCs w:val="22"/>
        </w:rPr>
        <w:t xml:space="preserve"> se přihlíží k </w:t>
      </w:r>
      <w:r w:rsidR="00853572" w:rsidRPr="008B36BA">
        <w:rPr>
          <w:rFonts w:ascii="Arial" w:hAnsi="Arial" w:cs="Arial"/>
          <w:sz w:val="22"/>
          <w:szCs w:val="22"/>
        </w:rPr>
        <w:t>N</w:t>
      </w:r>
      <w:r w:rsidRPr="008B36BA">
        <w:rPr>
          <w:rFonts w:ascii="Arial" w:hAnsi="Arial" w:cs="Arial"/>
          <w:sz w:val="22"/>
          <w:szCs w:val="22"/>
        </w:rPr>
        <w:t xml:space="preserve">abídce </w:t>
      </w:r>
      <w:r w:rsidR="005A4AFC" w:rsidRPr="008B36BA">
        <w:rPr>
          <w:rFonts w:ascii="Arial" w:hAnsi="Arial" w:cs="Arial"/>
          <w:sz w:val="22"/>
          <w:szCs w:val="22"/>
        </w:rPr>
        <w:t>Zhotovitele</w:t>
      </w:r>
      <w:r w:rsidR="00DE4946" w:rsidRPr="008B36BA">
        <w:rPr>
          <w:rFonts w:ascii="Arial" w:hAnsi="Arial" w:cs="Arial"/>
          <w:sz w:val="22"/>
          <w:szCs w:val="22"/>
        </w:rPr>
        <w:t xml:space="preserve"> podané v uvedeném zadávacím řízení</w:t>
      </w:r>
      <w:r w:rsidRPr="008B36BA">
        <w:rPr>
          <w:rFonts w:ascii="Arial" w:hAnsi="Arial" w:cs="Arial"/>
          <w:sz w:val="22"/>
          <w:szCs w:val="22"/>
        </w:rPr>
        <w:t>, přičemž</w:t>
      </w:r>
      <w:r w:rsidR="00DE4946" w:rsidRPr="008B36BA">
        <w:rPr>
          <w:rFonts w:ascii="Arial" w:hAnsi="Arial" w:cs="Arial"/>
          <w:sz w:val="22"/>
          <w:szCs w:val="22"/>
        </w:rPr>
        <w:t xml:space="preserve"> </w:t>
      </w:r>
      <w:r w:rsidR="00BB25EF" w:rsidRPr="008B36BA">
        <w:rPr>
          <w:rFonts w:ascii="Arial" w:hAnsi="Arial" w:cs="Arial"/>
          <w:sz w:val="22"/>
          <w:szCs w:val="22"/>
        </w:rPr>
        <w:t>S</w:t>
      </w:r>
      <w:r w:rsidRPr="008B36BA">
        <w:rPr>
          <w:rFonts w:ascii="Arial" w:hAnsi="Arial" w:cs="Arial"/>
          <w:sz w:val="22"/>
          <w:szCs w:val="22"/>
        </w:rPr>
        <w:t xml:space="preserve">trany podpisem této </w:t>
      </w:r>
      <w:r w:rsidR="004A59F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stvrzují, že </w:t>
      </w:r>
      <w:r w:rsidR="004C62DB" w:rsidRPr="008B36BA">
        <w:rPr>
          <w:rFonts w:ascii="Arial" w:hAnsi="Arial" w:cs="Arial"/>
          <w:sz w:val="22"/>
          <w:szCs w:val="22"/>
        </w:rPr>
        <w:lastRenderedPageBreak/>
        <w:t>jak zadávací podmínky k zadávacímu řízení dle předchozího odstavce</w:t>
      </w:r>
      <w:r w:rsidR="002A23D0" w:rsidRPr="008B36BA">
        <w:rPr>
          <w:rFonts w:ascii="Arial" w:hAnsi="Arial" w:cs="Arial"/>
          <w:sz w:val="22"/>
          <w:szCs w:val="22"/>
        </w:rPr>
        <w:t>,</w:t>
      </w:r>
      <w:r w:rsidR="004C62DB" w:rsidRPr="008B36BA">
        <w:rPr>
          <w:rFonts w:ascii="Arial" w:hAnsi="Arial" w:cs="Arial"/>
          <w:sz w:val="22"/>
          <w:szCs w:val="22"/>
        </w:rPr>
        <w:t xml:space="preserve"> tak </w:t>
      </w:r>
      <w:r w:rsidR="00853572" w:rsidRPr="008B36BA">
        <w:rPr>
          <w:rFonts w:ascii="Arial" w:hAnsi="Arial" w:cs="Arial"/>
          <w:sz w:val="22"/>
          <w:szCs w:val="22"/>
        </w:rPr>
        <w:t>N</w:t>
      </w:r>
      <w:r w:rsidR="004C62DB" w:rsidRPr="008B36BA">
        <w:rPr>
          <w:rFonts w:ascii="Arial" w:hAnsi="Arial" w:cs="Arial"/>
          <w:sz w:val="22"/>
          <w:szCs w:val="22"/>
        </w:rPr>
        <w:t xml:space="preserve">abídka </w:t>
      </w:r>
      <w:r w:rsidR="005A4AFC" w:rsidRPr="008B36BA">
        <w:rPr>
          <w:rFonts w:ascii="Arial" w:hAnsi="Arial" w:cs="Arial"/>
          <w:sz w:val="22"/>
          <w:szCs w:val="22"/>
        </w:rPr>
        <w:t>Zhotovitele</w:t>
      </w:r>
      <w:r w:rsidR="00D27470" w:rsidRPr="008B36BA">
        <w:rPr>
          <w:rFonts w:ascii="Arial" w:hAnsi="Arial" w:cs="Arial"/>
          <w:sz w:val="22"/>
          <w:szCs w:val="22"/>
        </w:rPr>
        <w:t xml:space="preserve"> v tomto zadávacím řízení</w:t>
      </w:r>
      <w:r w:rsidR="004C62DB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jsou </w:t>
      </w:r>
      <w:r w:rsidR="004C62DB" w:rsidRPr="008B36BA">
        <w:rPr>
          <w:rFonts w:ascii="Arial" w:hAnsi="Arial" w:cs="Arial"/>
          <w:sz w:val="22"/>
          <w:szCs w:val="22"/>
        </w:rPr>
        <w:t xml:space="preserve">jim </w:t>
      </w:r>
      <w:r w:rsidRPr="008B36BA">
        <w:rPr>
          <w:rFonts w:ascii="Arial" w:hAnsi="Arial" w:cs="Arial"/>
          <w:sz w:val="22"/>
          <w:szCs w:val="22"/>
        </w:rPr>
        <w:t>známy.</w:t>
      </w:r>
    </w:p>
    <w:p w14:paraId="24539FC8" w14:textId="77777777" w:rsidR="000A2800" w:rsidRPr="008B36BA" w:rsidRDefault="000A2800">
      <w:pPr>
        <w:pStyle w:val="Odstavecseseznamem"/>
        <w:rPr>
          <w:rFonts w:ascii="Arial" w:hAnsi="Arial" w:cs="Arial"/>
          <w:sz w:val="22"/>
          <w:szCs w:val="22"/>
        </w:rPr>
      </w:pPr>
    </w:p>
    <w:p w14:paraId="322B0844" w14:textId="77777777" w:rsidR="00162B03" w:rsidRPr="008B36BA" w:rsidRDefault="00162B03" w:rsidP="00254B02">
      <w:pPr>
        <w:pStyle w:val="Seznam"/>
        <w:jc w:val="both"/>
        <w:rPr>
          <w:rFonts w:ascii="Arial" w:hAnsi="Arial" w:cs="Arial"/>
          <w:b/>
          <w:sz w:val="22"/>
          <w:szCs w:val="22"/>
        </w:rPr>
      </w:pPr>
    </w:p>
    <w:p w14:paraId="37E8F876" w14:textId="77777777" w:rsidR="00130BA9" w:rsidRPr="008B36BA" w:rsidRDefault="00130BA9" w:rsidP="00130BA9">
      <w:pPr>
        <w:pStyle w:val="Seznam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>Čl. I</w:t>
      </w:r>
      <w:r w:rsidR="00DE4946" w:rsidRPr="008B36BA">
        <w:rPr>
          <w:rFonts w:ascii="Arial" w:hAnsi="Arial" w:cs="Arial"/>
          <w:b/>
          <w:sz w:val="22"/>
          <w:szCs w:val="22"/>
        </w:rPr>
        <w:t>I</w:t>
      </w:r>
    </w:p>
    <w:p w14:paraId="7F90A5F3" w14:textId="77777777" w:rsidR="005A502F" w:rsidRPr="008B36BA" w:rsidRDefault="00130BA9" w:rsidP="00130BA9">
      <w:pPr>
        <w:pStyle w:val="Seznam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Předmět </w:t>
      </w:r>
      <w:r w:rsidR="004A59FF" w:rsidRPr="008B36BA">
        <w:rPr>
          <w:rFonts w:ascii="Arial" w:hAnsi="Arial" w:cs="Arial"/>
          <w:b/>
          <w:sz w:val="22"/>
          <w:szCs w:val="22"/>
        </w:rPr>
        <w:t>dohody</w:t>
      </w:r>
    </w:p>
    <w:p w14:paraId="6B3B485F" w14:textId="77777777" w:rsidR="005A502F" w:rsidRPr="008B36BA" w:rsidRDefault="005A502F" w:rsidP="00254B0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</w:p>
    <w:p w14:paraId="5C545055" w14:textId="05427091" w:rsidR="005A502F" w:rsidRPr="008B36BA" w:rsidRDefault="00800B3A" w:rsidP="002E6ACE">
      <w:pPr>
        <w:pStyle w:val="Seznam2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Předmětem této </w:t>
      </w:r>
      <w:r w:rsidR="004A59F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0A2800" w:rsidRPr="008B36BA">
        <w:rPr>
          <w:rFonts w:ascii="Arial" w:hAnsi="Arial" w:cs="Arial"/>
          <w:sz w:val="22"/>
          <w:szCs w:val="22"/>
        </w:rPr>
        <w:t xml:space="preserve">je úprava </w:t>
      </w:r>
      <w:r w:rsidR="008015E5" w:rsidRPr="008B36BA">
        <w:rPr>
          <w:rFonts w:ascii="Arial" w:hAnsi="Arial" w:cs="Arial"/>
          <w:sz w:val="22"/>
          <w:szCs w:val="22"/>
        </w:rPr>
        <w:t xml:space="preserve">právních vztahů a vzájemných </w:t>
      </w:r>
      <w:r w:rsidR="000A2800" w:rsidRPr="008B36BA">
        <w:rPr>
          <w:rFonts w:ascii="Arial" w:hAnsi="Arial" w:cs="Arial"/>
          <w:sz w:val="22"/>
          <w:szCs w:val="22"/>
        </w:rPr>
        <w:t xml:space="preserve">práv a povinností vznikajících </w:t>
      </w:r>
      <w:r w:rsidRPr="008B36BA">
        <w:rPr>
          <w:rFonts w:ascii="Arial" w:hAnsi="Arial" w:cs="Arial"/>
          <w:sz w:val="22"/>
          <w:szCs w:val="22"/>
        </w:rPr>
        <w:t xml:space="preserve">mezi </w:t>
      </w:r>
      <w:r w:rsidR="00E34D62" w:rsidRPr="008B36BA">
        <w:rPr>
          <w:rFonts w:ascii="Arial" w:hAnsi="Arial" w:cs="Arial"/>
          <w:sz w:val="22"/>
          <w:szCs w:val="22"/>
        </w:rPr>
        <w:t>S</w:t>
      </w:r>
      <w:r w:rsidRPr="008B36BA">
        <w:rPr>
          <w:rFonts w:ascii="Arial" w:hAnsi="Arial" w:cs="Arial"/>
          <w:sz w:val="22"/>
          <w:szCs w:val="22"/>
        </w:rPr>
        <w:t xml:space="preserve">tranami </w:t>
      </w:r>
      <w:r w:rsidR="00BE5103" w:rsidRPr="008B36BA">
        <w:rPr>
          <w:rFonts w:ascii="Arial" w:hAnsi="Arial" w:cs="Arial"/>
          <w:sz w:val="22"/>
          <w:szCs w:val="22"/>
        </w:rPr>
        <w:t>směřující k</w:t>
      </w:r>
      <w:r w:rsidR="005A4AFC" w:rsidRPr="008B36BA">
        <w:rPr>
          <w:rFonts w:ascii="Arial" w:hAnsi="Arial" w:cs="Arial"/>
          <w:sz w:val="22"/>
          <w:szCs w:val="22"/>
        </w:rPr>
        <w:t> realizaci zadání</w:t>
      </w:r>
      <w:r w:rsidR="00AE5D95" w:rsidRPr="008B36BA">
        <w:rPr>
          <w:rFonts w:ascii="Arial" w:hAnsi="Arial" w:cs="Arial"/>
          <w:sz w:val="22"/>
          <w:szCs w:val="22"/>
        </w:rPr>
        <w:t xml:space="preserve"> </w:t>
      </w:r>
      <w:r w:rsidR="00BE5103" w:rsidRPr="008B36BA">
        <w:rPr>
          <w:rFonts w:ascii="Arial" w:hAnsi="Arial" w:cs="Arial"/>
          <w:sz w:val="22"/>
          <w:szCs w:val="22"/>
        </w:rPr>
        <w:t xml:space="preserve">ze strany </w:t>
      </w:r>
      <w:r w:rsidR="005A4AFC" w:rsidRPr="008B36BA">
        <w:rPr>
          <w:rFonts w:ascii="Arial" w:hAnsi="Arial" w:cs="Arial"/>
          <w:sz w:val="22"/>
          <w:szCs w:val="22"/>
        </w:rPr>
        <w:t>Zhotovitele</w:t>
      </w:r>
      <w:r w:rsidR="00BE5103" w:rsidRPr="008B36BA">
        <w:rPr>
          <w:rFonts w:ascii="Arial" w:hAnsi="Arial" w:cs="Arial"/>
          <w:sz w:val="22"/>
          <w:szCs w:val="22"/>
        </w:rPr>
        <w:t xml:space="preserve"> pro Zadavatele, zahrnující </w:t>
      </w:r>
      <w:r w:rsidRPr="008B36BA">
        <w:rPr>
          <w:rFonts w:ascii="Arial" w:hAnsi="Arial" w:cs="Arial"/>
          <w:sz w:val="22"/>
          <w:szCs w:val="22"/>
        </w:rPr>
        <w:t xml:space="preserve">poskytování služeb </w:t>
      </w:r>
      <w:r w:rsidR="005A4AFC" w:rsidRPr="008B36BA">
        <w:rPr>
          <w:rFonts w:ascii="Arial" w:hAnsi="Arial" w:cs="Arial"/>
          <w:sz w:val="22"/>
          <w:szCs w:val="22"/>
        </w:rPr>
        <w:t>laboratorního</w:t>
      </w:r>
      <w:r w:rsidR="00A50F4F" w:rsidRPr="008B36BA">
        <w:rPr>
          <w:rFonts w:ascii="Arial" w:hAnsi="Arial" w:cs="Arial"/>
          <w:sz w:val="22"/>
          <w:szCs w:val="22"/>
        </w:rPr>
        <w:t xml:space="preserve"> testování potravin</w:t>
      </w:r>
      <w:r w:rsidR="00BE5103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>a dalších činností s</w:t>
      </w:r>
      <w:r w:rsidR="00130BA9" w:rsidRPr="008B36BA">
        <w:rPr>
          <w:rFonts w:ascii="Arial" w:hAnsi="Arial" w:cs="Arial"/>
          <w:sz w:val="22"/>
          <w:szCs w:val="22"/>
        </w:rPr>
        <w:t> </w:t>
      </w:r>
      <w:r w:rsidR="00A50F4F" w:rsidRPr="008B36BA">
        <w:rPr>
          <w:rFonts w:ascii="Arial" w:hAnsi="Arial" w:cs="Arial"/>
          <w:sz w:val="22"/>
          <w:szCs w:val="22"/>
        </w:rPr>
        <w:t>testováním</w:t>
      </w:r>
      <w:r w:rsidR="00130BA9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spojených </w:t>
      </w:r>
      <w:r w:rsidR="0042563D" w:rsidRPr="008B36BA">
        <w:rPr>
          <w:rFonts w:ascii="Arial" w:hAnsi="Arial" w:cs="Arial"/>
          <w:sz w:val="22"/>
          <w:szCs w:val="22"/>
        </w:rPr>
        <w:t xml:space="preserve">ze strany </w:t>
      </w:r>
      <w:r w:rsidR="00A50F4F" w:rsidRPr="008B36BA">
        <w:rPr>
          <w:rFonts w:ascii="Arial" w:hAnsi="Arial" w:cs="Arial"/>
          <w:sz w:val="22"/>
          <w:szCs w:val="22"/>
        </w:rPr>
        <w:t>Zhotovitele</w:t>
      </w:r>
      <w:r w:rsidR="0042563D" w:rsidRPr="008B36BA">
        <w:rPr>
          <w:rFonts w:ascii="Arial" w:hAnsi="Arial" w:cs="Arial"/>
          <w:sz w:val="22"/>
          <w:szCs w:val="22"/>
        </w:rPr>
        <w:t xml:space="preserve"> </w:t>
      </w:r>
      <w:r w:rsidR="000E1522" w:rsidRPr="008B36BA">
        <w:rPr>
          <w:rFonts w:ascii="Arial" w:hAnsi="Arial" w:cs="Arial"/>
          <w:sz w:val="22"/>
          <w:szCs w:val="22"/>
        </w:rPr>
        <w:t>Zadavateli</w:t>
      </w:r>
      <w:r w:rsidR="0042563D" w:rsidRPr="008B36BA">
        <w:rPr>
          <w:rFonts w:ascii="Arial" w:hAnsi="Arial" w:cs="Arial"/>
          <w:sz w:val="22"/>
          <w:szCs w:val="22"/>
        </w:rPr>
        <w:t xml:space="preserve"> </w:t>
      </w:r>
      <w:r w:rsidR="00503ECD" w:rsidRPr="008B36BA">
        <w:rPr>
          <w:rFonts w:ascii="Arial" w:hAnsi="Arial" w:cs="Arial"/>
          <w:sz w:val="22"/>
          <w:szCs w:val="22"/>
        </w:rPr>
        <w:t xml:space="preserve">v období </w:t>
      </w:r>
      <w:r w:rsidR="007E0EB0" w:rsidRPr="008B36BA">
        <w:rPr>
          <w:rFonts w:ascii="Arial" w:hAnsi="Arial" w:cs="Arial"/>
          <w:sz w:val="22"/>
          <w:szCs w:val="22"/>
        </w:rPr>
        <w:t>3 let</w:t>
      </w:r>
      <w:r w:rsidR="00CE100A" w:rsidRPr="008B36BA">
        <w:rPr>
          <w:rFonts w:ascii="Arial" w:hAnsi="Arial" w:cs="Arial"/>
          <w:sz w:val="22"/>
          <w:szCs w:val="22"/>
        </w:rPr>
        <w:t xml:space="preserve"> od </w:t>
      </w:r>
      <w:r w:rsidR="00931B46">
        <w:rPr>
          <w:rFonts w:ascii="Arial" w:hAnsi="Arial" w:cs="Arial"/>
          <w:sz w:val="22"/>
          <w:szCs w:val="22"/>
        </w:rPr>
        <w:t>data podpisu</w:t>
      </w:r>
      <w:r w:rsidR="006915CD" w:rsidRPr="008B36BA">
        <w:rPr>
          <w:rFonts w:ascii="Arial" w:hAnsi="Arial" w:cs="Arial"/>
          <w:sz w:val="22"/>
          <w:szCs w:val="22"/>
        </w:rPr>
        <w:t xml:space="preserve"> </w:t>
      </w:r>
      <w:r w:rsidR="00CE100A" w:rsidRPr="008B36BA">
        <w:rPr>
          <w:rFonts w:ascii="Arial" w:hAnsi="Arial" w:cs="Arial"/>
          <w:sz w:val="22"/>
          <w:szCs w:val="22"/>
        </w:rPr>
        <w:t xml:space="preserve">této </w:t>
      </w:r>
      <w:r w:rsidR="008F02C9" w:rsidRPr="008B36BA">
        <w:rPr>
          <w:rFonts w:ascii="Arial" w:hAnsi="Arial" w:cs="Arial"/>
          <w:sz w:val="22"/>
          <w:szCs w:val="22"/>
        </w:rPr>
        <w:t>Dohody</w:t>
      </w:r>
      <w:r w:rsidR="00503ECD" w:rsidRPr="008B36BA">
        <w:rPr>
          <w:rFonts w:ascii="Arial" w:hAnsi="Arial" w:cs="Arial"/>
          <w:sz w:val="22"/>
          <w:szCs w:val="22"/>
        </w:rPr>
        <w:t xml:space="preserve"> </w:t>
      </w:r>
      <w:r w:rsidR="004171FB" w:rsidRPr="008B36BA">
        <w:rPr>
          <w:rFonts w:ascii="Arial" w:hAnsi="Arial" w:cs="Arial"/>
          <w:sz w:val="22"/>
          <w:szCs w:val="22"/>
        </w:rPr>
        <w:t>(dále též jen "</w:t>
      </w:r>
      <w:r w:rsidR="004171FB" w:rsidRPr="008B36BA">
        <w:rPr>
          <w:rFonts w:ascii="Arial" w:hAnsi="Arial" w:cs="Arial"/>
          <w:b/>
          <w:sz w:val="22"/>
          <w:szCs w:val="22"/>
        </w:rPr>
        <w:t xml:space="preserve">poskytování </w:t>
      </w:r>
      <w:r w:rsidR="00A50F4F" w:rsidRPr="008B36BA">
        <w:rPr>
          <w:rFonts w:ascii="Arial" w:hAnsi="Arial" w:cs="Arial"/>
          <w:b/>
          <w:sz w:val="22"/>
          <w:szCs w:val="22"/>
        </w:rPr>
        <w:t>laboratorních</w:t>
      </w:r>
      <w:r w:rsidR="004171FB" w:rsidRPr="008B36BA">
        <w:rPr>
          <w:rFonts w:ascii="Arial" w:hAnsi="Arial" w:cs="Arial"/>
          <w:b/>
          <w:sz w:val="22"/>
          <w:szCs w:val="22"/>
        </w:rPr>
        <w:t xml:space="preserve"> služeb</w:t>
      </w:r>
      <w:r w:rsidR="004171FB" w:rsidRPr="008B36BA">
        <w:rPr>
          <w:rFonts w:ascii="Arial" w:hAnsi="Arial" w:cs="Arial"/>
          <w:sz w:val="22"/>
          <w:szCs w:val="22"/>
        </w:rPr>
        <w:t>")</w:t>
      </w:r>
      <w:r w:rsidR="001370F7" w:rsidRPr="008B36BA">
        <w:rPr>
          <w:rFonts w:ascii="Arial" w:hAnsi="Arial" w:cs="Arial"/>
          <w:sz w:val="22"/>
          <w:szCs w:val="22"/>
        </w:rPr>
        <w:t xml:space="preserve">. </w:t>
      </w:r>
      <w:r w:rsidR="005A502F" w:rsidRPr="008B36BA">
        <w:rPr>
          <w:rFonts w:ascii="Arial" w:hAnsi="Arial" w:cs="Arial"/>
          <w:sz w:val="22"/>
          <w:szCs w:val="22"/>
        </w:rPr>
        <w:t xml:space="preserve">Za </w:t>
      </w:r>
      <w:r w:rsidR="0042563D" w:rsidRPr="008B36BA">
        <w:rPr>
          <w:rFonts w:ascii="Arial" w:hAnsi="Arial" w:cs="Arial"/>
          <w:sz w:val="22"/>
          <w:szCs w:val="22"/>
        </w:rPr>
        <w:t>výše uved</w:t>
      </w:r>
      <w:r w:rsidR="001370F7" w:rsidRPr="008B36BA">
        <w:rPr>
          <w:rFonts w:ascii="Arial" w:hAnsi="Arial" w:cs="Arial"/>
          <w:sz w:val="22"/>
          <w:szCs w:val="22"/>
        </w:rPr>
        <w:t>e</w:t>
      </w:r>
      <w:r w:rsidR="0042563D" w:rsidRPr="008B36BA">
        <w:rPr>
          <w:rFonts w:ascii="Arial" w:hAnsi="Arial" w:cs="Arial"/>
          <w:sz w:val="22"/>
          <w:szCs w:val="22"/>
        </w:rPr>
        <w:t xml:space="preserve">ným </w:t>
      </w:r>
      <w:r w:rsidR="005A502F" w:rsidRPr="008B36BA">
        <w:rPr>
          <w:rFonts w:ascii="Arial" w:hAnsi="Arial" w:cs="Arial"/>
          <w:sz w:val="22"/>
          <w:szCs w:val="22"/>
        </w:rPr>
        <w:t xml:space="preserve">účelem bude </w:t>
      </w:r>
      <w:r w:rsidR="00A50F4F" w:rsidRPr="008B36BA">
        <w:rPr>
          <w:rFonts w:ascii="Arial" w:hAnsi="Arial" w:cs="Arial"/>
          <w:sz w:val="22"/>
          <w:szCs w:val="22"/>
        </w:rPr>
        <w:t>Zhotovitel</w:t>
      </w:r>
      <w:r w:rsidR="005A502F" w:rsidRPr="008B36BA">
        <w:rPr>
          <w:rFonts w:ascii="Arial" w:hAnsi="Arial" w:cs="Arial"/>
          <w:sz w:val="22"/>
          <w:szCs w:val="22"/>
        </w:rPr>
        <w:t xml:space="preserve"> </w:t>
      </w:r>
      <w:r w:rsidR="000E1522" w:rsidRPr="008B36BA">
        <w:rPr>
          <w:rFonts w:ascii="Arial" w:hAnsi="Arial" w:cs="Arial"/>
          <w:sz w:val="22"/>
          <w:szCs w:val="22"/>
        </w:rPr>
        <w:t>Zadavatel</w:t>
      </w:r>
      <w:r w:rsidR="005A502F" w:rsidRPr="008B36BA">
        <w:rPr>
          <w:rFonts w:ascii="Arial" w:hAnsi="Arial" w:cs="Arial"/>
          <w:sz w:val="22"/>
          <w:szCs w:val="22"/>
        </w:rPr>
        <w:t>i poskytovat, vždy v rozsahu sjednaném písemnou dohodou stran</w:t>
      </w:r>
      <w:r w:rsidR="00E34D62" w:rsidRPr="008B36BA">
        <w:rPr>
          <w:rFonts w:ascii="Arial" w:hAnsi="Arial" w:cs="Arial"/>
          <w:sz w:val="22"/>
          <w:szCs w:val="22"/>
        </w:rPr>
        <w:t xml:space="preserve"> (dílčí smlouvou)</w:t>
      </w:r>
      <w:r w:rsidR="005A502F" w:rsidRPr="008B36BA">
        <w:rPr>
          <w:rFonts w:ascii="Arial" w:hAnsi="Arial" w:cs="Arial"/>
          <w:sz w:val="22"/>
          <w:szCs w:val="22"/>
        </w:rPr>
        <w:t>, plnění specifikovaná v čl.</w:t>
      </w:r>
      <w:r w:rsidR="00CC3D37" w:rsidRPr="008B36BA">
        <w:rPr>
          <w:rFonts w:ascii="Arial" w:hAnsi="Arial" w:cs="Arial"/>
          <w:sz w:val="22"/>
          <w:szCs w:val="22"/>
        </w:rPr>
        <w:t xml:space="preserve"> </w:t>
      </w:r>
      <w:r w:rsidR="00E34D62" w:rsidRPr="008B36BA">
        <w:rPr>
          <w:rFonts w:ascii="Arial" w:hAnsi="Arial" w:cs="Arial"/>
          <w:sz w:val="22"/>
          <w:szCs w:val="22"/>
        </w:rPr>
        <w:t>I</w:t>
      </w:r>
      <w:r w:rsidR="005A502F" w:rsidRPr="008B36BA">
        <w:rPr>
          <w:rFonts w:ascii="Arial" w:hAnsi="Arial" w:cs="Arial"/>
          <w:sz w:val="22"/>
          <w:szCs w:val="22"/>
        </w:rPr>
        <w:t>I</w:t>
      </w:r>
      <w:r w:rsidRPr="008B36BA">
        <w:rPr>
          <w:rFonts w:ascii="Arial" w:hAnsi="Arial" w:cs="Arial"/>
          <w:sz w:val="22"/>
          <w:szCs w:val="22"/>
        </w:rPr>
        <w:t>I</w:t>
      </w:r>
      <w:r w:rsidR="005A502F" w:rsidRPr="008B36BA">
        <w:rPr>
          <w:rFonts w:ascii="Arial" w:hAnsi="Arial" w:cs="Arial"/>
          <w:sz w:val="22"/>
          <w:szCs w:val="22"/>
        </w:rPr>
        <w:t xml:space="preserve"> této </w:t>
      </w:r>
      <w:r w:rsidR="008F02C9" w:rsidRPr="008B36BA">
        <w:rPr>
          <w:rFonts w:ascii="Arial" w:hAnsi="Arial" w:cs="Arial"/>
          <w:sz w:val="22"/>
          <w:szCs w:val="22"/>
        </w:rPr>
        <w:t>Dohody</w:t>
      </w:r>
      <w:r w:rsidR="005A502F" w:rsidRPr="008B36BA">
        <w:rPr>
          <w:rFonts w:ascii="Arial" w:hAnsi="Arial" w:cs="Arial"/>
          <w:sz w:val="22"/>
          <w:szCs w:val="22"/>
        </w:rPr>
        <w:t>.</w:t>
      </w:r>
    </w:p>
    <w:p w14:paraId="299AB568" w14:textId="77777777" w:rsidR="005A502F" w:rsidRPr="008B36BA" w:rsidRDefault="005A502F" w:rsidP="00254B02">
      <w:pPr>
        <w:pStyle w:val="Pokraovnseznamu2"/>
        <w:spacing w:after="0"/>
        <w:jc w:val="both"/>
        <w:rPr>
          <w:rFonts w:ascii="Arial" w:hAnsi="Arial" w:cs="Arial"/>
          <w:sz w:val="22"/>
          <w:szCs w:val="22"/>
        </w:rPr>
      </w:pPr>
    </w:p>
    <w:p w14:paraId="2F2E192B" w14:textId="24172AE7" w:rsidR="008F02C9" w:rsidRPr="008B36BA" w:rsidRDefault="008F02C9" w:rsidP="008F02C9">
      <w:pPr>
        <w:pStyle w:val="Seznam2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Tato Smlouva obsahuje podmínky spolupráce Stran. Specifikace dílčích plnění </w:t>
      </w:r>
      <w:r w:rsidRPr="008B36BA">
        <w:rPr>
          <w:rFonts w:ascii="Arial" w:hAnsi="Arial" w:cs="Arial"/>
          <w:sz w:val="22"/>
          <w:szCs w:val="22"/>
        </w:rPr>
        <w:br/>
        <w:t xml:space="preserve">(tj. předmět, čas a cena plnění, příp. další specifikace) budou předmětem jednotlivých dílčích smluv sjednávaných postupem </w:t>
      </w:r>
      <w:r w:rsidR="00A50F4F" w:rsidRPr="008B36BA">
        <w:rPr>
          <w:rFonts w:ascii="Arial" w:hAnsi="Arial" w:cs="Arial"/>
          <w:sz w:val="22"/>
          <w:szCs w:val="22"/>
        </w:rPr>
        <w:t>dle této dohody</w:t>
      </w:r>
      <w:r w:rsidRPr="008B36BA">
        <w:rPr>
          <w:rFonts w:ascii="Arial" w:hAnsi="Arial" w:cs="Arial"/>
          <w:sz w:val="22"/>
          <w:szCs w:val="22"/>
        </w:rPr>
        <w:t>, (dále též jen „</w:t>
      </w:r>
      <w:r w:rsidRPr="008B36BA">
        <w:rPr>
          <w:rFonts w:ascii="Arial" w:hAnsi="Arial" w:cs="Arial"/>
          <w:b/>
          <w:sz w:val="22"/>
          <w:szCs w:val="22"/>
        </w:rPr>
        <w:t>dílčí smlouvy</w:t>
      </w:r>
      <w:r w:rsidRPr="008B36BA">
        <w:rPr>
          <w:rFonts w:ascii="Arial" w:hAnsi="Arial" w:cs="Arial"/>
          <w:sz w:val="22"/>
          <w:szCs w:val="22"/>
        </w:rPr>
        <w:t>“).</w:t>
      </w:r>
    </w:p>
    <w:p w14:paraId="16885DEA" w14:textId="77777777" w:rsidR="005A502F" w:rsidRPr="008B36BA" w:rsidRDefault="005A502F" w:rsidP="008F02C9">
      <w:pPr>
        <w:pStyle w:val="Seznam2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0887A4F1" w14:textId="77777777" w:rsidR="006B4938" w:rsidRPr="008B36BA" w:rsidRDefault="006B4938" w:rsidP="00254B02">
      <w:pPr>
        <w:tabs>
          <w:tab w:val="left" w:pos="-1134"/>
          <w:tab w:val="left" w:pos="-564"/>
          <w:tab w:val="left" w:pos="1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rFonts w:ascii="Arial" w:hAnsi="Arial" w:cs="Arial"/>
          <w:b/>
          <w:sz w:val="22"/>
          <w:szCs w:val="22"/>
        </w:rPr>
      </w:pPr>
    </w:p>
    <w:p w14:paraId="56CF573D" w14:textId="77777777" w:rsidR="00FA08BF" w:rsidRPr="008B36BA" w:rsidRDefault="00FA08BF" w:rsidP="00862E7B">
      <w:pPr>
        <w:pStyle w:val="Seznam"/>
        <w:tabs>
          <w:tab w:val="num" w:pos="127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6B52A702" w14:textId="77777777" w:rsidR="00862E7B" w:rsidRPr="008B36BA" w:rsidRDefault="00862E7B" w:rsidP="00862E7B">
      <w:pPr>
        <w:pStyle w:val="Seznam"/>
        <w:tabs>
          <w:tab w:val="num" w:pos="127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Čl. </w:t>
      </w:r>
      <w:r w:rsidR="006B4938" w:rsidRPr="008B36BA">
        <w:rPr>
          <w:rFonts w:ascii="Arial" w:hAnsi="Arial" w:cs="Arial"/>
          <w:b/>
          <w:sz w:val="22"/>
          <w:szCs w:val="22"/>
        </w:rPr>
        <w:t>I</w:t>
      </w:r>
      <w:r w:rsidR="00DE4946" w:rsidRPr="008B36BA">
        <w:rPr>
          <w:rFonts w:ascii="Arial" w:hAnsi="Arial" w:cs="Arial"/>
          <w:b/>
          <w:sz w:val="22"/>
          <w:szCs w:val="22"/>
        </w:rPr>
        <w:t>I</w:t>
      </w:r>
      <w:r w:rsidR="006B4938" w:rsidRPr="008B36BA">
        <w:rPr>
          <w:rFonts w:ascii="Arial" w:hAnsi="Arial" w:cs="Arial"/>
          <w:b/>
          <w:sz w:val="22"/>
          <w:szCs w:val="22"/>
        </w:rPr>
        <w:t>I</w:t>
      </w:r>
    </w:p>
    <w:p w14:paraId="5CDDEE7D" w14:textId="0436EE3C" w:rsidR="005A502F" w:rsidRPr="008B36BA" w:rsidRDefault="00862E7B" w:rsidP="00862E7B">
      <w:pPr>
        <w:pStyle w:val="Seznam"/>
        <w:tabs>
          <w:tab w:val="num" w:pos="127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Služby poskytované </w:t>
      </w:r>
      <w:r w:rsidR="002C0954" w:rsidRPr="008B36BA">
        <w:rPr>
          <w:rFonts w:ascii="Arial" w:hAnsi="Arial" w:cs="Arial"/>
          <w:b/>
          <w:sz w:val="22"/>
          <w:szCs w:val="22"/>
        </w:rPr>
        <w:t>Zhotovitelem</w:t>
      </w:r>
    </w:p>
    <w:p w14:paraId="49130781" w14:textId="77777777" w:rsidR="005A502F" w:rsidRPr="008B36BA" w:rsidRDefault="005A502F" w:rsidP="00254B0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7A13AE63" w14:textId="57F3F271" w:rsidR="005A502F" w:rsidRPr="008B36BA" w:rsidRDefault="00D34DCB" w:rsidP="002E6ACE">
      <w:pPr>
        <w:pStyle w:val="Seznam2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5A502F" w:rsidRPr="008B36BA">
        <w:rPr>
          <w:rFonts w:ascii="Arial" w:hAnsi="Arial" w:cs="Arial"/>
          <w:sz w:val="22"/>
          <w:szCs w:val="22"/>
        </w:rPr>
        <w:t xml:space="preserve"> </w:t>
      </w:r>
      <w:r w:rsidR="00CD2335" w:rsidRPr="008B36BA">
        <w:rPr>
          <w:rFonts w:ascii="Arial" w:hAnsi="Arial" w:cs="Arial"/>
          <w:sz w:val="22"/>
          <w:szCs w:val="22"/>
        </w:rPr>
        <w:t>se zavazuje na základě dílčích smluv sjed</w:t>
      </w:r>
      <w:r w:rsidR="00A945CD" w:rsidRPr="008B36BA">
        <w:rPr>
          <w:rFonts w:ascii="Arial" w:hAnsi="Arial" w:cs="Arial"/>
          <w:sz w:val="22"/>
          <w:szCs w:val="22"/>
        </w:rPr>
        <w:t xml:space="preserve">naných na základě této Rámcové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="00CD2335" w:rsidRPr="008B36BA">
        <w:rPr>
          <w:rFonts w:ascii="Arial" w:hAnsi="Arial" w:cs="Arial"/>
          <w:sz w:val="22"/>
          <w:szCs w:val="22"/>
        </w:rPr>
        <w:t xml:space="preserve"> </w:t>
      </w:r>
      <w:r w:rsidR="005A502F" w:rsidRPr="008B36BA">
        <w:rPr>
          <w:rFonts w:ascii="Arial" w:hAnsi="Arial" w:cs="Arial"/>
          <w:sz w:val="22"/>
          <w:szCs w:val="22"/>
        </w:rPr>
        <w:t>poskyt</w:t>
      </w:r>
      <w:r w:rsidR="00CD2335" w:rsidRPr="008B36BA">
        <w:rPr>
          <w:rFonts w:ascii="Arial" w:hAnsi="Arial" w:cs="Arial"/>
          <w:sz w:val="22"/>
          <w:szCs w:val="22"/>
        </w:rPr>
        <w:t>ovat</w:t>
      </w:r>
      <w:r w:rsidR="005A502F" w:rsidRPr="008B36BA">
        <w:rPr>
          <w:rFonts w:ascii="Arial" w:hAnsi="Arial" w:cs="Arial"/>
          <w:sz w:val="22"/>
          <w:szCs w:val="22"/>
        </w:rPr>
        <w:t xml:space="preserve"> </w:t>
      </w:r>
      <w:r w:rsidR="000E1522" w:rsidRPr="008B36BA">
        <w:rPr>
          <w:rFonts w:ascii="Arial" w:hAnsi="Arial" w:cs="Arial"/>
          <w:sz w:val="22"/>
          <w:szCs w:val="22"/>
        </w:rPr>
        <w:t>Zadavatel</w:t>
      </w:r>
      <w:r w:rsidR="00CD2335" w:rsidRPr="008B36BA">
        <w:rPr>
          <w:rFonts w:ascii="Arial" w:hAnsi="Arial" w:cs="Arial"/>
          <w:sz w:val="22"/>
          <w:szCs w:val="22"/>
        </w:rPr>
        <w:t>i</w:t>
      </w:r>
      <w:r w:rsidR="005A502F" w:rsidRPr="008B36BA">
        <w:rPr>
          <w:rFonts w:ascii="Arial" w:hAnsi="Arial" w:cs="Arial"/>
          <w:sz w:val="22"/>
          <w:szCs w:val="22"/>
        </w:rPr>
        <w:t xml:space="preserve"> tyto </w:t>
      </w:r>
      <w:r w:rsidR="00E34D62" w:rsidRPr="008B36BA">
        <w:rPr>
          <w:rFonts w:ascii="Arial" w:hAnsi="Arial" w:cs="Arial"/>
          <w:sz w:val="22"/>
          <w:szCs w:val="22"/>
        </w:rPr>
        <w:t xml:space="preserve">rámcově vymezené </w:t>
      </w:r>
      <w:r w:rsidR="005A502F" w:rsidRPr="008B36BA">
        <w:rPr>
          <w:rFonts w:ascii="Arial" w:hAnsi="Arial" w:cs="Arial"/>
          <w:sz w:val="22"/>
          <w:szCs w:val="22"/>
        </w:rPr>
        <w:t>služby:</w:t>
      </w:r>
    </w:p>
    <w:p w14:paraId="5C3BEF4F" w14:textId="08C0C0BF" w:rsidR="00AE5662" w:rsidRPr="008B36BA" w:rsidRDefault="00AE5662" w:rsidP="00A362AC">
      <w:pPr>
        <w:jc w:val="both"/>
        <w:rPr>
          <w:rFonts w:ascii="Arial" w:hAnsi="Arial" w:cs="Arial"/>
          <w:sz w:val="22"/>
          <w:szCs w:val="22"/>
        </w:rPr>
      </w:pPr>
    </w:p>
    <w:p w14:paraId="25CA6C96" w14:textId="0B16D3AE" w:rsidR="00D34DCB" w:rsidRPr="008B36BA" w:rsidRDefault="00D34DCB" w:rsidP="00472A61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zajištění vzorků k testování</w:t>
      </w:r>
    </w:p>
    <w:p w14:paraId="1C642CA6" w14:textId="2065FE54" w:rsidR="00AE5662" w:rsidRPr="008B36BA" w:rsidRDefault="00D34DCB" w:rsidP="00472A61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přeprava chlazených vzorků za monitorovaných podmínek</w:t>
      </w:r>
    </w:p>
    <w:p w14:paraId="72BEB5D9" w14:textId="2DD62299" w:rsidR="00D34DCB" w:rsidRPr="008B36BA" w:rsidRDefault="00D34DCB" w:rsidP="00472A61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laboratorní vyšetření vzorků</w:t>
      </w:r>
    </w:p>
    <w:p w14:paraId="419C13D9" w14:textId="16DB0850" w:rsidR="00D34DCB" w:rsidRPr="008B36BA" w:rsidRDefault="00D34DCB" w:rsidP="00472A61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vystavení a odeslání laboratorních výsledků – protokolů</w:t>
      </w:r>
    </w:p>
    <w:p w14:paraId="6C20E01C" w14:textId="44013D85" w:rsidR="00AE5662" w:rsidRPr="008B36BA" w:rsidRDefault="00D34DCB" w:rsidP="00472A61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poskytování vyhodnocení shody výsledků zkoušek s legislativou platnou v ČR případně dalšími normami</w:t>
      </w:r>
    </w:p>
    <w:p w14:paraId="444288EF" w14:textId="59A992AD" w:rsidR="00AE5662" w:rsidRDefault="00D34DCB" w:rsidP="00472A61">
      <w:pPr>
        <w:pStyle w:val="Odstavecseseznamem"/>
        <w:numPr>
          <w:ilvl w:val="0"/>
          <w:numId w:val="6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o</w:t>
      </w:r>
      <w:r w:rsidR="00AE5662" w:rsidRPr="008B36BA">
        <w:rPr>
          <w:rFonts w:ascii="Arial" w:hAnsi="Arial" w:cs="Arial"/>
          <w:sz w:val="22"/>
          <w:szCs w:val="22"/>
        </w:rPr>
        <w:t xml:space="preserve">statní služby spojené </w:t>
      </w:r>
      <w:r w:rsidRPr="008B36BA">
        <w:rPr>
          <w:rFonts w:ascii="Arial" w:hAnsi="Arial" w:cs="Arial"/>
          <w:sz w:val="22"/>
          <w:szCs w:val="22"/>
        </w:rPr>
        <w:t>s poskytováním</w:t>
      </w:r>
      <w:r w:rsidR="00905D34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>laboratorních služeb</w:t>
      </w:r>
      <w:r w:rsidR="00AE5662" w:rsidRPr="008B36BA">
        <w:rPr>
          <w:rFonts w:ascii="Arial" w:hAnsi="Arial" w:cs="Arial"/>
          <w:sz w:val="22"/>
          <w:szCs w:val="22"/>
        </w:rPr>
        <w:t>.</w:t>
      </w:r>
    </w:p>
    <w:p w14:paraId="5EB1BA5C" w14:textId="77777777" w:rsidR="001F57A6" w:rsidRPr="001F57A6" w:rsidRDefault="001F57A6" w:rsidP="001F57A6">
      <w:pPr>
        <w:spacing w:after="200"/>
        <w:jc w:val="both"/>
        <w:rPr>
          <w:rFonts w:ascii="Arial" w:hAnsi="Arial" w:cs="Arial"/>
          <w:sz w:val="22"/>
          <w:szCs w:val="22"/>
        </w:rPr>
      </w:pPr>
    </w:p>
    <w:p w14:paraId="2078D9DD" w14:textId="469C3819" w:rsidR="00192F61" w:rsidRPr="00E55ACD" w:rsidRDefault="00E55ACD" w:rsidP="00192F61">
      <w:pPr>
        <w:spacing w:after="120"/>
        <w:ind w:left="705" w:hanging="705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E55ACD">
        <w:rPr>
          <w:rFonts w:ascii="Arial" w:hAnsi="Arial" w:cs="Arial"/>
          <w:sz w:val="22"/>
          <w:szCs w:val="22"/>
        </w:rPr>
        <w:t xml:space="preserve">2. </w:t>
      </w:r>
      <w:r w:rsidR="004C15E2">
        <w:rPr>
          <w:rFonts w:ascii="Arial" w:hAnsi="Arial" w:cs="Arial"/>
          <w:sz w:val="22"/>
          <w:szCs w:val="22"/>
        </w:rPr>
        <w:tab/>
      </w:r>
      <w:r w:rsidR="00192F61" w:rsidRPr="00E55ACD">
        <w:rPr>
          <w:rFonts w:ascii="Arial" w:hAnsi="Arial" w:cs="Arial"/>
          <w:sz w:val="22"/>
          <w:szCs w:val="22"/>
        </w:rPr>
        <w:t>Výstupem provedeného</w:t>
      </w:r>
      <w:r w:rsidR="004C15E2">
        <w:rPr>
          <w:rFonts w:ascii="Arial" w:hAnsi="Arial" w:cs="Arial"/>
          <w:sz w:val="22"/>
          <w:szCs w:val="22"/>
        </w:rPr>
        <w:t xml:space="preserve"> laboratorního vyšetření</w:t>
      </w:r>
      <w:r w:rsidR="00192F61" w:rsidRPr="00E55ACD">
        <w:rPr>
          <w:rFonts w:ascii="Arial" w:hAnsi="Arial" w:cs="Arial"/>
          <w:sz w:val="22"/>
          <w:szCs w:val="22"/>
        </w:rPr>
        <w:t xml:space="preserve"> vzorků bude </w:t>
      </w:r>
      <w:r w:rsidR="00192F61" w:rsidRPr="00DC1F83">
        <w:rPr>
          <w:rFonts w:ascii="Arial" w:hAnsi="Arial" w:cs="Arial"/>
          <w:sz w:val="22"/>
          <w:szCs w:val="22"/>
        </w:rPr>
        <w:t>Protokol o zkoušce</w:t>
      </w:r>
      <w:r w:rsidR="00192F61" w:rsidRPr="00E55ACD">
        <w:rPr>
          <w:rFonts w:ascii="Arial" w:hAnsi="Arial" w:cs="Arial"/>
          <w:sz w:val="22"/>
          <w:szCs w:val="22"/>
        </w:rPr>
        <w:t>,</w:t>
      </w:r>
      <w:r w:rsidR="00A609D9">
        <w:rPr>
          <w:rFonts w:ascii="Arial" w:hAnsi="Arial" w:cs="Arial"/>
          <w:sz w:val="22"/>
          <w:szCs w:val="22"/>
        </w:rPr>
        <w:t xml:space="preserve"> </w:t>
      </w:r>
      <w:r w:rsidR="00192F61" w:rsidRPr="00E55ACD">
        <w:rPr>
          <w:rFonts w:ascii="Arial" w:hAnsi="Arial" w:cs="Arial"/>
          <w:sz w:val="22"/>
          <w:szCs w:val="22"/>
        </w:rPr>
        <w:t>v</w:t>
      </w:r>
      <w:r w:rsidR="00AD237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077A" w:rsidRPr="00E55ACD">
        <w:rPr>
          <w:rFonts w:ascii="Arial" w:hAnsi="Arial" w:cs="Arial"/>
          <w:sz w:val="22"/>
          <w:szCs w:val="22"/>
        </w:rPr>
        <w:t>rámci</w:t>
      </w:r>
      <w:proofErr w:type="gramEnd"/>
      <w:r w:rsidR="00F06211">
        <w:rPr>
          <w:rFonts w:ascii="Arial" w:hAnsi="Arial" w:cs="Arial"/>
          <w:sz w:val="22"/>
          <w:szCs w:val="22"/>
        </w:rPr>
        <w:t xml:space="preserve"> </w:t>
      </w:r>
      <w:r w:rsidR="00192F61" w:rsidRPr="00E55ACD">
        <w:rPr>
          <w:rFonts w:ascii="Arial" w:hAnsi="Arial" w:cs="Arial"/>
          <w:sz w:val="22"/>
          <w:szCs w:val="22"/>
        </w:rPr>
        <w:t xml:space="preserve">kterého budou pro jednotlivé vzorky uváděny zjištěné hodnoty dle přílohy </w:t>
      </w:r>
      <w:r w:rsidR="00CE0639">
        <w:rPr>
          <w:rFonts w:ascii="Arial" w:hAnsi="Arial" w:cs="Arial"/>
          <w:sz w:val="22"/>
          <w:szCs w:val="22"/>
        </w:rPr>
        <w:t>A</w:t>
      </w:r>
      <w:r w:rsidR="00192F61" w:rsidRPr="00E55ACD">
        <w:rPr>
          <w:rFonts w:ascii="Arial" w:hAnsi="Arial" w:cs="Arial"/>
          <w:sz w:val="22"/>
          <w:szCs w:val="22"/>
        </w:rPr>
        <w:t xml:space="preserve"> zadávací dokumentace.  </w:t>
      </w:r>
    </w:p>
    <w:p w14:paraId="574AC3D5" w14:textId="490343AC" w:rsidR="00192F61" w:rsidRPr="00E55ACD" w:rsidRDefault="005D2C23" w:rsidP="00192F61">
      <w:pPr>
        <w:spacing w:after="120"/>
        <w:ind w:left="705" w:hanging="705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3.</w:t>
      </w:r>
      <w:r w:rsidR="00192F61" w:rsidRPr="00E55ACD">
        <w:rPr>
          <w:rFonts w:ascii="Arial" w:hAnsi="Arial" w:cs="Arial"/>
          <w:sz w:val="22"/>
          <w:szCs w:val="22"/>
        </w:rPr>
        <w:t xml:space="preserve"> </w:t>
      </w:r>
      <w:r w:rsidR="00192F61" w:rsidRPr="00E55ACD">
        <w:rPr>
          <w:rFonts w:ascii="Arial" w:hAnsi="Arial" w:cs="Arial"/>
          <w:sz w:val="22"/>
          <w:szCs w:val="22"/>
        </w:rPr>
        <w:tab/>
        <w:t xml:space="preserve">Zajištění vzorků provede zhotovitel na základě písemné specifikace objednatele. </w:t>
      </w:r>
    </w:p>
    <w:p w14:paraId="6A47A655" w14:textId="200158DF" w:rsidR="00192F61" w:rsidRPr="00E55ACD" w:rsidRDefault="005D2C23" w:rsidP="00192F61">
      <w:pPr>
        <w:spacing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92F61" w:rsidRPr="00E55ACD">
        <w:rPr>
          <w:rFonts w:ascii="Arial" w:hAnsi="Arial" w:cs="Arial"/>
          <w:sz w:val="22"/>
          <w:szCs w:val="22"/>
        </w:rPr>
        <w:t xml:space="preserve"> </w:t>
      </w:r>
      <w:r w:rsidR="00192F61" w:rsidRPr="00E55ACD">
        <w:rPr>
          <w:rFonts w:ascii="Arial" w:hAnsi="Arial" w:cs="Arial"/>
          <w:sz w:val="22"/>
          <w:szCs w:val="22"/>
        </w:rPr>
        <w:tab/>
        <w:t>V Protokolu o zkoušce bude uvedeno, zda daný vzorek vyhovuje/nevyhovuje</w:t>
      </w:r>
      <w:r w:rsidR="00A67029">
        <w:rPr>
          <w:rFonts w:ascii="Arial" w:hAnsi="Arial" w:cs="Arial"/>
          <w:sz w:val="22"/>
          <w:szCs w:val="22"/>
        </w:rPr>
        <w:t xml:space="preserve"> </w:t>
      </w:r>
      <w:r w:rsidR="00E434D3">
        <w:rPr>
          <w:rFonts w:ascii="Arial" w:hAnsi="Arial" w:cs="Arial"/>
          <w:sz w:val="22"/>
          <w:szCs w:val="22"/>
        </w:rPr>
        <w:t>podmínkám stanovený</w:t>
      </w:r>
      <w:r w:rsidR="00DC1F83">
        <w:rPr>
          <w:rFonts w:ascii="Arial" w:hAnsi="Arial" w:cs="Arial"/>
          <w:sz w:val="22"/>
          <w:szCs w:val="22"/>
        </w:rPr>
        <w:t>mi legislativou platnou v ČR, případně dalšími normami</w:t>
      </w:r>
      <w:r w:rsidR="002C31F1">
        <w:rPr>
          <w:rFonts w:ascii="Arial" w:hAnsi="Arial" w:cs="Arial"/>
          <w:sz w:val="22"/>
          <w:szCs w:val="22"/>
        </w:rPr>
        <w:t xml:space="preserve"> v</w:t>
      </w:r>
      <w:r w:rsidR="00352DF5">
        <w:rPr>
          <w:rFonts w:ascii="Arial" w:hAnsi="Arial" w:cs="Arial"/>
          <w:sz w:val="22"/>
          <w:szCs w:val="22"/>
        </w:rPr>
        <w:t> </w:t>
      </w:r>
      <w:r w:rsidR="002C31F1">
        <w:rPr>
          <w:rFonts w:ascii="Arial" w:hAnsi="Arial" w:cs="Arial"/>
          <w:sz w:val="22"/>
          <w:szCs w:val="22"/>
        </w:rPr>
        <w:t>soula</w:t>
      </w:r>
      <w:r w:rsidR="00352DF5">
        <w:rPr>
          <w:rFonts w:ascii="Arial" w:hAnsi="Arial" w:cs="Arial"/>
          <w:sz w:val="22"/>
          <w:szCs w:val="22"/>
        </w:rPr>
        <w:t>du s čl. 13.1 zadávací dokumentace.</w:t>
      </w:r>
    </w:p>
    <w:p w14:paraId="59C4F08E" w14:textId="72814653" w:rsidR="00192F61" w:rsidRPr="00E55ACD" w:rsidRDefault="00A34112" w:rsidP="00192F6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192F61" w:rsidRPr="00E55ACD">
        <w:rPr>
          <w:rFonts w:ascii="Arial" w:hAnsi="Arial" w:cs="Arial"/>
          <w:sz w:val="22"/>
          <w:szCs w:val="22"/>
        </w:rPr>
        <w:tab/>
        <w:t xml:space="preserve">Činnosti uvedené výše v bodě 2 a </w:t>
      </w:r>
      <w:r w:rsidR="00776160">
        <w:rPr>
          <w:rFonts w:ascii="Arial" w:hAnsi="Arial" w:cs="Arial"/>
          <w:sz w:val="22"/>
          <w:szCs w:val="22"/>
        </w:rPr>
        <w:t>4</w:t>
      </w:r>
      <w:r w:rsidR="00192F61" w:rsidRPr="00E55ACD">
        <w:rPr>
          <w:rFonts w:ascii="Arial" w:hAnsi="Arial" w:cs="Arial"/>
          <w:sz w:val="22"/>
          <w:szCs w:val="22"/>
        </w:rPr>
        <w:t xml:space="preserve"> se zhotovitel zavazuje provádět a výsledky ve formě </w:t>
      </w:r>
      <w:r w:rsidR="00836EAB">
        <w:rPr>
          <w:rFonts w:ascii="Arial" w:hAnsi="Arial" w:cs="Arial"/>
          <w:sz w:val="22"/>
          <w:szCs w:val="22"/>
        </w:rPr>
        <w:t>e-mailu</w:t>
      </w:r>
      <w:r w:rsidR="00BD2132">
        <w:rPr>
          <w:rFonts w:ascii="Arial" w:hAnsi="Arial" w:cs="Arial"/>
          <w:sz w:val="22"/>
          <w:szCs w:val="22"/>
        </w:rPr>
        <w:t xml:space="preserve"> obsahujícím</w:t>
      </w:r>
      <w:r w:rsidR="00192F61" w:rsidRPr="00E55ACD">
        <w:rPr>
          <w:rFonts w:ascii="Arial" w:hAnsi="Arial" w:cs="Arial"/>
          <w:sz w:val="22"/>
          <w:szCs w:val="22"/>
        </w:rPr>
        <w:t xml:space="preserve"> Protokol o zkoušce doručit</w:t>
      </w:r>
      <w:r>
        <w:rPr>
          <w:rFonts w:ascii="Arial" w:hAnsi="Arial" w:cs="Arial"/>
          <w:sz w:val="22"/>
          <w:szCs w:val="22"/>
        </w:rPr>
        <w:t xml:space="preserve"> </w:t>
      </w:r>
      <w:r w:rsidR="003A3E02">
        <w:rPr>
          <w:rFonts w:ascii="Arial" w:hAnsi="Arial" w:cs="Arial"/>
          <w:sz w:val="22"/>
          <w:szCs w:val="22"/>
        </w:rPr>
        <w:t xml:space="preserve">kontaktní osobě </w:t>
      </w:r>
      <w:r w:rsidR="009D1AEE">
        <w:rPr>
          <w:rFonts w:ascii="Arial" w:hAnsi="Arial" w:cs="Arial"/>
          <w:sz w:val="22"/>
          <w:szCs w:val="22"/>
        </w:rPr>
        <w:t>zadavatele</w:t>
      </w:r>
      <w:r w:rsidR="00192F61" w:rsidRPr="00E55ACD">
        <w:rPr>
          <w:rFonts w:ascii="Arial" w:hAnsi="Arial" w:cs="Arial"/>
          <w:sz w:val="22"/>
          <w:szCs w:val="22"/>
        </w:rPr>
        <w:t xml:space="preserve">, nebo předat osobně do 21dnů od objednání analýz </w:t>
      </w:r>
      <w:r w:rsidR="000B5F50">
        <w:rPr>
          <w:rFonts w:ascii="Arial" w:hAnsi="Arial" w:cs="Arial"/>
          <w:sz w:val="22"/>
          <w:szCs w:val="22"/>
        </w:rPr>
        <w:t>zadavatelem</w:t>
      </w:r>
      <w:r w:rsidR="00192F61" w:rsidRPr="00E55ACD">
        <w:rPr>
          <w:rFonts w:ascii="Arial" w:hAnsi="Arial" w:cs="Arial"/>
          <w:sz w:val="22"/>
          <w:szCs w:val="22"/>
        </w:rPr>
        <w:t xml:space="preserve">. Originál Protokolu o zkoušce bude zaslán spolu s příslušnou fakturou na </w:t>
      </w:r>
      <w:r w:rsidR="00B81DE6">
        <w:rPr>
          <w:rFonts w:ascii="Arial" w:hAnsi="Arial" w:cs="Arial"/>
          <w:sz w:val="22"/>
          <w:szCs w:val="22"/>
        </w:rPr>
        <w:t>adresu zada</w:t>
      </w:r>
      <w:r>
        <w:rPr>
          <w:rFonts w:ascii="Arial" w:hAnsi="Arial" w:cs="Arial"/>
          <w:sz w:val="22"/>
          <w:szCs w:val="22"/>
        </w:rPr>
        <w:t>vatele</w:t>
      </w:r>
      <w:r w:rsidR="00192F61" w:rsidRPr="00E55ACD">
        <w:rPr>
          <w:rFonts w:ascii="Arial" w:hAnsi="Arial" w:cs="Arial"/>
          <w:sz w:val="22"/>
          <w:szCs w:val="22"/>
        </w:rPr>
        <w:t>.</w:t>
      </w:r>
    </w:p>
    <w:p w14:paraId="734D6414" w14:textId="1708940D" w:rsidR="00192F61" w:rsidRPr="00E55ACD" w:rsidRDefault="00F06211" w:rsidP="00192F61">
      <w:pPr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6</w:t>
      </w:r>
      <w:r w:rsidR="00192F61" w:rsidRPr="00E55ACD">
        <w:rPr>
          <w:rFonts w:ascii="Arial" w:eastAsia="Calibri" w:hAnsi="Arial" w:cs="Arial"/>
          <w:sz w:val="22"/>
          <w:szCs w:val="22"/>
        </w:rPr>
        <w:t>.</w:t>
      </w:r>
      <w:r w:rsidR="00192F61" w:rsidRPr="00E55ACD">
        <w:rPr>
          <w:rFonts w:ascii="Arial" w:eastAsia="Calibri" w:hAnsi="Arial" w:cs="Arial"/>
          <w:sz w:val="22"/>
          <w:szCs w:val="22"/>
        </w:rPr>
        <w:tab/>
        <w:t xml:space="preserve">Vlastníkem výsledků rozborů je </w:t>
      </w:r>
      <w:r w:rsidR="00A34112">
        <w:rPr>
          <w:rFonts w:ascii="Arial" w:eastAsia="Calibri" w:hAnsi="Arial" w:cs="Arial"/>
          <w:sz w:val="22"/>
          <w:szCs w:val="22"/>
        </w:rPr>
        <w:t>zadavatel</w:t>
      </w:r>
      <w:r w:rsidR="00192F61" w:rsidRPr="00E55ACD">
        <w:rPr>
          <w:rFonts w:ascii="Arial" w:eastAsia="Calibri" w:hAnsi="Arial" w:cs="Arial"/>
          <w:sz w:val="22"/>
          <w:szCs w:val="22"/>
        </w:rPr>
        <w:t xml:space="preserve">. Zhotovitel nesmí podat informace o výsledcích rozborů třetím osobám. Tyto informace mohou být uvolněny jen na základě písemného souhlasu </w:t>
      </w:r>
      <w:r w:rsidR="00191E1F">
        <w:rPr>
          <w:rFonts w:ascii="Arial" w:eastAsia="Calibri" w:hAnsi="Arial" w:cs="Arial"/>
          <w:sz w:val="22"/>
          <w:szCs w:val="22"/>
        </w:rPr>
        <w:t>zadavatele</w:t>
      </w:r>
      <w:r w:rsidR="00192F61" w:rsidRPr="00E55ACD">
        <w:rPr>
          <w:rFonts w:ascii="Arial" w:eastAsia="Calibri" w:hAnsi="Arial" w:cs="Arial"/>
          <w:sz w:val="22"/>
          <w:szCs w:val="22"/>
        </w:rPr>
        <w:t xml:space="preserve">. </w:t>
      </w:r>
    </w:p>
    <w:p w14:paraId="193753C1" w14:textId="79AA464B" w:rsidR="00503ECD" w:rsidRPr="008B36BA" w:rsidRDefault="00F06211" w:rsidP="00EF33B7">
      <w:pPr>
        <w:spacing w:after="120"/>
        <w:ind w:left="705" w:hanging="70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7.</w:t>
      </w:r>
      <w:r w:rsidR="00192F61" w:rsidRPr="00E55ACD">
        <w:rPr>
          <w:rFonts w:ascii="Arial" w:eastAsia="Calibri" w:hAnsi="Arial" w:cs="Arial"/>
          <w:sz w:val="22"/>
          <w:szCs w:val="22"/>
        </w:rPr>
        <w:t xml:space="preserve"> </w:t>
      </w:r>
      <w:r w:rsidR="00192F61" w:rsidRPr="00E55ACD">
        <w:rPr>
          <w:rFonts w:ascii="Arial" w:eastAsia="Calibri" w:hAnsi="Arial" w:cs="Arial"/>
          <w:sz w:val="22"/>
          <w:szCs w:val="22"/>
        </w:rPr>
        <w:tab/>
        <w:t>Zhotovitel potvrzuje, že má od Českého institutu pro akreditaci Osvědčení o akreditaci v rozsahu, který umožňuje provádění rozborů vzorků potravin. Zhotovitel se zavazuje, že pro provedení požadovaných analýz použije pouze akreditované metody</w:t>
      </w:r>
      <w:r w:rsidR="008034C1">
        <w:rPr>
          <w:rFonts w:ascii="Arial" w:eastAsia="Calibri" w:hAnsi="Arial" w:cs="Arial"/>
          <w:sz w:val="22"/>
          <w:szCs w:val="22"/>
        </w:rPr>
        <w:t xml:space="preserve">, </w:t>
      </w:r>
      <w:r w:rsidR="008034C1">
        <w:rPr>
          <w:rFonts w:ascii="Arial" w:eastAsia="Calibri" w:hAnsi="Arial" w:cs="Arial"/>
          <w:sz w:val="22"/>
          <w:szCs w:val="22"/>
        </w:rPr>
        <w:lastRenderedPageBreak/>
        <w:t>neakreditované metody lze použít pouze po předchozím souhlasu zhotovitele.</w:t>
      </w:r>
      <w:r w:rsidR="0075077A">
        <w:rPr>
          <w:rFonts w:ascii="Arial" w:eastAsia="Calibri" w:hAnsi="Arial" w:cs="Arial"/>
          <w:sz w:val="22"/>
          <w:szCs w:val="22"/>
        </w:rPr>
        <w:t xml:space="preserve"> </w:t>
      </w:r>
      <w:r w:rsidR="00192F61" w:rsidRPr="00E55ACD">
        <w:rPr>
          <w:rFonts w:ascii="Arial" w:hAnsi="Arial" w:cs="Arial"/>
          <w:sz w:val="22"/>
          <w:szCs w:val="22"/>
        </w:rPr>
        <w:t xml:space="preserve">Zhotovitel může při realizaci zakázky využít služeb poddodavatelů. V případě, že zhotovitel pro zhotovení díla využije poddodavatele, plně odpovídá </w:t>
      </w:r>
      <w:r w:rsidR="003F14C6">
        <w:rPr>
          <w:rFonts w:ascii="Arial" w:hAnsi="Arial" w:cs="Arial"/>
          <w:sz w:val="22"/>
          <w:szCs w:val="22"/>
        </w:rPr>
        <w:t>zadavateli</w:t>
      </w:r>
      <w:r w:rsidR="00192F61" w:rsidRPr="00E55ACD">
        <w:rPr>
          <w:rFonts w:ascii="Arial" w:hAnsi="Arial" w:cs="Arial"/>
          <w:sz w:val="22"/>
          <w:szCs w:val="22"/>
        </w:rPr>
        <w:t xml:space="preserve"> za řádnost a včasnost provedení, jako kdyby je plnil sám.</w:t>
      </w:r>
    </w:p>
    <w:p w14:paraId="7A94D100" w14:textId="7F0C2A76" w:rsidR="003B7AC5" w:rsidRPr="008B36BA" w:rsidRDefault="009B77F3" w:rsidP="009B77F3">
      <w:pPr>
        <w:pStyle w:val="Odstavecseseznamem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="00A740F9" w:rsidRPr="008B36BA">
        <w:rPr>
          <w:rFonts w:ascii="Arial" w:hAnsi="Arial" w:cs="Arial"/>
          <w:sz w:val="22"/>
          <w:szCs w:val="22"/>
        </w:rPr>
        <w:t xml:space="preserve">Podrobnosti ohledně </w:t>
      </w:r>
      <w:r w:rsidR="00D34DCB" w:rsidRPr="008B36BA">
        <w:rPr>
          <w:rFonts w:ascii="Arial" w:hAnsi="Arial" w:cs="Arial"/>
          <w:sz w:val="22"/>
          <w:szCs w:val="22"/>
        </w:rPr>
        <w:t>laboratorních</w:t>
      </w:r>
      <w:r w:rsidR="00A740F9" w:rsidRPr="008B36BA">
        <w:rPr>
          <w:rFonts w:ascii="Arial" w:hAnsi="Arial" w:cs="Arial"/>
          <w:sz w:val="22"/>
          <w:szCs w:val="22"/>
        </w:rPr>
        <w:t xml:space="preserve"> služeb budou specifikovány v příslušné dílčí smlouvě.</w:t>
      </w:r>
    </w:p>
    <w:p w14:paraId="3A22EE8D" w14:textId="77777777" w:rsidR="00397998" w:rsidRPr="008B36BA" w:rsidRDefault="00397998" w:rsidP="006A151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926734F" w14:textId="141FF854" w:rsidR="006A6108" w:rsidRPr="008B36BA" w:rsidRDefault="009B77F3" w:rsidP="00397998">
      <w:pPr>
        <w:pStyle w:val="Odstavecseseznamem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97998" w:rsidRPr="008B36BA">
        <w:rPr>
          <w:rFonts w:ascii="Arial" w:hAnsi="Arial" w:cs="Arial"/>
          <w:sz w:val="22"/>
          <w:szCs w:val="22"/>
        </w:rPr>
        <w:t>.</w:t>
      </w:r>
      <w:r w:rsidR="00397998" w:rsidRPr="008B36BA">
        <w:rPr>
          <w:rFonts w:ascii="Arial" w:hAnsi="Arial" w:cs="Arial"/>
          <w:sz w:val="22"/>
          <w:szCs w:val="22"/>
        </w:rPr>
        <w:tab/>
        <w:t>V případě, že se v průběhu plnění dle této Dohody vyskytne potřeba realiz</w:t>
      </w:r>
      <w:r w:rsidR="006035AB" w:rsidRPr="008B36BA">
        <w:rPr>
          <w:rFonts w:ascii="Arial" w:hAnsi="Arial" w:cs="Arial"/>
          <w:sz w:val="22"/>
          <w:szCs w:val="22"/>
        </w:rPr>
        <w:t xml:space="preserve">ovat </w:t>
      </w:r>
      <w:r w:rsidR="00D34DCB" w:rsidRPr="008B36BA">
        <w:rPr>
          <w:rFonts w:ascii="Arial" w:hAnsi="Arial" w:cs="Arial"/>
          <w:sz w:val="22"/>
          <w:szCs w:val="22"/>
        </w:rPr>
        <w:t>laboratorní</w:t>
      </w:r>
      <w:r w:rsidR="006035AB" w:rsidRPr="008B36BA">
        <w:rPr>
          <w:rFonts w:ascii="Arial" w:hAnsi="Arial" w:cs="Arial"/>
          <w:sz w:val="22"/>
          <w:szCs w:val="22"/>
        </w:rPr>
        <w:t xml:space="preserve"> služby, které nejsou</w:t>
      </w:r>
      <w:r w:rsidR="00397998" w:rsidRPr="008B36BA">
        <w:rPr>
          <w:rFonts w:ascii="Arial" w:hAnsi="Arial" w:cs="Arial"/>
          <w:sz w:val="22"/>
          <w:szCs w:val="22"/>
        </w:rPr>
        <w:t xml:space="preserve"> předmět plnění dle této Dohody, vyhrazuje si Zadavatel možnost změnit </w:t>
      </w:r>
      <w:r w:rsidR="009D2EFA" w:rsidRPr="008B36BA">
        <w:rPr>
          <w:rFonts w:ascii="Arial" w:hAnsi="Arial" w:cs="Arial"/>
          <w:sz w:val="22"/>
          <w:szCs w:val="22"/>
        </w:rPr>
        <w:t xml:space="preserve">rozsah </w:t>
      </w:r>
      <w:r w:rsidR="00D34DCB" w:rsidRPr="008B36BA">
        <w:rPr>
          <w:rFonts w:ascii="Arial" w:hAnsi="Arial" w:cs="Arial"/>
          <w:sz w:val="22"/>
          <w:szCs w:val="22"/>
        </w:rPr>
        <w:t>laboratorních</w:t>
      </w:r>
      <w:r w:rsidR="009D2EFA" w:rsidRPr="008B36BA">
        <w:rPr>
          <w:rFonts w:ascii="Arial" w:hAnsi="Arial" w:cs="Arial"/>
          <w:sz w:val="22"/>
          <w:szCs w:val="22"/>
        </w:rPr>
        <w:t xml:space="preserve"> služeb poskytovaných</w:t>
      </w:r>
      <w:r w:rsidR="00397998" w:rsidRPr="008B36BA">
        <w:rPr>
          <w:rFonts w:ascii="Arial" w:hAnsi="Arial" w:cs="Arial"/>
          <w:sz w:val="22"/>
          <w:szCs w:val="22"/>
        </w:rPr>
        <w:t xml:space="preserve"> </w:t>
      </w:r>
      <w:r w:rsidR="00D34DCB" w:rsidRPr="008B36BA">
        <w:rPr>
          <w:rFonts w:ascii="Arial" w:hAnsi="Arial" w:cs="Arial"/>
          <w:sz w:val="22"/>
          <w:szCs w:val="22"/>
        </w:rPr>
        <w:t>Zhotovitelem</w:t>
      </w:r>
      <w:r w:rsidR="00397998" w:rsidRPr="008B36BA">
        <w:rPr>
          <w:rFonts w:ascii="Arial" w:hAnsi="Arial" w:cs="Arial"/>
          <w:sz w:val="22"/>
          <w:szCs w:val="22"/>
        </w:rPr>
        <w:t xml:space="preserve"> za podmíne</w:t>
      </w:r>
      <w:r w:rsidR="006A6108" w:rsidRPr="008B36BA">
        <w:rPr>
          <w:rFonts w:ascii="Arial" w:hAnsi="Arial" w:cs="Arial"/>
          <w:sz w:val="22"/>
          <w:szCs w:val="22"/>
        </w:rPr>
        <w:t>k:</w:t>
      </w:r>
    </w:p>
    <w:p w14:paraId="0322809C" w14:textId="22ADD310" w:rsidR="006A6108" w:rsidRPr="008B36BA" w:rsidRDefault="006A6108" w:rsidP="006A6108">
      <w:pPr>
        <w:pStyle w:val="Odstavecseseznamem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a) předmět plnění nového závazku nebylo možno předvídat nebo specifikovat tak, aby </w:t>
      </w:r>
      <w:r w:rsidR="006915CD" w:rsidRPr="008B36BA">
        <w:rPr>
          <w:rFonts w:ascii="Arial" w:hAnsi="Arial" w:cs="Arial"/>
          <w:sz w:val="22"/>
          <w:szCs w:val="22"/>
        </w:rPr>
        <w:t>Z</w:t>
      </w:r>
      <w:r w:rsidRPr="008B36BA">
        <w:rPr>
          <w:rFonts w:ascii="Arial" w:hAnsi="Arial" w:cs="Arial"/>
          <w:sz w:val="22"/>
          <w:szCs w:val="22"/>
        </w:rPr>
        <w:t xml:space="preserve">adavatel od </w:t>
      </w:r>
      <w:r w:rsidR="006915CD" w:rsidRPr="008B36BA">
        <w:rPr>
          <w:rFonts w:ascii="Arial" w:hAnsi="Arial" w:cs="Arial"/>
          <w:sz w:val="22"/>
          <w:szCs w:val="22"/>
        </w:rPr>
        <w:t>účastníků</w:t>
      </w:r>
      <w:r w:rsidR="000C0AE5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>v rámci zadávacího řízení obdržel vzájemně porovnatelné cenové nabídky</w:t>
      </w:r>
      <w:r w:rsidR="00A94D85" w:rsidRPr="008B36BA">
        <w:rPr>
          <w:rFonts w:ascii="Arial" w:hAnsi="Arial" w:cs="Arial"/>
          <w:sz w:val="22"/>
          <w:szCs w:val="22"/>
        </w:rPr>
        <w:t>;</w:t>
      </w:r>
      <w:r w:rsidRPr="008B36BA">
        <w:rPr>
          <w:rFonts w:ascii="Arial" w:hAnsi="Arial" w:cs="Arial"/>
          <w:sz w:val="22"/>
          <w:szCs w:val="22"/>
        </w:rPr>
        <w:t xml:space="preserve"> </w:t>
      </w:r>
    </w:p>
    <w:p w14:paraId="5DAC8B28" w14:textId="77777777" w:rsidR="006A6108" w:rsidRPr="008B36BA" w:rsidRDefault="006A6108" w:rsidP="006A6108">
      <w:pPr>
        <w:pStyle w:val="Odstavecseseznamem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b) pokud možno, musí být pro kalkulaci nabídkové ceny nového plnění použity položky z </w:t>
      </w:r>
      <w:r w:rsidR="006915CD" w:rsidRPr="008B36BA">
        <w:rPr>
          <w:rFonts w:ascii="Arial" w:hAnsi="Arial" w:cs="Arial"/>
          <w:sz w:val="22"/>
          <w:szCs w:val="22"/>
        </w:rPr>
        <w:t>Tabulky jednotkových cen</w:t>
      </w:r>
      <w:r w:rsidR="000C0AE5" w:rsidRPr="008B36BA">
        <w:rPr>
          <w:rFonts w:ascii="Arial" w:hAnsi="Arial" w:cs="Arial"/>
          <w:sz w:val="22"/>
          <w:szCs w:val="22"/>
        </w:rPr>
        <w:t xml:space="preserve"> (</w:t>
      </w:r>
      <w:r w:rsidRPr="008B36BA">
        <w:rPr>
          <w:rFonts w:ascii="Arial" w:hAnsi="Arial" w:cs="Arial"/>
          <w:sz w:val="22"/>
          <w:szCs w:val="22"/>
        </w:rPr>
        <w:t>příloha č. 2 Rámcové dohody), přičemž jejich výše nesmí být překročena.</w:t>
      </w:r>
    </w:p>
    <w:p w14:paraId="3F635700" w14:textId="3C87DF46" w:rsidR="006A6108" w:rsidRPr="008B36BA" w:rsidRDefault="006A6108" w:rsidP="006A6108">
      <w:pPr>
        <w:pStyle w:val="Odstavecseseznamem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c) pokud není možno pro kalkulaci nabídkové ceny nového plnění použít položky z </w:t>
      </w:r>
      <w:r w:rsidR="006915CD" w:rsidRPr="008B36BA">
        <w:rPr>
          <w:rFonts w:ascii="Arial" w:hAnsi="Arial" w:cs="Arial"/>
          <w:sz w:val="22"/>
          <w:szCs w:val="22"/>
        </w:rPr>
        <w:t>Tabulky jednotkových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0C0AE5" w:rsidRPr="008B36BA">
        <w:rPr>
          <w:rFonts w:ascii="Arial" w:hAnsi="Arial" w:cs="Arial"/>
          <w:sz w:val="22"/>
          <w:szCs w:val="22"/>
        </w:rPr>
        <w:t xml:space="preserve">cen </w:t>
      </w:r>
      <w:r w:rsidRPr="008B36BA">
        <w:rPr>
          <w:rFonts w:ascii="Arial" w:hAnsi="Arial" w:cs="Arial"/>
          <w:sz w:val="22"/>
          <w:szCs w:val="22"/>
        </w:rPr>
        <w:t xml:space="preserve">(příloha č. 2 Rámcové dohody), navrhne </w:t>
      </w:r>
      <w:r w:rsidR="00A94D85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nabídkovou cenu, přičemž na výzvu </w:t>
      </w:r>
      <w:r w:rsidR="006915CD" w:rsidRPr="008B36BA">
        <w:rPr>
          <w:rFonts w:ascii="Arial" w:hAnsi="Arial" w:cs="Arial"/>
          <w:sz w:val="22"/>
          <w:szCs w:val="22"/>
        </w:rPr>
        <w:t>Z</w:t>
      </w:r>
      <w:r w:rsidRPr="008B36BA">
        <w:rPr>
          <w:rFonts w:ascii="Arial" w:hAnsi="Arial" w:cs="Arial"/>
          <w:sz w:val="22"/>
          <w:szCs w:val="22"/>
        </w:rPr>
        <w:t>adavatele předloží odůvodnění výše nabídkové ceny jako ceny obvyklé v porovnání s cenovou hladinou u srovnatelné konkurence daného plnění.</w:t>
      </w:r>
    </w:p>
    <w:p w14:paraId="610D60D5" w14:textId="01DEF10A" w:rsidR="00397998" w:rsidRPr="008B36BA" w:rsidRDefault="006A6108" w:rsidP="006A6108">
      <w:pPr>
        <w:pStyle w:val="Odstavecseseznamem"/>
        <w:ind w:left="1418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d) cena za nákup zboží </w:t>
      </w:r>
      <w:r w:rsidR="00A94D85" w:rsidRPr="008B36BA">
        <w:rPr>
          <w:rFonts w:ascii="Arial" w:hAnsi="Arial" w:cs="Arial"/>
          <w:sz w:val="22"/>
          <w:szCs w:val="22"/>
        </w:rPr>
        <w:t>nebo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A94D85" w:rsidRPr="008B36BA">
        <w:rPr>
          <w:rFonts w:ascii="Arial" w:hAnsi="Arial" w:cs="Arial"/>
          <w:sz w:val="22"/>
          <w:szCs w:val="22"/>
        </w:rPr>
        <w:t>laboratorních</w:t>
      </w:r>
      <w:r w:rsidRPr="008B36BA">
        <w:rPr>
          <w:rFonts w:ascii="Arial" w:hAnsi="Arial" w:cs="Arial"/>
          <w:sz w:val="22"/>
          <w:szCs w:val="22"/>
        </w:rPr>
        <w:t xml:space="preserve"> služeb od třetích stran bude účtována v souladu s čl. IV odst. </w:t>
      </w:r>
      <w:r w:rsidR="00905D34" w:rsidRPr="008B36BA">
        <w:rPr>
          <w:rFonts w:ascii="Arial" w:hAnsi="Arial" w:cs="Arial"/>
          <w:sz w:val="22"/>
          <w:szCs w:val="22"/>
        </w:rPr>
        <w:t>9</w:t>
      </w:r>
      <w:r w:rsidRPr="008B36BA">
        <w:rPr>
          <w:rFonts w:ascii="Arial" w:hAnsi="Arial" w:cs="Arial"/>
          <w:sz w:val="22"/>
          <w:szCs w:val="22"/>
        </w:rPr>
        <w:t xml:space="preserve"> této rámcové dohody.</w:t>
      </w:r>
    </w:p>
    <w:p w14:paraId="5948B04E" w14:textId="77777777" w:rsidR="00A17E21" w:rsidRPr="008B36BA" w:rsidRDefault="00A17E21" w:rsidP="00A17E21">
      <w:pPr>
        <w:pStyle w:val="Odstavecseseznamem"/>
        <w:ind w:left="2552"/>
        <w:jc w:val="both"/>
        <w:rPr>
          <w:rFonts w:ascii="Arial" w:hAnsi="Arial" w:cs="Arial"/>
          <w:color w:val="000000"/>
          <w:sz w:val="22"/>
          <w:szCs w:val="22"/>
        </w:rPr>
      </w:pPr>
    </w:p>
    <w:p w14:paraId="54A093E0" w14:textId="77777777" w:rsidR="00A22B6D" w:rsidRPr="008B36BA" w:rsidRDefault="00A22B6D" w:rsidP="006425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55D5A9" w14:textId="77777777" w:rsidR="001370F7" w:rsidRPr="008B36BA" w:rsidRDefault="00484C34" w:rsidP="00484C3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>Čl. IV</w:t>
      </w:r>
    </w:p>
    <w:p w14:paraId="0AF293B5" w14:textId="77777777" w:rsidR="00484C34" w:rsidRPr="008B36BA" w:rsidRDefault="00484C34" w:rsidP="00484C3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>Uzavírání dílčích smluv</w:t>
      </w:r>
    </w:p>
    <w:p w14:paraId="17193C08" w14:textId="77777777" w:rsidR="00484C34" w:rsidRPr="008B36BA" w:rsidRDefault="00484C34" w:rsidP="00484C3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C4FBD1" w14:textId="77777777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Dílčí smlouvy dle této Rámcové dohody budou uzavírány na základě písemné výzvy Zadavatele k předložení dílčí nabídky. </w:t>
      </w:r>
    </w:p>
    <w:p w14:paraId="3FFD56CB" w14:textId="77777777" w:rsidR="00AE5662" w:rsidRPr="008B36BA" w:rsidRDefault="00AE5662" w:rsidP="00AE5662">
      <w:pPr>
        <w:pStyle w:val="Odstavecseseznamem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F789BA" w14:textId="77777777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Ve výzvě k podání nabídky Zadavatel stanoví konkrétní požadavky na předmět dílčího plnění a podrobné podmínky jeho poskytování. Ve výzvě k podání nabídky Zadavatel zároveň uvede lhůtu pro podání nabídky. </w:t>
      </w:r>
    </w:p>
    <w:p w14:paraId="576B988F" w14:textId="77777777" w:rsidR="00AE5662" w:rsidRPr="008B36BA" w:rsidRDefault="00AE5662" w:rsidP="00AE566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55C886AE" w14:textId="01F80977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Výzva k podání nabídky bude 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>Zhotoviteli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zaslána </w:t>
      </w:r>
      <w:r w:rsidR="00EA4DD6">
        <w:rPr>
          <w:rFonts w:ascii="Arial" w:hAnsi="Arial" w:cs="Arial"/>
          <w:color w:val="000000"/>
          <w:sz w:val="22"/>
          <w:szCs w:val="22"/>
        </w:rPr>
        <w:t>e-mailem</w:t>
      </w:r>
      <w:r w:rsidR="00EA4DD6" w:rsidRPr="008B36BA">
        <w:rPr>
          <w:rFonts w:ascii="Arial" w:hAnsi="Arial" w:cs="Arial"/>
          <w:color w:val="000000"/>
          <w:sz w:val="22"/>
          <w:szCs w:val="22"/>
        </w:rPr>
        <w:t xml:space="preserve"> odeslan</w:t>
      </w:r>
      <w:r w:rsidR="00EA4DD6">
        <w:rPr>
          <w:rFonts w:ascii="Arial" w:hAnsi="Arial" w:cs="Arial"/>
          <w:color w:val="000000"/>
          <w:sz w:val="22"/>
          <w:szCs w:val="22"/>
        </w:rPr>
        <w:t>ým</w:t>
      </w:r>
      <w:r w:rsidR="00EA4DD6" w:rsidRPr="008B36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36BA">
        <w:rPr>
          <w:rFonts w:ascii="Arial" w:hAnsi="Arial" w:cs="Arial"/>
          <w:color w:val="000000"/>
          <w:sz w:val="22"/>
          <w:szCs w:val="22"/>
        </w:rPr>
        <w:t>z adresy oprávněné osoby Zadavatele</w:t>
      </w:r>
      <w:r w:rsidRPr="008B36BA">
        <w:rPr>
          <w:rFonts w:ascii="Arial" w:hAnsi="Arial" w:cs="Arial"/>
          <w:sz w:val="22"/>
          <w:szCs w:val="22"/>
        </w:rPr>
        <w:t xml:space="preserve">. </w:t>
      </w:r>
    </w:p>
    <w:p w14:paraId="08E3AE29" w14:textId="77777777" w:rsidR="00AE5662" w:rsidRPr="008B36BA" w:rsidRDefault="00AE5662" w:rsidP="00AE5662">
      <w:pPr>
        <w:pStyle w:val="Odstavecseseznamem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9D126B" w14:textId="7FD59329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Nabídku na poskytnutí dílčích služeb je 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>Zhotovitel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povin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>en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Zadavateli doručit ve lhůtě stanovené Zadavatelem ve výzvě k podání nabídky, a to datovou zprávou opatřenou zaručeným elektronickým podpisem oprávněné osoby 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>Zhotovitele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odeslanou z adresy této oprávněné osoby. </w:t>
      </w:r>
    </w:p>
    <w:p w14:paraId="21D85D34" w14:textId="77777777" w:rsidR="00AE5662" w:rsidRPr="008B36BA" w:rsidRDefault="00AE5662" w:rsidP="00AE566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7C4E90" w14:textId="68954CBF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Nebude-li ve výzvě k podání nabídky stanoveno jinak, 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>Zhotovitel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ve své dílčí nabídce vždy uvede podrobný popis navrženého plnění odpovídající podmínkám a požadavkům stanoveným ve výzvě k podání nabídky, této Dohodě (včetně jejích příloh, harmonogramu plnění, dílčího rozpočtu a maximální ceny plnění 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 xml:space="preserve">vyplývající </w:t>
      </w:r>
      <w:r w:rsidRPr="008B36BA">
        <w:rPr>
          <w:rFonts w:ascii="Arial" w:hAnsi="Arial" w:cs="Arial"/>
          <w:sz w:val="22"/>
          <w:szCs w:val="22"/>
        </w:rPr>
        <w:t>z výzvy k podání nabídky)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. Pokud 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>Zhotovitel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uvede ve své dílčí nabídce vyšší cenu </w:t>
      </w:r>
      <w:r w:rsidR="00CF15E2" w:rsidRPr="008B36BA">
        <w:rPr>
          <w:rFonts w:ascii="Arial" w:hAnsi="Arial" w:cs="Arial"/>
          <w:color w:val="000000"/>
          <w:sz w:val="22"/>
          <w:szCs w:val="22"/>
        </w:rPr>
        <w:t>službu,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než je nabídková cena uvedena v Příloze č. 2 Dohody, platí nabídková cena uvedená v Příloze č. 2 Dohody. Uvedení vyšší ceny není důvodem pro odmítnutí nebo vrácení dílčí nabídky </w:t>
      </w:r>
      <w:r w:rsidR="00A94D85" w:rsidRPr="008B36BA">
        <w:rPr>
          <w:rFonts w:ascii="Arial" w:hAnsi="Arial" w:cs="Arial"/>
          <w:color w:val="000000"/>
          <w:sz w:val="22"/>
          <w:szCs w:val="22"/>
        </w:rPr>
        <w:t>Zhotoviteli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FDEA668" w14:textId="77777777" w:rsidR="00AE5662" w:rsidRPr="008B36BA" w:rsidRDefault="00AE5662" w:rsidP="00AE5662">
      <w:pPr>
        <w:pStyle w:val="Odstavecseseznamem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B7423E6" w14:textId="55FE7B5D" w:rsidR="00AE5662" w:rsidRPr="008B36BA" w:rsidRDefault="00AE5662" w:rsidP="00A94D85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Nabídku </w:t>
      </w:r>
      <w:r w:rsidR="00A94D85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 buď Zadavatel ve lhůtě 7 pracovních dnů od doručení přijme, nebo oznámí, že se k ní vyjádří v prodloužené lhůtě, nebo nabídku odmítne. V případě </w:t>
      </w:r>
      <w:r w:rsidRPr="008B36BA">
        <w:rPr>
          <w:rFonts w:ascii="Arial" w:hAnsi="Arial" w:cs="Arial"/>
          <w:sz w:val="22"/>
          <w:szCs w:val="22"/>
        </w:rPr>
        <w:lastRenderedPageBreak/>
        <w:t xml:space="preserve">odmítnutí nabídky Zadavatel sdělí </w:t>
      </w:r>
      <w:r w:rsidR="00A94D85" w:rsidRPr="008B36BA">
        <w:rPr>
          <w:rFonts w:ascii="Arial" w:hAnsi="Arial" w:cs="Arial"/>
          <w:sz w:val="22"/>
          <w:szCs w:val="22"/>
        </w:rPr>
        <w:t>Zhotoviteli</w:t>
      </w:r>
      <w:r w:rsidRPr="008B36BA">
        <w:rPr>
          <w:rFonts w:ascii="Arial" w:hAnsi="Arial" w:cs="Arial"/>
          <w:sz w:val="22"/>
          <w:szCs w:val="22"/>
        </w:rPr>
        <w:t xml:space="preserve"> důvody odmítnutí nabídky a vyzve ji případně k podání nabídky nové. Na takový postup se přiměřeně aplikují ustanovení odst. 2, 3, 4 a 5 tohoto článku Dohody. Přijetí nabídky, popř. nové nabídky ze strany Zadavatele se považuje za pokyn k uzavření dílčí smlouvy; Dílčí smlouva je uzavřena a nabývá platnosti jejím podpisem oběma smluvními stranami. </w:t>
      </w:r>
    </w:p>
    <w:p w14:paraId="319227DD" w14:textId="77777777" w:rsidR="00AE5662" w:rsidRPr="008B36BA" w:rsidRDefault="00AE5662" w:rsidP="00AE5662">
      <w:pPr>
        <w:pStyle w:val="Zkladntextodsazen"/>
        <w:spacing w:after="0"/>
        <w:rPr>
          <w:rFonts w:ascii="Arial" w:hAnsi="Arial" w:cs="Arial"/>
          <w:sz w:val="22"/>
          <w:szCs w:val="22"/>
        </w:rPr>
      </w:pPr>
    </w:p>
    <w:p w14:paraId="4F10261F" w14:textId="1A5E451B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Objem a rozsah poskytovaných služeb </w:t>
      </w:r>
      <w:r w:rsidR="00A94D85" w:rsidRPr="008B36BA">
        <w:rPr>
          <w:rFonts w:ascii="Arial" w:hAnsi="Arial" w:cs="Arial"/>
          <w:sz w:val="22"/>
          <w:szCs w:val="22"/>
        </w:rPr>
        <w:t>Zhotovitelem</w:t>
      </w:r>
      <w:r w:rsidRPr="008B36BA">
        <w:rPr>
          <w:rFonts w:ascii="Arial" w:hAnsi="Arial" w:cs="Arial"/>
          <w:sz w:val="22"/>
          <w:szCs w:val="22"/>
        </w:rPr>
        <w:t xml:space="preserve"> musí být v souladu s výzvou Zadavatele k podání nabídky a touto Dohodou. V opačném případě Zadavatel není povinen k uhrazení nákladů vzniklých </w:t>
      </w:r>
      <w:r w:rsidR="00A94D85" w:rsidRPr="008B36BA">
        <w:rPr>
          <w:rFonts w:ascii="Arial" w:hAnsi="Arial" w:cs="Arial"/>
          <w:sz w:val="22"/>
          <w:szCs w:val="22"/>
        </w:rPr>
        <w:t>Zhotoviteli</w:t>
      </w:r>
      <w:r w:rsidRPr="008B36BA">
        <w:rPr>
          <w:rFonts w:ascii="Arial" w:hAnsi="Arial" w:cs="Arial"/>
          <w:sz w:val="22"/>
          <w:szCs w:val="22"/>
        </w:rPr>
        <w:t xml:space="preserve"> v souvislosti s realizací </w:t>
      </w:r>
      <w:r w:rsidR="00A94D85" w:rsidRPr="008B36BA">
        <w:rPr>
          <w:rFonts w:ascii="Arial" w:hAnsi="Arial" w:cs="Arial"/>
          <w:sz w:val="22"/>
          <w:szCs w:val="22"/>
        </w:rPr>
        <w:t>laboratorních</w:t>
      </w:r>
      <w:r w:rsidRPr="008B36BA">
        <w:rPr>
          <w:rFonts w:ascii="Arial" w:hAnsi="Arial" w:cs="Arial"/>
          <w:sz w:val="22"/>
          <w:szCs w:val="22"/>
        </w:rPr>
        <w:t xml:space="preserve"> služeb. </w:t>
      </w:r>
    </w:p>
    <w:p w14:paraId="39934F20" w14:textId="77777777" w:rsidR="00AE5662" w:rsidRPr="008B36BA" w:rsidRDefault="00AE5662" w:rsidP="00AE5662">
      <w:pPr>
        <w:pStyle w:val="Zkladntextodsazen"/>
        <w:spacing w:after="0"/>
        <w:rPr>
          <w:rFonts w:ascii="Arial" w:hAnsi="Arial" w:cs="Arial"/>
          <w:sz w:val="22"/>
          <w:szCs w:val="22"/>
        </w:rPr>
      </w:pPr>
    </w:p>
    <w:p w14:paraId="634F4CA0" w14:textId="6C167E5A" w:rsidR="00AE5662" w:rsidRPr="008B36BA" w:rsidRDefault="00A94D85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AE5662" w:rsidRPr="008B36BA">
        <w:rPr>
          <w:rFonts w:ascii="Arial" w:hAnsi="Arial" w:cs="Arial"/>
          <w:sz w:val="22"/>
          <w:szCs w:val="22"/>
        </w:rPr>
        <w:t xml:space="preserve"> není oprávněn překročit rozpočet uvedený v dílčí smlouvě.</w:t>
      </w:r>
    </w:p>
    <w:p w14:paraId="743B7355" w14:textId="77777777" w:rsidR="00AE5662" w:rsidRPr="008B36BA" w:rsidRDefault="00AE5662" w:rsidP="00AE5662">
      <w:pPr>
        <w:pStyle w:val="Odstavecseseznamem"/>
        <w:rPr>
          <w:rFonts w:ascii="Arial" w:hAnsi="Arial" w:cs="Arial"/>
          <w:sz w:val="22"/>
          <w:szCs w:val="22"/>
        </w:rPr>
      </w:pPr>
    </w:p>
    <w:p w14:paraId="27C48296" w14:textId="3926B6C8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Cena za nákup zboží nebo služeb od třetích stran bude účtována Zadavateli bez přirážky nebo provize. </w:t>
      </w:r>
      <w:r w:rsidR="00A94D85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se zavazuje vynaložit součinnost při získávání slev v souvislosti s nákupem zboží nebo služeb od třetích stran.</w:t>
      </w:r>
    </w:p>
    <w:p w14:paraId="38D26DF7" w14:textId="77777777" w:rsidR="00AE5662" w:rsidRPr="008B36BA" w:rsidRDefault="00AE5662" w:rsidP="00AE5662">
      <w:pPr>
        <w:pStyle w:val="Odstavecseseznamem"/>
        <w:rPr>
          <w:rFonts w:ascii="Arial" w:hAnsi="Arial" w:cs="Arial"/>
          <w:sz w:val="22"/>
          <w:szCs w:val="22"/>
        </w:rPr>
      </w:pPr>
    </w:p>
    <w:p w14:paraId="7BD15C6B" w14:textId="456FF563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Zástupcem Zadavatele a kontaktní osobou jím pověřenou pro účely této Dohody, jakož i jednotlivých dílčích smluv, neuvádí-li konkrétní dílčí smlouva jinak, je Mgr. </w:t>
      </w:r>
      <w:r w:rsidR="00A94D85" w:rsidRPr="008B36BA">
        <w:rPr>
          <w:rFonts w:ascii="Arial" w:hAnsi="Arial" w:cs="Arial"/>
          <w:sz w:val="22"/>
          <w:szCs w:val="22"/>
        </w:rPr>
        <w:t>Helena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A94D85" w:rsidRPr="008B36BA">
        <w:rPr>
          <w:rFonts w:ascii="Arial" w:hAnsi="Arial" w:cs="Arial"/>
          <w:sz w:val="22"/>
          <w:szCs w:val="22"/>
        </w:rPr>
        <w:t>Kavanová</w:t>
      </w:r>
      <w:r w:rsidRPr="008B36BA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="00A94D85" w:rsidRPr="008B36BA">
          <w:rPr>
            <w:rStyle w:val="Hypertextovodkaz"/>
            <w:rFonts w:ascii="Arial" w:hAnsi="Arial" w:cs="Arial"/>
            <w:sz w:val="22"/>
            <w:szCs w:val="22"/>
          </w:rPr>
          <w:t>kavanova@foodnet.cz</w:t>
        </w:r>
      </w:hyperlink>
      <w:r w:rsidRPr="008B36BA">
        <w:rPr>
          <w:rFonts w:ascii="Arial" w:hAnsi="Arial" w:cs="Arial"/>
          <w:sz w:val="22"/>
          <w:szCs w:val="22"/>
        </w:rPr>
        <w:t>.</w:t>
      </w:r>
    </w:p>
    <w:p w14:paraId="29D35DD9" w14:textId="77777777" w:rsidR="00AE5662" w:rsidRPr="008B36BA" w:rsidRDefault="00AE5662" w:rsidP="00AE5662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2CC413BE" w14:textId="57A041E3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Zástupcem </w:t>
      </w:r>
      <w:r w:rsidR="00A94D85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 a osobou jí pověřenou pro účely této Dohody, jakož i jednotlivých dílčích smluv, neuvádí-li konkrétní dílčí smlouva jinak, je </w:t>
      </w:r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B72E20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Pr="008B36BA">
        <w:rPr>
          <w:rFonts w:ascii="Arial" w:hAnsi="Arial" w:cs="Arial"/>
          <w:sz w:val="22"/>
          <w:szCs w:val="22"/>
          <w:highlight w:val="yellow"/>
        </w:rPr>
        <w:t>],</w:t>
      </w:r>
      <w:r w:rsidRPr="008B36BA">
        <w:rPr>
          <w:rFonts w:ascii="Arial" w:hAnsi="Arial" w:cs="Arial"/>
          <w:sz w:val="22"/>
          <w:szCs w:val="22"/>
        </w:rPr>
        <w:t xml:space="preserve"> e-mail: </w:t>
      </w:r>
      <w:r w:rsidRPr="008B36BA">
        <w:rPr>
          <w:rFonts w:ascii="Arial" w:hAnsi="Arial" w:cs="Arial"/>
          <w:sz w:val="22"/>
          <w:szCs w:val="22"/>
          <w:highlight w:val="yellow"/>
        </w:rPr>
        <w:t>…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B72E20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Pr="008B36BA">
        <w:rPr>
          <w:rFonts w:ascii="Arial" w:hAnsi="Arial" w:cs="Arial"/>
          <w:sz w:val="22"/>
          <w:szCs w:val="22"/>
          <w:highlight w:val="yellow"/>
        </w:rPr>
        <w:t>]</w:t>
      </w:r>
      <w:r w:rsidRPr="008B36BA">
        <w:rPr>
          <w:rFonts w:ascii="Arial" w:hAnsi="Arial" w:cs="Arial"/>
          <w:sz w:val="22"/>
          <w:szCs w:val="22"/>
        </w:rPr>
        <w:t>.</w:t>
      </w:r>
    </w:p>
    <w:p w14:paraId="7936258E" w14:textId="77777777" w:rsidR="00AE5662" w:rsidRPr="008B36BA" w:rsidRDefault="00AE5662" w:rsidP="00AE5662">
      <w:pPr>
        <w:pStyle w:val="Zkladntextodsazen"/>
        <w:spacing w:after="0"/>
        <w:rPr>
          <w:rFonts w:ascii="Arial" w:hAnsi="Arial" w:cs="Arial"/>
          <w:sz w:val="22"/>
          <w:szCs w:val="22"/>
        </w:rPr>
      </w:pPr>
    </w:p>
    <w:p w14:paraId="2D4BA801" w14:textId="77777777" w:rsidR="00AE5662" w:rsidRPr="008B36BA" w:rsidRDefault="00AE5662" w:rsidP="00AE5662">
      <w:pPr>
        <w:pStyle w:val="Odstavecseseznamem"/>
        <w:numPr>
          <w:ilvl w:val="3"/>
          <w:numId w:val="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Změnu adres, e-mailů či telefonu a osob oprávněných k jednání za jednotlivé Strany jsou si Strany povinny bezodkladně písemně oznámit, přičemž změněných údajů se lze dovolávat až po doručení oznámení druhé Straně. </w:t>
      </w:r>
    </w:p>
    <w:p w14:paraId="4A790C19" w14:textId="77777777" w:rsidR="00AE5662" w:rsidRPr="008B36BA" w:rsidRDefault="00AE5662" w:rsidP="00AE566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9EFD98" w14:textId="77777777" w:rsidR="00484C34" w:rsidRPr="008B36BA" w:rsidRDefault="00484C34" w:rsidP="00254B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7374A1" w14:textId="77777777" w:rsidR="009605F1" w:rsidRPr="008B36BA" w:rsidRDefault="009605F1" w:rsidP="009605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4E181B" w14:textId="77777777" w:rsidR="00545639" w:rsidRPr="008B36BA" w:rsidRDefault="00545639" w:rsidP="00545639">
      <w:pPr>
        <w:pStyle w:val="Seznam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Čl. </w:t>
      </w:r>
      <w:r w:rsidR="00BB25EF" w:rsidRPr="008B36BA">
        <w:rPr>
          <w:rFonts w:ascii="Arial" w:hAnsi="Arial" w:cs="Arial"/>
          <w:b/>
          <w:sz w:val="22"/>
          <w:szCs w:val="22"/>
        </w:rPr>
        <w:t>V</w:t>
      </w:r>
    </w:p>
    <w:p w14:paraId="44FFB8EC" w14:textId="77777777" w:rsidR="005A502F" w:rsidRPr="008B36BA" w:rsidRDefault="00545639" w:rsidP="00545639">
      <w:pPr>
        <w:pStyle w:val="Seznam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Práva a </w:t>
      </w:r>
      <w:r w:rsidR="002F494A" w:rsidRPr="008B36BA">
        <w:rPr>
          <w:rFonts w:ascii="Arial" w:hAnsi="Arial" w:cs="Arial"/>
          <w:b/>
          <w:sz w:val="22"/>
          <w:szCs w:val="22"/>
        </w:rPr>
        <w:t>p</w:t>
      </w:r>
      <w:r w:rsidRPr="008B36BA">
        <w:rPr>
          <w:rFonts w:ascii="Arial" w:hAnsi="Arial" w:cs="Arial"/>
          <w:b/>
          <w:sz w:val="22"/>
          <w:szCs w:val="22"/>
        </w:rPr>
        <w:t xml:space="preserve">ovinnosti </w:t>
      </w:r>
      <w:r w:rsidR="00CC75A4" w:rsidRPr="008B36BA">
        <w:rPr>
          <w:rFonts w:ascii="Arial" w:hAnsi="Arial" w:cs="Arial"/>
          <w:b/>
          <w:sz w:val="22"/>
          <w:szCs w:val="22"/>
        </w:rPr>
        <w:t>S</w:t>
      </w:r>
      <w:r w:rsidRPr="008B36BA">
        <w:rPr>
          <w:rFonts w:ascii="Arial" w:hAnsi="Arial" w:cs="Arial"/>
          <w:b/>
          <w:sz w:val="22"/>
          <w:szCs w:val="22"/>
        </w:rPr>
        <w:t>tran</w:t>
      </w:r>
      <w:r w:rsidR="002F0624" w:rsidRPr="008B36BA">
        <w:rPr>
          <w:rFonts w:ascii="Arial" w:hAnsi="Arial" w:cs="Arial"/>
          <w:b/>
          <w:sz w:val="22"/>
          <w:szCs w:val="22"/>
        </w:rPr>
        <w:t xml:space="preserve"> při plnění dílčích smluv</w:t>
      </w:r>
    </w:p>
    <w:p w14:paraId="21660BFB" w14:textId="77777777" w:rsidR="005A502F" w:rsidRPr="008B36BA" w:rsidRDefault="005A502F" w:rsidP="00254B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E65248" w14:textId="690DC8AE" w:rsidR="00C7100D" w:rsidRPr="008B36BA" w:rsidRDefault="005A502F" w:rsidP="00254B02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Tato </w:t>
      </w:r>
      <w:r w:rsidR="00841140" w:rsidRPr="008B36BA">
        <w:rPr>
          <w:rFonts w:ascii="Arial" w:hAnsi="Arial" w:cs="Arial"/>
          <w:sz w:val="22"/>
          <w:szCs w:val="22"/>
        </w:rPr>
        <w:t>Dohoda</w:t>
      </w:r>
      <w:r w:rsidRPr="008B36BA">
        <w:rPr>
          <w:rFonts w:ascii="Arial" w:hAnsi="Arial" w:cs="Arial"/>
          <w:sz w:val="22"/>
          <w:szCs w:val="22"/>
        </w:rPr>
        <w:t xml:space="preserve"> má povahu </w:t>
      </w:r>
      <w:r w:rsidR="00841140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rámcové. Jednotlivé, konkrétní </w:t>
      </w:r>
      <w:r w:rsidR="00800B3A" w:rsidRPr="008B36BA">
        <w:rPr>
          <w:rFonts w:ascii="Arial" w:hAnsi="Arial" w:cs="Arial"/>
          <w:sz w:val="22"/>
          <w:szCs w:val="22"/>
        </w:rPr>
        <w:t>í služby</w:t>
      </w:r>
      <w:r w:rsidR="00280AAB" w:rsidRPr="008B36BA">
        <w:rPr>
          <w:rFonts w:ascii="Arial" w:hAnsi="Arial" w:cs="Arial"/>
          <w:sz w:val="22"/>
          <w:szCs w:val="22"/>
        </w:rPr>
        <w:t xml:space="preserve"> a další činnosti </w:t>
      </w:r>
      <w:r w:rsidR="009B079E" w:rsidRPr="008B36BA">
        <w:rPr>
          <w:rFonts w:ascii="Arial" w:hAnsi="Arial" w:cs="Arial"/>
          <w:sz w:val="22"/>
          <w:szCs w:val="22"/>
        </w:rPr>
        <w:t>s laboratorním testováním bude</w:t>
      </w:r>
      <w:r w:rsidR="00800B3A" w:rsidRPr="008B36BA">
        <w:rPr>
          <w:rFonts w:ascii="Arial" w:hAnsi="Arial" w:cs="Arial"/>
          <w:sz w:val="22"/>
          <w:szCs w:val="22"/>
        </w:rPr>
        <w:t xml:space="preserve"> </w:t>
      </w:r>
      <w:r w:rsidR="009B079E" w:rsidRPr="008B36BA">
        <w:rPr>
          <w:rFonts w:ascii="Arial" w:hAnsi="Arial" w:cs="Arial"/>
          <w:sz w:val="22"/>
          <w:szCs w:val="22"/>
        </w:rPr>
        <w:t>Zhotovitel</w:t>
      </w:r>
      <w:r w:rsidR="00800B3A" w:rsidRPr="008B36BA">
        <w:rPr>
          <w:rFonts w:ascii="Arial" w:hAnsi="Arial" w:cs="Arial"/>
          <w:sz w:val="22"/>
          <w:szCs w:val="22"/>
        </w:rPr>
        <w:t xml:space="preserve"> poskytovat na základě dílčích </w:t>
      </w:r>
      <w:r w:rsidR="00CC75A4" w:rsidRPr="008B36BA">
        <w:rPr>
          <w:rFonts w:ascii="Arial" w:hAnsi="Arial" w:cs="Arial"/>
          <w:sz w:val="22"/>
          <w:szCs w:val="22"/>
        </w:rPr>
        <w:t>smluv</w:t>
      </w:r>
      <w:r w:rsidR="002F494A" w:rsidRPr="008B36BA">
        <w:rPr>
          <w:rFonts w:ascii="Arial" w:hAnsi="Arial" w:cs="Arial"/>
          <w:sz w:val="22"/>
          <w:szCs w:val="22"/>
        </w:rPr>
        <w:t xml:space="preserve"> sjednaných postupem dle čl. IV této </w:t>
      </w:r>
      <w:r w:rsidR="00841140" w:rsidRPr="008B36BA">
        <w:rPr>
          <w:rFonts w:ascii="Arial" w:hAnsi="Arial" w:cs="Arial"/>
          <w:sz w:val="22"/>
          <w:szCs w:val="22"/>
        </w:rPr>
        <w:t>Dohody</w:t>
      </w:r>
      <w:r w:rsidR="00800B3A" w:rsidRPr="008B36BA">
        <w:rPr>
          <w:rFonts w:ascii="Arial" w:hAnsi="Arial" w:cs="Arial"/>
          <w:sz w:val="22"/>
          <w:szCs w:val="22"/>
        </w:rPr>
        <w:t>.</w:t>
      </w:r>
      <w:r w:rsidRPr="008B36BA">
        <w:rPr>
          <w:rFonts w:ascii="Arial" w:hAnsi="Arial" w:cs="Arial"/>
          <w:sz w:val="22"/>
          <w:szCs w:val="22"/>
        </w:rPr>
        <w:t xml:space="preserve"> </w:t>
      </w:r>
    </w:p>
    <w:p w14:paraId="38EF738A" w14:textId="77777777" w:rsidR="001370F7" w:rsidRPr="008B36BA" w:rsidRDefault="001370F7" w:rsidP="00254B02">
      <w:pPr>
        <w:pStyle w:val="Seznam2"/>
        <w:jc w:val="both"/>
        <w:rPr>
          <w:rFonts w:ascii="Arial" w:hAnsi="Arial" w:cs="Arial"/>
          <w:b/>
          <w:sz w:val="22"/>
          <w:szCs w:val="22"/>
        </w:rPr>
      </w:pPr>
    </w:p>
    <w:p w14:paraId="3AA2C900" w14:textId="57A1DABC" w:rsidR="00FA08BF" w:rsidRPr="008B36BA" w:rsidRDefault="000E1522" w:rsidP="00392053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Zadavatel</w:t>
      </w:r>
      <w:r w:rsidR="005A502F" w:rsidRPr="008B36BA">
        <w:rPr>
          <w:rFonts w:ascii="Arial" w:hAnsi="Arial" w:cs="Arial"/>
          <w:sz w:val="22"/>
          <w:szCs w:val="22"/>
        </w:rPr>
        <w:t xml:space="preserve"> </w:t>
      </w:r>
      <w:r w:rsidR="002F494A" w:rsidRPr="008B36BA">
        <w:rPr>
          <w:rFonts w:ascii="Arial" w:hAnsi="Arial" w:cs="Arial"/>
          <w:sz w:val="22"/>
          <w:szCs w:val="22"/>
        </w:rPr>
        <w:t>se zavazuje</w:t>
      </w:r>
      <w:r w:rsidR="005A502F" w:rsidRPr="008B36BA">
        <w:rPr>
          <w:rFonts w:ascii="Arial" w:hAnsi="Arial" w:cs="Arial"/>
          <w:sz w:val="22"/>
          <w:szCs w:val="22"/>
        </w:rPr>
        <w:t xml:space="preserve"> poskytovat </w:t>
      </w:r>
      <w:r w:rsidR="009B079E" w:rsidRPr="008B36BA">
        <w:rPr>
          <w:rFonts w:ascii="Arial" w:hAnsi="Arial" w:cs="Arial"/>
          <w:sz w:val="22"/>
          <w:szCs w:val="22"/>
        </w:rPr>
        <w:t>Zhotoviteli</w:t>
      </w:r>
      <w:r w:rsidR="005A502F" w:rsidRPr="008B36BA">
        <w:rPr>
          <w:rFonts w:ascii="Arial" w:hAnsi="Arial" w:cs="Arial"/>
          <w:sz w:val="22"/>
          <w:szCs w:val="22"/>
        </w:rPr>
        <w:t xml:space="preserve"> </w:t>
      </w:r>
      <w:r w:rsidR="002F494A" w:rsidRPr="008B36BA">
        <w:rPr>
          <w:rFonts w:ascii="Arial" w:hAnsi="Arial" w:cs="Arial"/>
          <w:sz w:val="22"/>
          <w:szCs w:val="22"/>
        </w:rPr>
        <w:t>součinnost</w:t>
      </w:r>
      <w:r w:rsidR="005A502F" w:rsidRPr="008B36BA">
        <w:rPr>
          <w:rFonts w:ascii="Arial" w:hAnsi="Arial" w:cs="Arial"/>
          <w:sz w:val="22"/>
          <w:szCs w:val="22"/>
        </w:rPr>
        <w:t xml:space="preserve"> nezbytn</w:t>
      </w:r>
      <w:r w:rsidR="002F494A" w:rsidRPr="008B36BA">
        <w:rPr>
          <w:rFonts w:ascii="Arial" w:hAnsi="Arial" w:cs="Arial"/>
          <w:sz w:val="22"/>
          <w:szCs w:val="22"/>
        </w:rPr>
        <w:t>ou</w:t>
      </w:r>
      <w:r w:rsidR="005A502F" w:rsidRPr="008B36BA">
        <w:rPr>
          <w:rFonts w:ascii="Arial" w:hAnsi="Arial" w:cs="Arial"/>
          <w:sz w:val="22"/>
          <w:szCs w:val="22"/>
        </w:rPr>
        <w:t xml:space="preserve"> pro řádné plnění </w:t>
      </w:r>
      <w:r w:rsidR="002F0624" w:rsidRPr="008B36BA">
        <w:rPr>
          <w:rFonts w:ascii="Arial" w:hAnsi="Arial" w:cs="Arial"/>
          <w:sz w:val="22"/>
          <w:szCs w:val="22"/>
        </w:rPr>
        <w:t>dílčích smluv</w:t>
      </w:r>
      <w:r w:rsidR="005A502F" w:rsidRPr="008B36BA">
        <w:rPr>
          <w:rFonts w:ascii="Arial" w:hAnsi="Arial" w:cs="Arial"/>
          <w:sz w:val="22"/>
          <w:szCs w:val="22"/>
        </w:rPr>
        <w:t xml:space="preserve">. </w:t>
      </w:r>
      <w:r w:rsidR="009B079E" w:rsidRPr="008B36BA">
        <w:rPr>
          <w:rFonts w:ascii="Arial" w:hAnsi="Arial" w:cs="Arial"/>
          <w:sz w:val="22"/>
          <w:szCs w:val="22"/>
        </w:rPr>
        <w:t>Zhotovitel</w:t>
      </w:r>
      <w:r w:rsidR="0021363D" w:rsidRPr="008B36BA">
        <w:rPr>
          <w:rFonts w:ascii="Arial" w:hAnsi="Arial" w:cs="Arial"/>
          <w:sz w:val="22"/>
          <w:szCs w:val="22"/>
        </w:rPr>
        <w:t xml:space="preserve"> se zavazuje vyvíjet soustavnou činnost k získání pro Zadavatele výhodnějších cenových podmínek, než které jsou uvedeny v Příloze č. 2 této </w:t>
      </w:r>
      <w:r w:rsidR="00841140" w:rsidRPr="008B36BA">
        <w:rPr>
          <w:rFonts w:ascii="Arial" w:hAnsi="Arial" w:cs="Arial"/>
          <w:sz w:val="22"/>
          <w:szCs w:val="22"/>
        </w:rPr>
        <w:t>Dohody</w:t>
      </w:r>
      <w:r w:rsidR="009B079E" w:rsidRPr="008B36BA">
        <w:rPr>
          <w:rFonts w:ascii="Arial" w:hAnsi="Arial" w:cs="Arial"/>
          <w:sz w:val="22"/>
          <w:szCs w:val="22"/>
        </w:rPr>
        <w:t>.</w:t>
      </w:r>
      <w:r w:rsidR="0021363D" w:rsidRPr="008B36BA">
        <w:rPr>
          <w:rFonts w:ascii="Arial" w:hAnsi="Arial" w:cs="Arial"/>
          <w:sz w:val="22"/>
          <w:szCs w:val="22"/>
        </w:rPr>
        <w:t xml:space="preserve"> </w:t>
      </w:r>
    </w:p>
    <w:p w14:paraId="3EE86ED5" w14:textId="77777777" w:rsidR="009B079E" w:rsidRPr="008B36BA" w:rsidRDefault="009B079E" w:rsidP="009B079E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205C897" w14:textId="063B896A" w:rsidR="00FA08BF" w:rsidRPr="008B36BA" w:rsidRDefault="009B079E" w:rsidP="00FA08BF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FA08BF" w:rsidRPr="008B36BA">
        <w:rPr>
          <w:rFonts w:ascii="Arial" w:hAnsi="Arial" w:cs="Arial"/>
          <w:sz w:val="22"/>
          <w:szCs w:val="22"/>
        </w:rPr>
        <w:t xml:space="preserve"> se zavazuje, že bude poskytovat své služby včas a řádně, na profesionální úrovni, se svědomitostí řádného obchodníka, s potřebnou odbornou péčí a podle všeobecně uznávaných etických a jiných pravidel a že výsledky její činnosti budou odpovídat podmínkám určeným v této </w:t>
      </w:r>
      <w:r w:rsidR="00841140" w:rsidRPr="008B36BA">
        <w:rPr>
          <w:rFonts w:ascii="Arial" w:hAnsi="Arial" w:cs="Arial"/>
          <w:sz w:val="22"/>
          <w:szCs w:val="22"/>
        </w:rPr>
        <w:t>Dohodě</w:t>
      </w:r>
      <w:r w:rsidR="00FA08BF" w:rsidRPr="008B36BA">
        <w:rPr>
          <w:rFonts w:ascii="Arial" w:hAnsi="Arial" w:cs="Arial"/>
          <w:sz w:val="22"/>
          <w:szCs w:val="22"/>
        </w:rPr>
        <w:t xml:space="preserve">, v dílčích smlouvách či </w:t>
      </w:r>
      <w:r w:rsidR="00CC75A4" w:rsidRPr="008B36BA">
        <w:rPr>
          <w:rFonts w:ascii="Arial" w:hAnsi="Arial" w:cs="Arial"/>
          <w:sz w:val="22"/>
          <w:szCs w:val="22"/>
        </w:rPr>
        <w:t xml:space="preserve">v </w:t>
      </w:r>
      <w:r w:rsidR="00FA08BF" w:rsidRPr="008B36BA">
        <w:rPr>
          <w:rFonts w:ascii="Arial" w:hAnsi="Arial" w:cs="Arial"/>
          <w:sz w:val="22"/>
          <w:szCs w:val="22"/>
        </w:rPr>
        <w:t>dalších pokynech Zadavatele.</w:t>
      </w:r>
    </w:p>
    <w:p w14:paraId="02ECF631" w14:textId="77777777" w:rsidR="00D33FC5" w:rsidRPr="008B36BA" w:rsidRDefault="00D33FC5" w:rsidP="003F56D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7AD6528" w14:textId="6755CC4A" w:rsidR="00D33FC5" w:rsidRPr="008B36BA" w:rsidRDefault="009B079E" w:rsidP="00D33FC5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D33FC5" w:rsidRPr="008B36BA">
        <w:rPr>
          <w:rFonts w:ascii="Arial" w:hAnsi="Arial" w:cs="Arial"/>
          <w:sz w:val="22"/>
          <w:szCs w:val="22"/>
        </w:rPr>
        <w:t xml:space="preserve"> je povin</w:t>
      </w:r>
      <w:r w:rsidRPr="008B36BA">
        <w:rPr>
          <w:rFonts w:ascii="Arial" w:hAnsi="Arial" w:cs="Arial"/>
          <w:sz w:val="22"/>
          <w:szCs w:val="22"/>
        </w:rPr>
        <w:t>en</w:t>
      </w:r>
      <w:r w:rsidR="00D33FC5" w:rsidRPr="008B36BA">
        <w:rPr>
          <w:rFonts w:ascii="Arial" w:hAnsi="Arial" w:cs="Arial"/>
          <w:sz w:val="22"/>
          <w:szCs w:val="22"/>
        </w:rPr>
        <w:t xml:space="preserve"> Zadavateli neprodleně oznámit jakoukoliv skutečnost, která by mohla mít, byť i jen částečně, vliv na schopnost </w:t>
      </w:r>
      <w:r w:rsidRPr="008B36BA">
        <w:rPr>
          <w:rFonts w:ascii="Arial" w:hAnsi="Arial" w:cs="Arial"/>
          <w:sz w:val="22"/>
          <w:szCs w:val="22"/>
        </w:rPr>
        <w:t>Zhotovitele</w:t>
      </w:r>
      <w:r w:rsidR="00D33FC5" w:rsidRPr="008B36BA">
        <w:rPr>
          <w:rFonts w:ascii="Arial" w:hAnsi="Arial" w:cs="Arial"/>
          <w:sz w:val="22"/>
          <w:szCs w:val="22"/>
        </w:rPr>
        <w:t xml:space="preserve"> pln</w:t>
      </w:r>
      <w:r w:rsidR="00841140" w:rsidRPr="008B36BA">
        <w:rPr>
          <w:rFonts w:ascii="Arial" w:hAnsi="Arial" w:cs="Arial"/>
          <w:sz w:val="22"/>
          <w:szCs w:val="22"/>
        </w:rPr>
        <w:t>it své povinnosti vyplývající z</w:t>
      </w:r>
      <w:r w:rsidR="00D33FC5" w:rsidRPr="008B36BA">
        <w:rPr>
          <w:rFonts w:ascii="Arial" w:hAnsi="Arial" w:cs="Arial"/>
          <w:sz w:val="22"/>
          <w:szCs w:val="22"/>
        </w:rPr>
        <w:t xml:space="preserve"> </w:t>
      </w:r>
      <w:r w:rsidR="00841140" w:rsidRPr="008B36BA">
        <w:rPr>
          <w:rFonts w:ascii="Arial" w:hAnsi="Arial" w:cs="Arial"/>
          <w:sz w:val="22"/>
          <w:szCs w:val="22"/>
        </w:rPr>
        <w:t>Dohody</w:t>
      </w:r>
      <w:r w:rsidR="00D33FC5" w:rsidRPr="008B36BA">
        <w:rPr>
          <w:rFonts w:ascii="Arial" w:hAnsi="Arial" w:cs="Arial"/>
          <w:sz w:val="22"/>
          <w:szCs w:val="22"/>
        </w:rPr>
        <w:t xml:space="preserve"> či dílčí smlouvy. Takovým oznámením však </w:t>
      </w:r>
      <w:r w:rsidRPr="008B36BA">
        <w:rPr>
          <w:rFonts w:ascii="Arial" w:hAnsi="Arial" w:cs="Arial"/>
          <w:sz w:val="22"/>
          <w:szCs w:val="22"/>
        </w:rPr>
        <w:t>Zhotovitel</w:t>
      </w:r>
      <w:r w:rsidR="00D33FC5" w:rsidRPr="008B36BA">
        <w:rPr>
          <w:rFonts w:ascii="Arial" w:hAnsi="Arial" w:cs="Arial"/>
          <w:sz w:val="22"/>
          <w:szCs w:val="22"/>
        </w:rPr>
        <w:t xml:space="preserve"> není zbaven povinnosti nadále plnit </w:t>
      </w:r>
      <w:r w:rsidR="00841140" w:rsidRPr="008B36BA">
        <w:rPr>
          <w:rFonts w:ascii="Arial" w:hAnsi="Arial" w:cs="Arial"/>
          <w:sz w:val="22"/>
          <w:szCs w:val="22"/>
        </w:rPr>
        <w:t>své závazky vyplývající z</w:t>
      </w:r>
      <w:r w:rsidR="00D33FC5" w:rsidRPr="008B36BA">
        <w:rPr>
          <w:rFonts w:ascii="Arial" w:hAnsi="Arial" w:cs="Arial"/>
          <w:sz w:val="22"/>
          <w:szCs w:val="22"/>
        </w:rPr>
        <w:t xml:space="preserve"> </w:t>
      </w:r>
      <w:r w:rsidR="00841140" w:rsidRPr="008B36BA">
        <w:rPr>
          <w:rFonts w:ascii="Arial" w:hAnsi="Arial" w:cs="Arial"/>
          <w:sz w:val="22"/>
          <w:szCs w:val="22"/>
        </w:rPr>
        <w:t>Dohody</w:t>
      </w:r>
      <w:r w:rsidR="00D33FC5" w:rsidRPr="008B36BA">
        <w:rPr>
          <w:rFonts w:ascii="Arial" w:hAnsi="Arial" w:cs="Arial"/>
          <w:sz w:val="22"/>
          <w:szCs w:val="22"/>
        </w:rPr>
        <w:t xml:space="preserve"> či dílčí </w:t>
      </w:r>
      <w:r w:rsidR="00CC75A4" w:rsidRPr="008B36BA">
        <w:rPr>
          <w:rFonts w:ascii="Arial" w:hAnsi="Arial" w:cs="Arial"/>
          <w:sz w:val="22"/>
          <w:szCs w:val="22"/>
        </w:rPr>
        <w:t>s</w:t>
      </w:r>
      <w:r w:rsidR="00D33FC5" w:rsidRPr="008B36BA">
        <w:rPr>
          <w:rFonts w:ascii="Arial" w:hAnsi="Arial" w:cs="Arial"/>
          <w:sz w:val="22"/>
          <w:szCs w:val="22"/>
        </w:rPr>
        <w:t>mlouvy.</w:t>
      </w:r>
    </w:p>
    <w:p w14:paraId="320E8195" w14:textId="77777777" w:rsidR="00FA08BF" w:rsidRPr="008B36BA" w:rsidRDefault="00FA08BF" w:rsidP="00FA08BF">
      <w:pPr>
        <w:pStyle w:val="Odstavecseseznamem"/>
        <w:rPr>
          <w:rFonts w:ascii="Arial" w:hAnsi="Arial" w:cs="Arial"/>
          <w:sz w:val="22"/>
          <w:szCs w:val="22"/>
        </w:rPr>
      </w:pPr>
    </w:p>
    <w:p w14:paraId="718DF7A2" w14:textId="41A4A4C0" w:rsidR="00FA08BF" w:rsidRPr="008B36BA" w:rsidRDefault="009B079E" w:rsidP="00FA08BF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FA08BF" w:rsidRPr="008B36BA">
        <w:rPr>
          <w:rFonts w:ascii="Arial" w:hAnsi="Arial" w:cs="Arial"/>
          <w:sz w:val="22"/>
          <w:szCs w:val="22"/>
        </w:rPr>
        <w:t xml:space="preserve"> se zavazuje po dobu realizace jednotlivé služby umožnit Zadavateli průběžnou kontrolu jejího řádného plnění. </w:t>
      </w:r>
      <w:r w:rsidRPr="008B36BA">
        <w:rPr>
          <w:rFonts w:ascii="Arial" w:hAnsi="Arial" w:cs="Arial"/>
          <w:sz w:val="22"/>
          <w:szCs w:val="22"/>
        </w:rPr>
        <w:t>Zhotovitel</w:t>
      </w:r>
      <w:r w:rsidR="00FA08BF" w:rsidRPr="008B36BA">
        <w:rPr>
          <w:rFonts w:ascii="Arial" w:hAnsi="Arial" w:cs="Arial"/>
          <w:sz w:val="22"/>
          <w:szCs w:val="22"/>
        </w:rPr>
        <w:t xml:space="preserve"> je v takovém případě povin</w:t>
      </w:r>
      <w:r w:rsidRPr="008B36BA">
        <w:rPr>
          <w:rFonts w:ascii="Arial" w:hAnsi="Arial" w:cs="Arial"/>
          <w:sz w:val="22"/>
          <w:szCs w:val="22"/>
        </w:rPr>
        <w:t>en</w:t>
      </w:r>
      <w:r w:rsidR="00FA08BF" w:rsidRPr="008B36BA">
        <w:rPr>
          <w:rFonts w:ascii="Arial" w:hAnsi="Arial" w:cs="Arial"/>
          <w:sz w:val="22"/>
          <w:szCs w:val="22"/>
        </w:rPr>
        <w:t xml:space="preserve"> na písemnou </w:t>
      </w:r>
      <w:r w:rsidR="00FA08BF" w:rsidRPr="008B36BA">
        <w:rPr>
          <w:rFonts w:ascii="Arial" w:hAnsi="Arial" w:cs="Arial"/>
          <w:sz w:val="22"/>
          <w:szCs w:val="22"/>
        </w:rPr>
        <w:lastRenderedPageBreak/>
        <w:t xml:space="preserve">výzvu Zadavatele předložit dosavadní výsledky své práce na realizované službě ve lhůtě do </w:t>
      </w:r>
      <w:r w:rsidR="007141BA" w:rsidRPr="008B36BA">
        <w:rPr>
          <w:rFonts w:ascii="Arial" w:hAnsi="Arial" w:cs="Arial"/>
          <w:sz w:val="22"/>
          <w:szCs w:val="22"/>
        </w:rPr>
        <w:t xml:space="preserve">7 </w:t>
      </w:r>
      <w:r w:rsidR="00AE5662" w:rsidRPr="008B36BA">
        <w:rPr>
          <w:rFonts w:ascii="Arial" w:hAnsi="Arial" w:cs="Arial"/>
          <w:sz w:val="22"/>
          <w:szCs w:val="22"/>
        </w:rPr>
        <w:t xml:space="preserve">pracovních </w:t>
      </w:r>
      <w:r w:rsidR="007141BA" w:rsidRPr="008B36BA">
        <w:rPr>
          <w:rFonts w:ascii="Arial" w:hAnsi="Arial" w:cs="Arial"/>
          <w:sz w:val="22"/>
          <w:szCs w:val="22"/>
        </w:rPr>
        <w:t>d</w:t>
      </w:r>
      <w:r w:rsidR="00CC75A4" w:rsidRPr="008B36BA">
        <w:rPr>
          <w:rFonts w:ascii="Arial" w:hAnsi="Arial" w:cs="Arial"/>
          <w:sz w:val="22"/>
          <w:szCs w:val="22"/>
        </w:rPr>
        <w:t>ní</w:t>
      </w:r>
      <w:r w:rsidR="00FA08BF" w:rsidRPr="008B36BA">
        <w:rPr>
          <w:rFonts w:ascii="Arial" w:hAnsi="Arial" w:cs="Arial"/>
          <w:sz w:val="22"/>
          <w:szCs w:val="22"/>
        </w:rPr>
        <w:t xml:space="preserve"> od doručení této výzvy. Pokud Zadavatel při provádění této kontroly zjistí, že </w:t>
      </w:r>
      <w:r w:rsidRPr="008B36BA">
        <w:rPr>
          <w:rFonts w:ascii="Arial" w:hAnsi="Arial" w:cs="Arial"/>
          <w:sz w:val="22"/>
          <w:szCs w:val="22"/>
        </w:rPr>
        <w:t>Zhotovitel</w:t>
      </w:r>
      <w:r w:rsidR="00FA08BF" w:rsidRPr="008B36BA">
        <w:rPr>
          <w:rFonts w:ascii="Arial" w:hAnsi="Arial" w:cs="Arial"/>
          <w:sz w:val="22"/>
          <w:szCs w:val="22"/>
        </w:rPr>
        <w:t xml:space="preserve"> postupuje v rozporu se svými povinnostmi, je oprávněn požadovat </w:t>
      </w:r>
      <w:r w:rsidR="005A37A9" w:rsidRPr="008B36BA">
        <w:rPr>
          <w:rFonts w:ascii="Arial" w:hAnsi="Arial" w:cs="Arial"/>
          <w:sz w:val="22"/>
          <w:szCs w:val="22"/>
        </w:rPr>
        <w:t xml:space="preserve">v jím stanovené lhůtě </w:t>
      </w:r>
      <w:r w:rsidR="00FA08BF" w:rsidRPr="008B36BA">
        <w:rPr>
          <w:rFonts w:ascii="Arial" w:hAnsi="Arial" w:cs="Arial"/>
          <w:sz w:val="22"/>
          <w:szCs w:val="22"/>
        </w:rPr>
        <w:t xml:space="preserve">odstranění </w:t>
      </w:r>
      <w:r w:rsidR="006B5B23" w:rsidRPr="008B36BA">
        <w:rPr>
          <w:rFonts w:ascii="Arial" w:hAnsi="Arial" w:cs="Arial"/>
          <w:sz w:val="22"/>
          <w:szCs w:val="22"/>
        </w:rPr>
        <w:t>zjištěných nedostatků</w:t>
      </w:r>
      <w:r w:rsidR="00FA08BF" w:rsidRPr="008B36BA">
        <w:rPr>
          <w:rFonts w:ascii="Arial" w:hAnsi="Arial" w:cs="Arial"/>
          <w:sz w:val="22"/>
          <w:szCs w:val="22"/>
        </w:rPr>
        <w:t xml:space="preserve"> na náklady </w:t>
      </w:r>
      <w:r w:rsidRPr="008B36BA">
        <w:rPr>
          <w:rFonts w:ascii="Arial" w:hAnsi="Arial" w:cs="Arial"/>
          <w:sz w:val="22"/>
          <w:szCs w:val="22"/>
        </w:rPr>
        <w:t>Zhotovitele</w:t>
      </w:r>
      <w:r w:rsidR="00FA08BF" w:rsidRPr="008B36BA">
        <w:rPr>
          <w:rFonts w:ascii="Arial" w:hAnsi="Arial" w:cs="Arial"/>
          <w:sz w:val="22"/>
          <w:szCs w:val="22"/>
        </w:rPr>
        <w:t xml:space="preserve"> a řádnou realizaci této služby.</w:t>
      </w:r>
    </w:p>
    <w:p w14:paraId="5E045E34" w14:textId="77777777" w:rsidR="00FA08BF" w:rsidRPr="00AF3685" w:rsidRDefault="00FA08BF" w:rsidP="00AF3685">
      <w:pPr>
        <w:rPr>
          <w:rFonts w:ascii="Arial" w:hAnsi="Arial" w:cs="Arial"/>
          <w:sz w:val="22"/>
          <w:szCs w:val="22"/>
        </w:rPr>
      </w:pPr>
    </w:p>
    <w:p w14:paraId="31B138A1" w14:textId="5594B41B" w:rsidR="00121D56" w:rsidRPr="008B36BA" w:rsidRDefault="009B079E" w:rsidP="00156F3D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FA08BF" w:rsidRPr="008B36BA">
        <w:rPr>
          <w:rFonts w:ascii="Arial" w:hAnsi="Arial" w:cs="Arial"/>
          <w:sz w:val="22"/>
          <w:szCs w:val="22"/>
        </w:rPr>
        <w:t xml:space="preserve"> se zavazuje zajistit, aby při plnění této </w:t>
      </w:r>
      <w:r w:rsidR="00841140" w:rsidRPr="008B36BA">
        <w:rPr>
          <w:rFonts w:ascii="Arial" w:hAnsi="Arial" w:cs="Arial"/>
          <w:sz w:val="22"/>
          <w:szCs w:val="22"/>
        </w:rPr>
        <w:t>Dohody</w:t>
      </w:r>
      <w:r w:rsidR="002F0624" w:rsidRPr="008B36BA">
        <w:rPr>
          <w:rFonts w:ascii="Arial" w:hAnsi="Arial" w:cs="Arial"/>
          <w:sz w:val="22"/>
          <w:szCs w:val="22"/>
        </w:rPr>
        <w:t>, resp. jednotlivých dílčích smluv</w:t>
      </w:r>
      <w:r w:rsidR="006B5B23" w:rsidRPr="008B36BA">
        <w:rPr>
          <w:rFonts w:ascii="Arial" w:hAnsi="Arial" w:cs="Arial"/>
          <w:sz w:val="22"/>
          <w:szCs w:val="22"/>
        </w:rPr>
        <w:t>,</w:t>
      </w:r>
      <w:r w:rsidR="00FA08BF" w:rsidRPr="008B36BA">
        <w:rPr>
          <w:rFonts w:ascii="Arial" w:hAnsi="Arial" w:cs="Arial"/>
          <w:sz w:val="22"/>
          <w:szCs w:val="22"/>
        </w:rPr>
        <w:t xml:space="preserve"> nedošlo z její strany k poškození dobrého jména </w:t>
      </w:r>
      <w:r w:rsidR="005F7306" w:rsidRPr="008B36BA">
        <w:rPr>
          <w:rFonts w:ascii="Arial" w:hAnsi="Arial" w:cs="Arial"/>
          <w:sz w:val="22"/>
          <w:szCs w:val="22"/>
        </w:rPr>
        <w:t>či</w:t>
      </w:r>
      <w:r w:rsidR="00FA08BF" w:rsidRPr="008B36BA">
        <w:rPr>
          <w:rFonts w:ascii="Arial" w:hAnsi="Arial" w:cs="Arial"/>
          <w:sz w:val="22"/>
          <w:szCs w:val="22"/>
        </w:rPr>
        <w:t xml:space="preserve"> pověsti Zadavatele</w:t>
      </w:r>
      <w:r w:rsidRPr="008B36BA">
        <w:rPr>
          <w:rFonts w:ascii="Arial" w:hAnsi="Arial" w:cs="Arial"/>
          <w:sz w:val="22"/>
          <w:szCs w:val="22"/>
        </w:rPr>
        <w:t>.</w:t>
      </w:r>
    </w:p>
    <w:p w14:paraId="39387D24" w14:textId="77777777" w:rsidR="00F92787" w:rsidRPr="008B36BA" w:rsidRDefault="00F92787" w:rsidP="009B079E">
      <w:pPr>
        <w:rPr>
          <w:rFonts w:ascii="Arial" w:hAnsi="Arial" w:cs="Arial"/>
          <w:sz w:val="22"/>
          <w:szCs w:val="22"/>
        </w:rPr>
      </w:pPr>
    </w:p>
    <w:p w14:paraId="472595C9" w14:textId="49C9365C" w:rsidR="00F92787" w:rsidRPr="008B36BA" w:rsidRDefault="00F92787" w:rsidP="009539EA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 případě, že </w:t>
      </w:r>
      <w:r w:rsidR="007F332A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nezahájí nebo neprovede některou </w:t>
      </w:r>
      <w:r w:rsidR="006C37C9" w:rsidRPr="008B36BA">
        <w:rPr>
          <w:rFonts w:ascii="Arial" w:hAnsi="Arial" w:cs="Arial"/>
          <w:sz w:val="22"/>
          <w:szCs w:val="22"/>
        </w:rPr>
        <w:t xml:space="preserve">z </w:t>
      </w:r>
      <w:r w:rsidRPr="008B36BA">
        <w:rPr>
          <w:rFonts w:ascii="Arial" w:hAnsi="Arial" w:cs="Arial"/>
          <w:sz w:val="22"/>
          <w:szCs w:val="22"/>
        </w:rPr>
        <w:t xml:space="preserve">činností </w:t>
      </w:r>
      <w:r w:rsidR="006C37C9" w:rsidRPr="008B36BA">
        <w:rPr>
          <w:rFonts w:ascii="Arial" w:hAnsi="Arial" w:cs="Arial"/>
          <w:sz w:val="22"/>
          <w:szCs w:val="22"/>
        </w:rPr>
        <w:t>dle</w:t>
      </w:r>
      <w:r w:rsidRPr="008B36BA">
        <w:rPr>
          <w:rFonts w:ascii="Arial" w:hAnsi="Arial" w:cs="Arial"/>
          <w:sz w:val="22"/>
          <w:szCs w:val="22"/>
        </w:rPr>
        <w:t xml:space="preserve"> dílčí</w:t>
      </w:r>
      <w:r w:rsidR="002F0624" w:rsidRPr="008B36BA">
        <w:rPr>
          <w:rFonts w:ascii="Arial" w:hAnsi="Arial" w:cs="Arial"/>
          <w:sz w:val="22"/>
          <w:szCs w:val="22"/>
        </w:rPr>
        <w:t>ch</w:t>
      </w:r>
      <w:r w:rsidRPr="008B36BA">
        <w:rPr>
          <w:rFonts w:ascii="Arial" w:hAnsi="Arial" w:cs="Arial"/>
          <w:sz w:val="22"/>
          <w:szCs w:val="22"/>
        </w:rPr>
        <w:t xml:space="preserve"> smluv z důvodů na své straně </w:t>
      </w:r>
      <w:r w:rsidR="009539EA" w:rsidRPr="008B36BA">
        <w:rPr>
          <w:rFonts w:ascii="Arial" w:hAnsi="Arial" w:cs="Arial"/>
          <w:sz w:val="22"/>
          <w:szCs w:val="22"/>
        </w:rPr>
        <w:t>ve lhůtách stanovených dílčími smlouvami, popř. v dodatečné lhůtě stanovené Zadavatelem, je Zadavatel oprávněn</w:t>
      </w:r>
      <w:r w:rsidRPr="008B36BA">
        <w:rPr>
          <w:rFonts w:ascii="Arial" w:hAnsi="Arial" w:cs="Arial"/>
          <w:sz w:val="22"/>
          <w:szCs w:val="22"/>
        </w:rPr>
        <w:t xml:space="preserve"> zajistit provedení těchto činností v nezbytném rozsahu jiným způsobem nebo prostřednictvím třetí osoby, a to na náklady </w:t>
      </w:r>
      <w:r w:rsidR="007F332A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. Případný nárok Zadavatele na smluvní pokutu či odstoupení od </w:t>
      </w:r>
      <w:r w:rsidR="00841140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tím není dotčen.</w:t>
      </w:r>
    </w:p>
    <w:p w14:paraId="71A64A1E" w14:textId="77777777" w:rsidR="00234C98" w:rsidRPr="008B36BA" w:rsidRDefault="00234C98" w:rsidP="00234C98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3765B42" w14:textId="6827FF94" w:rsidR="006B4938" w:rsidRPr="008B36BA" w:rsidRDefault="006B4938" w:rsidP="00782D41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případě, že vůči </w:t>
      </w:r>
      <w:r w:rsidR="000E1522" w:rsidRPr="008B36BA">
        <w:rPr>
          <w:rFonts w:ascii="Arial" w:hAnsi="Arial" w:cs="Arial"/>
          <w:sz w:val="22"/>
          <w:szCs w:val="22"/>
        </w:rPr>
        <w:t>Zadavateli</w:t>
      </w:r>
      <w:r w:rsidRPr="008B36BA">
        <w:rPr>
          <w:rFonts w:ascii="Arial" w:hAnsi="Arial" w:cs="Arial"/>
          <w:sz w:val="22"/>
          <w:szCs w:val="22"/>
        </w:rPr>
        <w:t xml:space="preserve"> bude uplatňován soudní</w:t>
      </w:r>
      <w:r w:rsidR="00800B3A" w:rsidRPr="008B36BA">
        <w:rPr>
          <w:rFonts w:ascii="Arial" w:hAnsi="Arial" w:cs="Arial"/>
          <w:sz w:val="22"/>
          <w:szCs w:val="22"/>
        </w:rPr>
        <w:t>, správní, či jakoukoliv jinou</w:t>
      </w:r>
      <w:r w:rsidRPr="008B36BA">
        <w:rPr>
          <w:rFonts w:ascii="Arial" w:hAnsi="Arial" w:cs="Arial"/>
          <w:sz w:val="22"/>
          <w:szCs w:val="22"/>
        </w:rPr>
        <w:t xml:space="preserve"> cestou jakýkoliv nárok třetí strany, mající původ v nesplnění závazku </w:t>
      </w:r>
      <w:r w:rsidR="000E0E37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, zavazuje se </w:t>
      </w:r>
      <w:r w:rsidR="000E0E37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nahradit veškeré náklady a škody tímto jednáním </w:t>
      </w:r>
      <w:r w:rsidR="000E0E37" w:rsidRPr="008B36BA">
        <w:rPr>
          <w:rFonts w:ascii="Arial" w:hAnsi="Arial" w:cs="Arial"/>
          <w:sz w:val="22"/>
          <w:szCs w:val="22"/>
        </w:rPr>
        <w:t>Zhotovitele</w:t>
      </w:r>
      <w:r w:rsidR="00800B3A" w:rsidRPr="008B36BA">
        <w:rPr>
          <w:rFonts w:ascii="Arial" w:hAnsi="Arial" w:cs="Arial"/>
          <w:sz w:val="22"/>
          <w:szCs w:val="22"/>
        </w:rPr>
        <w:t xml:space="preserve"> </w:t>
      </w:r>
      <w:r w:rsidR="000E1522" w:rsidRPr="008B36BA">
        <w:rPr>
          <w:rFonts w:ascii="Arial" w:hAnsi="Arial" w:cs="Arial"/>
          <w:sz w:val="22"/>
          <w:szCs w:val="22"/>
        </w:rPr>
        <w:t>Zadavateli</w:t>
      </w:r>
      <w:r w:rsidRPr="008B36BA">
        <w:rPr>
          <w:rFonts w:ascii="Arial" w:hAnsi="Arial" w:cs="Arial"/>
          <w:sz w:val="22"/>
          <w:szCs w:val="22"/>
        </w:rPr>
        <w:t xml:space="preserve"> vznikl</w:t>
      </w:r>
      <w:r w:rsidR="00800B3A" w:rsidRPr="008B36BA">
        <w:rPr>
          <w:rFonts w:ascii="Arial" w:hAnsi="Arial" w:cs="Arial"/>
          <w:sz w:val="22"/>
          <w:szCs w:val="22"/>
        </w:rPr>
        <w:t>é, a to zejména: náklady za případné soudní či správní řízení, náklady právního zastoupení, náhradu škody zaplacenou třetím osobám.</w:t>
      </w:r>
    </w:p>
    <w:p w14:paraId="3E97BE48" w14:textId="77777777" w:rsidR="00222268" w:rsidRPr="008B36BA" w:rsidRDefault="00222268" w:rsidP="00222268">
      <w:pPr>
        <w:pStyle w:val="Odstavecseseznamem"/>
        <w:rPr>
          <w:rFonts w:ascii="Arial" w:hAnsi="Arial" w:cs="Arial"/>
          <w:sz w:val="22"/>
          <w:szCs w:val="22"/>
        </w:rPr>
      </w:pPr>
    </w:p>
    <w:p w14:paraId="5E6B98AF" w14:textId="76FF01E3" w:rsidR="00222268" w:rsidRPr="008B36BA" w:rsidRDefault="000E0E37" w:rsidP="00782D41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222268" w:rsidRPr="008B36BA">
        <w:rPr>
          <w:rFonts w:ascii="Arial" w:hAnsi="Arial" w:cs="Arial"/>
          <w:sz w:val="22"/>
          <w:szCs w:val="22"/>
        </w:rPr>
        <w:t xml:space="preserve"> je oprávněn k plnění závazků dle dílčích smluv využ</w:t>
      </w:r>
      <w:r w:rsidR="003F56DB" w:rsidRPr="008B36BA">
        <w:rPr>
          <w:rFonts w:ascii="Arial" w:hAnsi="Arial" w:cs="Arial"/>
          <w:sz w:val="22"/>
          <w:szCs w:val="22"/>
        </w:rPr>
        <w:t>ívat třetí osoby (</w:t>
      </w:r>
      <w:r w:rsidR="00CF15E2" w:rsidRPr="008B36BA">
        <w:rPr>
          <w:rFonts w:ascii="Arial" w:hAnsi="Arial" w:cs="Arial"/>
          <w:sz w:val="22"/>
          <w:szCs w:val="22"/>
        </w:rPr>
        <w:t>poddodavatele – seznam</w:t>
      </w:r>
      <w:r w:rsidR="009B47DB" w:rsidRPr="008B36BA">
        <w:rPr>
          <w:rFonts w:ascii="Arial" w:hAnsi="Arial" w:cs="Arial"/>
          <w:sz w:val="22"/>
          <w:szCs w:val="22"/>
        </w:rPr>
        <w:t xml:space="preserve"> </w:t>
      </w:r>
      <w:r w:rsidR="00AF215A" w:rsidRPr="008B36BA">
        <w:rPr>
          <w:rFonts w:ascii="Arial" w:hAnsi="Arial" w:cs="Arial"/>
          <w:sz w:val="22"/>
          <w:szCs w:val="22"/>
        </w:rPr>
        <w:t>pod</w:t>
      </w:r>
      <w:r w:rsidR="009B47DB" w:rsidRPr="008B36BA">
        <w:rPr>
          <w:rFonts w:ascii="Arial" w:hAnsi="Arial" w:cs="Arial"/>
          <w:sz w:val="22"/>
          <w:szCs w:val="22"/>
        </w:rPr>
        <w:t>dodavatelů tvoří přílohu č. 1</w:t>
      </w:r>
      <w:r w:rsidR="001C7425" w:rsidRPr="008B36BA">
        <w:rPr>
          <w:rFonts w:ascii="Arial" w:hAnsi="Arial" w:cs="Arial"/>
          <w:sz w:val="22"/>
          <w:szCs w:val="22"/>
        </w:rPr>
        <w:t>, a to</w:t>
      </w:r>
      <w:r w:rsidR="009B47DB" w:rsidRPr="008B36BA">
        <w:rPr>
          <w:rFonts w:ascii="Arial" w:hAnsi="Arial" w:cs="Arial"/>
          <w:sz w:val="22"/>
          <w:szCs w:val="22"/>
        </w:rPr>
        <w:t> </w:t>
      </w:r>
      <w:r w:rsidR="005137D9" w:rsidRPr="008B36BA">
        <w:rPr>
          <w:rFonts w:ascii="Arial" w:hAnsi="Arial" w:cs="Arial"/>
          <w:sz w:val="22"/>
          <w:szCs w:val="22"/>
        </w:rPr>
        <w:t xml:space="preserve">v </w:t>
      </w:r>
      <w:r w:rsidR="009B47DB" w:rsidRPr="008B36BA">
        <w:rPr>
          <w:rFonts w:ascii="Arial" w:hAnsi="Arial" w:cs="Arial"/>
          <w:sz w:val="22"/>
          <w:szCs w:val="22"/>
        </w:rPr>
        <w:t xml:space="preserve">případě, že </w:t>
      </w:r>
      <w:r w:rsidRPr="008B36BA">
        <w:rPr>
          <w:rFonts w:ascii="Arial" w:hAnsi="Arial" w:cs="Arial"/>
          <w:sz w:val="22"/>
          <w:szCs w:val="22"/>
        </w:rPr>
        <w:t>Zhotovitel</w:t>
      </w:r>
      <w:r w:rsidR="009B47DB" w:rsidRPr="008B36BA">
        <w:rPr>
          <w:rFonts w:ascii="Arial" w:hAnsi="Arial" w:cs="Arial"/>
          <w:sz w:val="22"/>
          <w:szCs w:val="22"/>
        </w:rPr>
        <w:t xml:space="preserve"> prostřednictvím </w:t>
      </w:r>
      <w:r w:rsidR="00AF215A" w:rsidRPr="008B36BA">
        <w:rPr>
          <w:rFonts w:ascii="Arial" w:hAnsi="Arial" w:cs="Arial"/>
          <w:sz w:val="22"/>
          <w:szCs w:val="22"/>
        </w:rPr>
        <w:t>pod</w:t>
      </w:r>
      <w:r w:rsidR="009B47DB" w:rsidRPr="008B36BA">
        <w:rPr>
          <w:rFonts w:ascii="Arial" w:hAnsi="Arial" w:cs="Arial"/>
          <w:sz w:val="22"/>
          <w:szCs w:val="22"/>
        </w:rPr>
        <w:t>dodavatele prokazovala</w:t>
      </w:r>
      <w:r w:rsidR="001C7425" w:rsidRPr="008B36BA">
        <w:rPr>
          <w:rFonts w:ascii="Arial" w:hAnsi="Arial" w:cs="Arial"/>
          <w:sz w:val="22"/>
          <w:szCs w:val="22"/>
        </w:rPr>
        <w:t xml:space="preserve"> v zadávacím řízení</w:t>
      </w:r>
      <w:r w:rsidR="009B47DB" w:rsidRPr="008B36BA">
        <w:rPr>
          <w:rFonts w:ascii="Arial" w:hAnsi="Arial" w:cs="Arial"/>
          <w:sz w:val="22"/>
          <w:szCs w:val="22"/>
        </w:rPr>
        <w:t xml:space="preserve"> splnění kvalifikace</w:t>
      </w:r>
      <w:r w:rsidR="00222268" w:rsidRPr="008B36BA">
        <w:rPr>
          <w:rFonts w:ascii="Arial" w:hAnsi="Arial" w:cs="Arial"/>
          <w:sz w:val="22"/>
          <w:szCs w:val="22"/>
        </w:rPr>
        <w:t>; odpovídá však za jejich plnění ve stejném rozsahu, jako by dané služby poskytoval s</w:t>
      </w:r>
      <w:r w:rsidRPr="008B36BA">
        <w:rPr>
          <w:rFonts w:ascii="Arial" w:hAnsi="Arial" w:cs="Arial"/>
          <w:sz w:val="22"/>
          <w:szCs w:val="22"/>
        </w:rPr>
        <w:t>á</w:t>
      </w:r>
      <w:r w:rsidR="00222268" w:rsidRPr="008B36BA">
        <w:rPr>
          <w:rFonts w:ascii="Arial" w:hAnsi="Arial" w:cs="Arial"/>
          <w:sz w:val="22"/>
          <w:szCs w:val="22"/>
        </w:rPr>
        <w:t xml:space="preserve">m. </w:t>
      </w:r>
      <w:r w:rsidRPr="008B36BA">
        <w:rPr>
          <w:rFonts w:ascii="Arial" w:hAnsi="Arial" w:cs="Arial"/>
          <w:sz w:val="22"/>
          <w:szCs w:val="22"/>
        </w:rPr>
        <w:t>Zhotovitel</w:t>
      </w:r>
      <w:r w:rsidR="00222268" w:rsidRPr="008B36BA">
        <w:rPr>
          <w:rFonts w:ascii="Arial" w:hAnsi="Arial" w:cs="Arial"/>
          <w:sz w:val="22"/>
          <w:szCs w:val="22"/>
        </w:rPr>
        <w:t xml:space="preserve"> se dále zavazuje zavázat </w:t>
      </w:r>
      <w:r w:rsidR="00AF215A" w:rsidRPr="008B36BA">
        <w:rPr>
          <w:rFonts w:ascii="Arial" w:hAnsi="Arial" w:cs="Arial"/>
          <w:sz w:val="22"/>
          <w:szCs w:val="22"/>
        </w:rPr>
        <w:t xml:space="preserve">poddodavatele </w:t>
      </w:r>
      <w:r w:rsidR="00222268" w:rsidRPr="008B36BA">
        <w:rPr>
          <w:rFonts w:ascii="Arial" w:hAnsi="Arial" w:cs="Arial"/>
          <w:sz w:val="22"/>
          <w:szCs w:val="22"/>
        </w:rPr>
        <w:t xml:space="preserve">k dodržování podmínek této </w:t>
      </w:r>
      <w:r w:rsidR="00EA4DD6" w:rsidRPr="008B36BA">
        <w:rPr>
          <w:rFonts w:ascii="Arial" w:hAnsi="Arial" w:cs="Arial"/>
          <w:sz w:val="22"/>
          <w:szCs w:val="22"/>
        </w:rPr>
        <w:t>Dohody,</w:t>
      </w:r>
      <w:r w:rsidR="00222268" w:rsidRPr="008B36BA">
        <w:rPr>
          <w:rFonts w:ascii="Arial" w:hAnsi="Arial" w:cs="Arial"/>
          <w:sz w:val="22"/>
          <w:szCs w:val="22"/>
        </w:rPr>
        <w:t xml:space="preserve"> resp. dílčích smluv</w:t>
      </w:r>
      <w:r w:rsidR="00FB634D" w:rsidRPr="008B36BA">
        <w:rPr>
          <w:rFonts w:ascii="Arial" w:hAnsi="Arial" w:cs="Arial"/>
          <w:sz w:val="22"/>
          <w:szCs w:val="22"/>
        </w:rPr>
        <w:t>,</w:t>
      </w:r>
      <w:r w:rsidR="00E770D4" w:rsidRPr="008B36BA">
        <w:rPr>
          <w:rFonts w:ascii="Arial" w:hAnsi="Arial" w:cs="Arial"/>
          <w:sz w:val="22"/>
          <w:szCs w:val="22"/>
        </w:rPr>
        <w:t xml:space="preserve"> a</w:t>
      </w:r>
      <w:r w:rsidR="00222268" w:rsidRPr="008B36BA">
        <w:rPr>
          <w:rFonts w:ascii="Arial" w:hAnsi="Arial" w:cs="Arial"/>
          <w:sz w:val="22"/>
          <w:szCs w:val="22"/>
        </w:rPr>
        <w:t xml:space="preserve"> předávat </w:t>
      </w:r>
      <w:r w:rsidR="002451F7" w:rsidRPr="008B36BA">
        <w:rPr>
          <w:rFonts w:ascii="Arial" w:hAnsi="Arial" w:cs="Arial"/>
          <w:sz w:val="22"/>
          <w:szCs w:val="22"/>
        </w:rPr>
        <w:t xml:space="preserve">Zadavateli </w:t>
      </w:r>
      <w:r w:rsidR="00222268" w:rsidRPr="008B36BA">
        <w:rPr>
          <w:rFonts w:ascii="Arial" w:hAnsi="Arial" w:cs="Arial"/>
          <w:sz w:val="22"/>
          <w:szCs w:val="22"/>
        </w:rPr>
        <w:t xml:space="preserve">bez zbytečného odkladu veškeré dokumenty (faktury, </w:t>
      </w:r>
      <w:proofErr w:type="gramStart"/>
      <w:r w:rsidR="00222268" w:rsidRPr="008B36BA">
        <w:rPr>
          <w:rFonts w:ascii="Arial" w:hAnsi="Arial" w:cs="Arial"/>
          <w:sz w:val="22"/>
          <w:szCs w:val="22"/>
        </w:rPr>
        <w:t>smlouvy,</w:t>
      </w:r>
      <w:proofErr w:type="gramEnd"/>
      <w:r w:rsidR="00222268" w:rsidRPr="008B36BA">
        <w:rPr>
          <w:rFonts w:ascii="Arial" w:hAnsi="Arial" w:cs="Arial"/>
          <w:sz w:val="22"/>
          <w:szCs w:val="22"/>
        </w:rPr>
        <w:t xml:space="preserve"> atd.), které od </w:t>
      </w:r>
      <w:r w:rsidR="00AF215A" w:rsidRPr="008B36BA">
        <w:rPr>
          <w:rFonts w:ascii="Arial" w:hAnsi="Arial" w:cs="Arial"/>
          <w:sz w:val="22"/>
          <w:szCs w:val="22"/>
        </w:rPr>
        <w:t>pod</w:t>
      </w:r>
      <w:r w:rsidR="00222268" w:rsidRPr="008B36BA">
        <w:rPr>
          <w:rFonts w:ascii="Arial" w:hAnsi="Arial" w:cs="Arial"/>
          <w:sz w:val="22"/>
          <w:szCs w:val="22"/>
        </w:rPr>
        <w:t xml:space="preserve">dodavatelů obdrží, pro ně vydá či s nimi uzavře, jestliže mají souvislost s činností prováděnou dle této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="00222268" w:rsidRPr="008B36BA">
        <w:rPr>
          <w:rFonts w:ascii="Arial" w:hAnsi="Arial" w:cs="Arial"/>
          <w:sz w:val="22"/>
          <w:szCs w:val="22"/>
        </w:rPr>
        <w:t>, resp. dílčích smluv.</w:t>
      </w:r>
    </w:p>
    <w:p w14:paraId="626766BD" w14:textId="77777777" w:rsidR="00AE4B66" w:rsidRPr="008B36BA" w:rsidRDefault="00AE4B66" w:rsidP="000E0E37">
      <w:pPr>
        <w:rPr>
          <w:rFonts w:ascii="Arial" w:hAnsi="Arial" w:cs="Arial"/>
          <w:sz w:val="22"/>
          <w:szCs w:val="22"/>
        </w:rPr>
      </w:pPr>
    </w:p>
    <w:p w14:paraId="33DD5AA5" w14:textId="77777777" w:rsidR="00AE4B66" w:rsidRPr="008B36BA" w:rsidRDefault="00AE4B66" w:rsidP="00AE4B66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Kterákoliv ze stran může od dílčí smlouvy odstoupit s okamžitou účinností v případě jejího podstatného porušení druhou smluvní stranou. Strany se dohodly, že za podstatné porušení dílčí smlouvy se bude vždy považovat:  </w:t>
      </w:r>
    </w:p>
    <w:p w14:paraId="4DEB3AB1" w14:textId="0D99BA6D" w:rsidR="00AE4B66" w:rsidRPr="008B36BA" w:rsidRDefault="00AE4B66" w:rsidP="00AE4B66">
      <w:pPr>
        <w:pStyle w:val="Seznam3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a)</w:t>
      </w:r>
      <w:r w:rsidRPr="008B36BA">
        <w:rPr>
          <w:rFonts w:ascii="Arial" w:hAnsi="Arial" w:cs="Arial"/>
          <w:sz w:val="22"/>
          <w:szCs w:val="22"/>
        </w:rPr>
        <w:tab/>
        <w:t xml:space="preserve">prodlení </w:t>
      </w:r>
      <w:r w:rsidR="000E0E37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 s plněním povinností dle dílčí </w:t>
      </w:r>
      <w:r w:rsidR="002451F7" w:rsidRPr="008B36BA">
        <w:rPr>
          <w:rFonts w:ascii="Arial" w:hAnsi="Arial" w:cs="Arial"/>
          <w:sz w:val="22"/>
          <w:szCs w:val="22"/>
        </w:rPr>
        <w:t xml:space="preserve">smlouvy </w:t>
      </w:r>
      <w:r w:rsidRPr="008B36BA">
        <w:rPr>
          <w:rFonts w:ascii="Arial" w:hAnsi="Arial" w:cs="Arial"/>
          <w:sz w:val="22"/>
          <w:szCs w:val="22"/>
        </w:rPr>
        <w:t xml:space="preserve">po dobu delší než </w:t>
      </w:r>
      <w:r w:rsidR="00E770D4" w:rsidRPr="008B36BA">
        <w:rPr>
          <w:rFonts w:ascii="Arial" w:hAnsi="Arial" w:cs="Arial"/>
          <w:sz w:val="22"/>
          <w:szCs w:val="22"/>
        </w:rPr>
        <w:t>30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E770D4" w:rsidRPr="008B36BA">
        <w:rPr>
          <w:rFonts w:ascii="Arial" w:hAnsi="Arial" w:cs="Arial"/>
          <w:sz w:val="22"/>
          <w:szCs w:val="22"/>
        </w:rPr>
        <w:t>kalendářních</w:t>
      </w:r>
      <w:r w:rsidRPr="008B36BA">
        <w:rPr>
          <w:rFonts w:ascii="Arial" w:hAnsi="Arial" w:cs="Arial"/>
          <w:sz w:val="22"/>
          <w:szCs w:val="22"/>
        </w:rPr>
        <w:t xml:space="preserve"> dnů</w:t>
      </w:r>
      <w:r w:rsidR="00882B7A" w:rsidRPr="008B36BA">
        <w:rPr>
          <w:rFonts w:ascii="Arial" w:hAnsi="Arial" w:cs="Arial"/>
          <w:sz w:val="22"/>
          <w:szCs w:val="22"/>
        </w:rPr>
        <w:t>,</w:t>
      </w:r>
    </w:p>
    <w:p w14:paraId="54376E78" w14:textId="77777777" w:rsidR="00AE4B66" w:rsidRPr="008B36BA" w:rsidRDefault="00AE4B66" w:rsidP="00AE4B66">
      <w:pPr>
        <w:pStyle w:val="Seznam3"/>
        <w:numPr>
          <w:ilvl w:val="0"/>
          <w:numId w:val="2"/>
        </w:numPr>
        <w:ind w:left="849" w:hanging="283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prodlení Zadavatele s placením faktur </w:t>
      </w:r>
      <w:r w:rsidR="0084304F" w:rsidRPr="008B36BA">
        <w:rPr>
          <w:rFonts w:ascii="Arial" w:hAnsi="Arial" w:cs="Arial"/>
          <w:sz w:val="22"/>
          <w:szCs w:val="22"/>
        </w:rPr>
        <w:t xml:space="preserve">za služby dle příslušné dílčí smlouvy </w:t>
      </w:r>
      <w:r w:rsidRPr="008B36BA">
        <w:rPr>
          <w:rFonts w:ascii="Arial" w:hAnsi="Arial" w:cs="Arial"/>
          <w:sz w:val="22"/>
          <w:szCs w:val="22"/>
        </w:rPr>
        <w:t xml:space="preserve">po dobu delší než </w:t>
      </w:r>
      <w:r w:rsidR="007141BA" w:rsidRPr="008B36BA">
        <w:rPr>
          <w:rFonts w:ascii="Arial" w:hAnsi="Arial" w:cs="Arial"/>
          <w:sz w:val="22"/>
          <w:szCs w:val="22"/>
        </w:rPr>
        <w:t>30</w:t>
      </w:r>
      <w:r w:rsidRPr="008B36BA">
        <w:rPr>
          <w:rFonts w:ascii="Arial" w:hAnsi="Arial" w:cs="Arial"/>
          <w:sz w:val="22"/>
          <w:szCs w:val="22"/>
        </w:rPr>
        <w:t xml:space="preserve"> pracovních dnů. </w:t>
      </w:r>
    </w:p>
    <w:p w14:paraId="6D95C716" w14:textId="77777777" w:rsidR="00AD5014" w:rsidRPr="008B36BA" w:rsidRDefault="00AD5014" w:rsidP="00AD5014">
      <w:pPr>
        <w:pStyle w:val="Seznam3"/>
        <w:ind w:firstLine="0"/>
        <w:jc w:val="both"/>
        <w:rPr>
          <w:rFonts w:ascii="Arial" w:hAnsi="Arial" w:cs="Arial"/>
          <w:sz w:val="22"/>
          <w:szCs w:val="22"/>
        </w:rPr>
      </w:pPr>
    </w:p>
    <w:p w14:paraId="26037A80" w14:textId="5553CE01" w:rsidR="00AD5014" w:rsidRPr="008B36BA" w:rsidRDefault="00AD5014" w:rsidP="00AD5014">
      <w:pPr>
        <w:pStyle w:val="Seznam2"/>
        <w:numPr>
          <w:ilvl w:val="3"/>
          <w:numId w:val="9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Zadavatel je oprávněn před dokončením činností dle jednotlivých dílčích smluv ze strany </w:t>
      </w:r>
      <w:r w:rsidR="009372E5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 tyto i bez udání </w:t>
      </w:r>
      <w:r w:rsidR="002451F7" w:rsidRPr="008B36BA">
        <w:rPr>
          <w:rFonts w:ascii="Arial" w:hAnsi="Arial" w:cs="Arial"/>
          <w:sz w:val="22"/>
          <w:szCs w:val="22"/>
        </w:rPr>
        <w:t xml:space="preserve">důvodu </w:t>
      </w:r>
      <w:r w:rsidRPr="008B36BA">
        <w:rPr>
          <w:rFonts w:ascii="Arial" w:hAnsi="Arial" w:cs="Arial"/>
          <w:sz w:val="22"/>
          <w:szCs w:val="22"/>
        </w:rPr>
        <w:t xml:space="preserve">vypovědět; v takovém případě </w:t>
      </w:r>
      <w:r w:rsidR="009372E5" w:rsidRPr="008B36BA">
        <w:rPr>
          <w:rFonts w:ascii="Arial" w:hAnsi="Arial" w:cs="Arial"/>
          <w:sz w:val="22"/>
          <w:szCs w:val="22"/>
        </w:rPr>
        <w:t>Zhotovitel</w:t>
      </w:r>
      <w:r w:rsidR="00E93FF1" w:rsidRPr="008B36BA">
        <w:rPr>
          <w:rFonts w:ascii="Arial" w:hAnsi="Arial" w:cs="Arial"/>
          <w:sz w:val="22"/>
          <w:szCs w:val="22"/>
        </w:rPr>
        <w:t xml:space="preserve"> s plněním dle dílčí smlouvy nezapočne nebo jeho realizaci ihned ukončí</w:t>
      </w:r>
      <w:r w:rsidRPr="008B36BA">
        <w:rPr>
          <w:rFonts w:ascii="Arial" w:hAnsi="Arial" w:cs="Arial"/>
          <w:sz w:val="22"/>
          <w:szCs w:val="22"/>
        </w:rPr>
        <w:t xml:space="preserve">. Zadavatel v takovém případě uhradí </w:t>
      </w:r>
      <w:r w:rsidR="009372E5" w:rsidRPr="008B36BA">
        <w:rPr>
          <w:rFonts w:ascii="Arial" w:hAnsi="Arial" w:cs="Arial"/>
          <w:sz w:val="22"/>
          <w:szCs w:val="22"/>
        </w:rPr>
        <w:t>Zhotoviteli</w:t>
      </w:r>
      <w:r w:rsidRPr="008B36BA">
        <w:rPr>
          <w:rFonts w:ascii="Arial" w:hAnsi="Arial" w:cs="Arial"/>
          <w:sz w:val="22"/>
          <w:szCs w:val="22"/>
        </w:rPr>
        <w:t xml:space="preserve"> jí vzniklé náklady v souvislosti se započatým plněním a jeho předčasným ukončením</w:t>
      </w:r>
      <w:r w:rsidR="00AE0D6F" w:rsidRPr="008B36BA">
        <w:rPr>
          <w:rFonts w:ascii="Arial" w:hAnsi="Arial" w:cs="Arial"/>
          <w:sz w:val="22"/>
          <w:szCs w:val="22"/>
        </w:rPr>
        <w:t xml:space="preserve">, za předpokladu, že takové náklady byly </w:t>
      </w:r>
      <w:r w:rsidR="009372E5" w:rsidRPr="008B36BA">
        <w:rPr>
          <w:rFonts w:ascii="Arial" w:hAnsi="Arial" w:cs="Arial"/>
          <w:sz w:val="22"/>
          <w:szCs w:val="22"/>
        </w:rPr>
        <w:t>Zhotovitelem</w:t>
      </w:r>
      <w:r w:rsidR="00AE0D6F" w:rsidRPr="008B36BA">
        <w:rPr>
          <w:rFonts w:ascii="Arial" w:hAnsi="Arial" w:cs="Arial"/>
          <w:sz w:val="22"/>
          <w:szCs w:val="22"/>
        </w:rPr>
        <w:t xml:space="preserve"> vynaloženy v souladu s příslušnou dílčí smlouvou a s touto Smlouvou a že budou </w:t>
      </w:r>
      <w:r w:rsidR="009372E5" w:rsidRPr="008B36BA">
        <w:rPr>
          <w:rFonts w:ascii="Arial" w:hAnsi="Arial" w:cs="Arial"/>
          <w:sz w:val="22"/>
          <w:szCs w:val="22"/>
        </w:rPr>
        <w:t>Zhotovitelem</w:t>
      </w:r>
      <w:r w:rsidR="00AE0D6F" w:rsidRPr="008B36BA">
        <w:rPr>
          <w:rFonts w:ascii="Arial" w:hAnsi="Arial" w:cs="Arial"/>
          <w:sz w:val="22"/>
          <w:szCs w:val="22"/>
        </w:rPr>
        <w:t xml:space="preserve"> Zadavateli řádně doloženy</w:t>
      </w:r>
      <w:r w:rsidRPr="008B36BA">
        <w:rPr>
          <w:rFonts w:ascii="Arial" w:hAnsi="Arial" w:cs="Arial"/>
          <w:sz w:val="22"/>
          <w:szCs w:val="22"/>
        </w:rPr>
        <w:t>.</w:t>
      </w:r>
    </w:p>
    <w:p w14:paraId="6E7F3C5D" w14:textId="77777777" w:rsidR="00234C98" w:rsidRPr="008B36BA" w:rsidRDefault="00234C98" w:rsidP="00234C98">
      <w:pPr>
        <w:pStyle w:val="Odstavecseseznamem"/>
        <w:rPr>
          <w:rFonts w:ascii="Arial" w:hAnsi="Arial" w:cs="Arial"/>
          <w:sz w:val="22"/>
          <w:szCs w:val="22"/>
        </w:rPr>
      </w:pPr>
    </w:p>
    <w:p w14:paraId="223BC103" w14:textId="77777777" w:rsidR="00234C98" w:rsidRPr="008B36BA" w:rsidRDefault="00234C98" w:rsidP="00234C98">
      <w:pPr>
        <w:pStyle w:val="Seznam2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69684211" w14:textId="77777777" w:rsidR="002E1DD0" w:rsidRPr="008B36BA" w:rsidRDefault="002E1DD0" w:rsidP="00234C98">
      <w:pPr>
        <w:pStyle w:val="Seznam2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5FBB65EF" w14:textId="77777777" w:rsidR="00234C98" w:rsidRPr="008B36BA" w:rsidRDefault="00234C98" w:rsidP="00234C98">
      <w:pPr>
        <w:pStyle w:val="Seznam2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8B36BA">
        <w:rPr>
          <w:rFonts w:ascii="Arial" w:hAnsi="Arial" w:cs="Arial"/>
          <w:b/>
          <w:bCs/>
          <w:sz w:val="22"/>
          <w:szCs w:val="22"/>
        </w:rPr>
        <w:t>Čl. VI</w:t>
      </w:r>
    </w:p>
    <w:p w14:paraId="334260E9" w14:textId="30657494" w:rsidR="00234C98" w:rsidRPr="008B36BA" w:rsidRDefault="00234C98" w:rsidP="00234C98">
      <w:pPr>
        <w:pStyle w:val="Seznam2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8B36BA">
        <w:rPr>
          <w:rFonts w:ascii="Arial" w:hAnsi="Arial" w:cs="Arial"/>
          <w:b/>
          <w:bCs/>
          <w:sz w:val="22"/>
          <w:szCs w:val="22"/>
        </w:rPr>
        <w:t>Převzetí plnění z dílčích smluv</w:t>
      </w:r>
    </w:p>
    <w:p w14:paraId="1A11C41E" w14:textId="3463FD91" w:rsidR="00234C98" w:rsidRPr="008B36BA" w:rsidRDefault="00234C98" w:rsidP="00234C98">
      <w:pPr>
        <w:tabs>
          <w:tab w:val="left" w:pos="-1134"/>
          <w:tab w:val="left" w:pos="-564"/>
          <w:tab w:val="left" w:pos="1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 </w:t>
      </w:r>
    </w:p>
    <w:p w14:paraId="369D6E78" w14:textId="1C180BFF" w:rsidR="00234C98" w:rsidRPr="008B36BA" w:rsidRDefault="00234C98" w:rsidP="00234C98">
      <w:pPr>
        <w:pStyle w:val="Odstavecseseznamem"/>
        <w:numPr>
          <w:ilvl w:val="0"/>
          <w:numId w:val="21"/>
        </w:numPr>
        <w:tabs>
          <w:tab w:val="left" w:pos="-1134"/>
          <w:tab w:val="left" w:pos="-564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Zadavatel se zavazuje přebírat od </w:t>
      </w:r>
      <w:r w:rsidR="009372E5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 plnění předmětu dílčích smluv a písemně</w:t>
      </w:r>
      <w:r w:rsidR="00EA4DD6">
        <w:rPr>
          <w:rFonts w:ascii="Arial" w:hAnsi="Arial" w:cs="Arial"/>
          <w:sz w:val="22"/>
          <w:szCs w:val="22"/>
        </w:rPr>
        <w:t xml:space="preserve"> ve formě e-mailu</w:t>
      </w:r>
      <w:r w:rsidRPr="008B36BA">
        <w:rPr>
          <w:rFonts w:ascii="Arial" w:hAnsi="Arial" w:cs="Arial"/>
          <w:sz w:val="22"/>
          <w:szCs w:val="22"/>
        </w:rPr>
        <w:t xml:space="preserve"> každé převzetí </w:t>
      </w:r>
      <w:r w:rsidR="009372E5" w:rsidRPr="008B36BA">
        <w:rPr>
          <w:rFonts w:ascii="Arial" w:hAnsi="Arial" w:cs="Arial"/>
          <w:sz w:val="22"/>
          <w:szCs w:val="22"/>
        </w:rPr>
        <w:t>Zhotoviteli</w:t>
      </w:r>
      <w:r w:rsidRPr="008B36BA">
        <w:rPr>
          <w:rFonts w:ascii="Arial" w:hAnsi="Arial" w:cs="Arial"/>
          <w:sz w:val="22"/>
          <w:szCs w:val="22"/>
        </w:rPr>
        <w:t xml:space="preserve"> potvrdit. Odmítnout převzít plnění je Zadavatel </w:t>
      </w:r>
      <w:r w:rsidRPr="008B36BA">
        <w:rPr>
          <w:rFonts w:ascii="Arial" w:hAnsi="Arial" w:cs="Arial"/>
          <w:sz w:val="22"/>
          <w:szCs w:val="22"/>
        </w:rPr>
        <w:lastRenderedPageBreak/>
        <w:t>oprávněn pouze v případě, že tato plnění odporují podmínkám obsaženým v</w:t>
      </w:r>
      <w:r w:rsidR="00C626B0" w:rsidRPr="008B36BA">
        <w:rPr>
          <w:rFonts w:ascii="Arial" w:hAnsi="Arial" w:cs="Arial"/>
          <w:sz w:val="22"/>
          <w:szCs w:val="22"/>
        </w:rPr>
        <w:t xml:space="preserve"> dílčí smlouvě </w:t>
      </w:r>
      <w:r w:rsidR="00FB634D" w:rsidRPr="008B36BA">
        <w:rPr>
          <w:rFonts w:ascii="Arial" w:hAnsi="Arial" w:cs="Arial"/>
          <w:sz w:val="22"/>
          <w:szCs w:val="22"/>
        </w:rPr>
        <w:t xml:space="preserve">anebo v této </w:t>
      </w:r>
      <w:r w:rsidR="00841140" w:rsidRPr="008B36BA">
        <w:rPr>
          <w:rFonts w:ascii="Arial" w:hAnsi="Arial" w:cs="Arial"/>
          <w:sz w:val="22"/>
          <w:szCs w:val="22"/>
        </w:rPr>
        <w:t>Dohodě</w:t>
      </w:r>
      <w:r w:rsidRPr="008B36BA">
        <w:rPr>
          <w:rFonts w:ascii="Arial" w:hAnsi="Arial" w:cs="Arial"/>
          <w:sz w:val="22"/>
          <w:szCs w:val="22"/>
        </w:rPr>
        <w:t>.</w:t>
      </w:r>
    </w:p>
    <w:p w14:paraId="50A3B494" w14:textId="77777777" w:rsidR="00234C98" w:rsidRPr="008B36BA" w:rsidRDefault="00234C98" w:rsidP="00234C98">
      <w:pPr>
        <w:tabs>
          <w:tab w:val="left" w:pos="-1134"/>
          <w:tab w:val="left" w:pos="-564"/>
          <w:tab w:val="left" w:pos="1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both"/>
        <w:rPr>
          <w:rFonts w:ascii="Arial" w:hAnsi="Arial" w:cs="Arial"/>
          <w:sz w:val="22"/>
          <w:szCs w:val="22"/>
        </w:rPr>
      </w:pPr>
    </w:p>
    <w:p w14:paraId="33537A71" w14:textId="77777777" w:rsidR="00234C98" w:rsidRPr="008B36BA" w:rsidRDefault="00234C98" w:rsidP="00234C98">
      <w:pPr>
        <w:pStyle w:val="Odstavecseseznamem"/>
        <w:numPr>
          <w:ilvl w:val="0"/>
          <w:numId w:val="21"/>
        </w:numPr>
        <w:tabs>
          <w:tab w:val="left" w:pos="-1134"/>
          <w:tab w:val="left" w:pos="-564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Dnem podpisu, kterým Zadavatel potvrdí převzetí plnění, je plnění předáno</w:t>
      </w:r>
      <w:r w:rsidR="00646E92" w:rsidRPr="008B36BA">
        <w:rPr>
          <w:rFonts w:ascii="Arial" w:hAnsi="Arial" w:cs="Arial"/>
          <w:sz w:val="22"/>
          <w:szCs w:val="22"/>
        </w:rPr>
        <w:t>.</w:t>
      </w:r>
      <w:r w:rsidR="00225D43" w:rsidRPr="008B36BA">
        <w:rPr>
          <w:rFonts w:ascii="Arial" w:hAnsi="Arial" w:cs="Arial"/>
          <w:sz w:val="22"/>
          <w:szCs w:val="22"/>
        </w:rPr>
        <w:t xml:space="preserve"> </w:t>
      </w:r>
      <w:r w:rsidR="00646E92" w:rsidRPr="008B36BA">
        <w:rPr>
          <w:rFonts w:ascii="Arial" w:hAnsi="Arial" w:cs="Arial"/>
          <w:sz w:val="22"/>
          <w:szCs w:val="22"/>
        </w:rPr>
        <w:t>D</w:t>
      </w:r>
      <w:r w:rsidR="00225D43" w:rsidRPr="008B36BA">
        <w:rPr>
          <w:rFonts w:ascii="Arial" w:hAnsi="Arial" w:cs="Arial"/>
          <w:sz w:val="22"/>
          <w:szCs w:val="22"/>
        </w:rPr>
        <w:t xml:space="preserve">en </w:t>
      </w:r>
      <w:r w:rsidR="00646E92" w:rsidRPr="008B36BA">
        <w:rPr>
          <w:rFonts w:ascii="Arial" w:hAnsi="Arial" w:cs="Arial"/>
          <w:sz w:val="22"/>
          <w:szCs w:val="22"/>
        </w:rPr>
        <w:t xml:space="preserve">převzetí plnění </w:t>
      </w:r>
      <w:r w:rsidR="00225D43" w:rsidRPr="008B36BA">
        <w:rPr>
          <w:rFonts w:ascii="Arial" w:hAnsi="Arial" w:cs="Arial"/>
          <w:sz w:val="22"/>
          <w:szCs w:val="22"/>
        </w:rPr>
        <w:t>je dnem zdanitelného plnění.</w:t>
      </w:r>
    </w:p>
    <w:p w14:paraId="77DF8BD1" w14:textId="77777777" w:rsidR="006B4938" w:rsidRPr="008B36BA" w:rsidRDefault="006B4938" w:rsidP="009372E5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603CC8E" w14:textId="77777777" w:rsidR="009B27BF" w:rsidRPr="008B36BA" w:rsidRDefault="009B27BF" w:rsidP="009B27BF">
      <w:pPr>
        <w:tabs>
          <w:tab w:val="left" w:pos="-1134"/>
          <w:tab w:val="left" w:pos="-564"/>
          <w:tab w:val="left" w:pos="1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rFonts w:ascii="Arial" w:hAnsi="Arial" w:cs="Arial"/>
          <w:b/>
          <w:sz w:val="22"/>
          <w:szCs w:val="22"/>
        </w:rPr>
      </w:pPr>
    </w:p>
    <w:p w14:paraId="6ACB58B2" w14:textId="77777777" w:rsidR="005A534E" w:rsidRPr="008B36BA" w:rsidRDefault="00BB25EF" w:rsidP="005A534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A534E" w:rsidRPr="008B36BA">
        <w:rPr>
          <w:rFonts w:ascii="Arial" w:hAnsi="Arial" w:cs="Arial"/>
          <w:b/>
          <w:color w:val="000000"/>
          <w:sz w:val="22"/>
          <w:szCs w:val="22"/>
        </w:rPr>
        <w:t>V</w:t>
      </w:r>
      <w:r w:rsidR="00490FD8" w:rsidRPr="008B36BA">
        <w:rPr>
          <w:rFonts w:ascii="Arial" w:hAnsi="Arial" w:cs="Arial"/>
          <w:b/>
          <w:color w:val="000000"/>
          <w:sz w:val="22"/>
          <w:szCs w:val="22"/>
        </w:rPr>
        <w:t>I</w:t>
      </w:r>
      <w:r w:rsidRPr="008B36BA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1616A133" w14:textId="77777777" w:rsidR="005A534E" w:rsidRPr="008B36BA" w:rsidRDefault="005A534E" w:rsidP="005A534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>Cena předmětu plnění a způsob její úhrady</w:t>
      </w:r>
    </w:p>
    <w:p w14:paraId="7D32D0CE" w14:textId="77777777" w:rsidR="005A534E" w:rsidRPr="008B36BA" w:rsidRDefault="005A534E" w:rsidP="005A534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816048" w14:textId="38DAFA22" w:rsidR="005A534E" w:rsidRPr="008B36BA" w:rsidRDefault="003F56DB" w:rsidP="005A534E">
      <w:pPr>
        <w:pStyle w:val="Odstavecseseznamem"/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Za poskytování služeb dle této </w:t>
      </w:r>
      <w:r w:rsidR="00841140" w:rsidRPr="008B36BA">
        <w:rPr>
          <w:rFonts w:ascii="Arial" w:hAnsi="Arial" w:cs="Arial"/>
          <w:color w:val="000000"/>
          <w:sz w:val="22"/>
          <w:szCs w:val="22"/>
        </w:rPr>
        <w:t>Dohody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, resp. dle dílčích smluv sjednaných na základě této </w:t>
      </w:r>
      <w:r w:rsidR="00841140" w:rsidRPr="008B36BA">
        <w:rPr>
          <w:rFonts w:ascii="Arial" w:hAnsi="Arial" w:cs="Arial"/>
          <w:color w:val="000000"/>
          <w:sz w:val="22"/>
          <w:szCs w:val="22"/>
        </w:rPr>
        <w:t>Dohody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, náleží </w:t>
      </w:r>
      <w:r w:rsidR="009372E5" w:rsidRPr="008B36BA">
        <w:rPr>
          <w:rFonts w:ascii="Arial" w:hAnsi="Arial" w:cs="Arial"/>
          <w:color w:val="000000"/>
          <w:sz w:val="22"/>
          <w:szCs w:val="22"/>
        </w:rPr>
        <w:t>Zhotoviteli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odměna ve výši dle povahy a rozsahu poskytovaných služeb. Cena za poskytované služby bude stanovena v jednotlivých dílčích smlouvách, a to dle tabulky jednotkových cen uvedené v </w:t>
      </w:r>
      <w:r w:rsidR="00515397" w:rsidRPr="008B36BA">
        <w:rPr>
          <w:rFonts w:ascii="Arial" w:hAnsi="Arial" w:cs="Arial"/>
          <w:color w:val="000000"/>
          <w:sz w:val="22"/>
          <w:szCs w:val="22"/>
        </w:rPr>
        <w:t>P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říloze č. 2 této </w:t>
      </w:r>
      <w:r w:rsidR="00EF3FAF" w:rsidRPr="008B36BA">
        <w:rPr>
          <w:rFonts w:ascii="Arial" w:hAnsi="Arial" w:cs="Arial"/>
          <w:color w:val="000000"/>
          <w:sz w:val="22"/>
          <w:szCs w:val="22"/>
        </w:rPr>
        <w:t>Dohody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. </w:t>
      </w:r>
      <w:r w:rsidR="005A534E" w:rsidRPr="008B36BA">
        <w:rPr>
          <w:rFonts w:ascii="Arial" w:hAnsi="Arial" w:cs="Arial"/>
          <w:color w:val="000000"/>
          <w:sz w:val="22"/>
          <w:szCs w:val="22"/>
        </w:rPr>
        <w:t>Ceny uvedené v </w:t>
      </w:r>
      <w:r w:rsidR="00486FE4" w:rsidRPr="008B36BA">
        <w:rPr>
          <w:rFonts w:ascii="Arial" w:hAnsi="Arial" w:cs="Arial"/>
          <w:color w:val="000000"/>
          <w:sz w:val="22"/>
          <w:szCs w:val="22"/>
        </w:rPr>
        <w:t>tabulce jednotkových cen</w:t>
      </w:r>
      <w:r w:rsidR="005A534E" w:rsidRPr="008B36BA">
        <w:rPr>
          <w:rFonts w:ascii="Arial" w:hAnsi="Arial" w:cs="Arial"/>
          <w:color w:val="000000"/>
          <w:sz w:val="22"/>
          <w:szCs w:val="22"/>
        </w:rPr>
        <w:t xml:space="preserve"> jsou nejvýše přípustné a konečné; v</w:t>
      </w:r>
      <w:r w:rsidR="005A534E" w:rsidRPr="008B36BA">
        <w:rPr>
          <w:rFonts w:ascii="Arial" w:hAnsi="Arial" w:cs="Arial"/>
          <w:bCs/>
          <w:sz w:val="22"/>
          <w:szCs w:val="22"/>
        </w:rPr>
        <w:t xml:space="preserve">eškeré výdaje </w:t>
      </w:r>
      <w:r w:rsidR="009372E5" w:rsidRPr="008B36BA">
        <w:rPr>
          <w:rFonts w:ascii="Arial" w:hAnsi="Arial" w:cs="Arial"/>
          <w:bCs/>
          <w:sz w:val="22"/>
          <w:szCs w:val="22"/>
        </w:rPr>
        <w:t>Zhotovitele</w:t>
      </w:r>
      <w:r w:rsidR="005A534E" w:rsidRPr="008B36BA">
        <w:rPr>
          <w:rFonts w:ascii="Arial" w:hAnsi="Arial" w:cs="Arial"/>
          <w:bCs/>
          <w:sz w:val="22"/>
          <w:szCs w:val="22"/>
        </w:rPr>
        <w:t xml:space="preserve"> související s poskytováním služeb dle této </w:t>
      </w:r>
      <w:r w:rsidR="00716931" w:rsidRPr="008B36BA">
        <w:rPr>
          <w:rFonts w:ascii="Arial" w:hAnsi="Arial" w:cs="Arial"/>
          <w:bCs/>
          <w:sz w:val="22"/>
          <w:szCs w:val="22"/>
        </w:rPr>
        <w:t>Dohody</w:t>
      </w:r>
      <w:r w:rsidR="00C07DD6" w:rsidRPr="008B36BA">
        <w:rPr>
          <w:rFonts w:ascii="Arial" w:hAnsi="Arial" w:cs="Arial"/>
          <w:bCs/>
          <w:sz w:val="22"/>
          <w:szCs w:val="22"/>
        </w:rPr>
        <w:t>, resp. dílčích smluv,</w:t>
      </w:r>
      <w:r w:rsidR="005A534E" w:rsidRPr="008B36BA">
        <w:rPr>
          <w:rFonts w:ascii="Arial" w:hAnsi="Arial" w:cs="Arial"/>
          <w:bCs/>
          <w:sz w:val="22"/>
          <w:szCs w:val="22"/>
        </w:rPr>
        <w:t xml:space="preserve"> </w:t>
      </w:r>
      <w:r w:rsidR="00C07DD6" w:rsidRPr="008B36BA">
        <w:rPr>
          <w:rFonts w:ascii="Arial" w:hAnsi="Arial" w:cs="Arial"/>
          <w:bCs/>
          <w:sz w:val="22"/>
          <w:szCs w:val="22"/>
        </w:rPr>
        <w:t xml:space="preserve">včetně odměny za poskytnutí licencí či podlicencí poskytovaných v souvislosti s plněním této </w:t>
      </w:r>
      <w:r w:rsidR="00716931" w:rsidRPr="008B36BA">
        <w:rPr>
          <w:rFonts w:ascii="Arial" w:hAnsi="Arial" w:cs="Arial"/>
          <w:bCs/>
          <w:sz w:val="22"/>
          <w:szCs w:val="22"/>
        </w:rPr>
        <w:t>Dohody</w:t>
      </w:r>
      <w:r w:rsidR="00C07DD6" w:rsidRPr="008B36BA">
        <w:rPr>
          <w:rFonts w:ascii="Arial" w:hAnsi="Arial" w:cs="Arial"/>
          <w:bCs/>
          <w:sz w:val="22"/>
          <w:szCs w:val="22"/>
        </w:rPr>
        <w:t xml:space="preserve">, resp. dílčích smluv, </w:t>
      </w:r>
      <w:r w:rsidR="005A534E" w:rsidRPr="008B36BA">
        <w:rPr>
          <w:rFonts w:ascii="Arial" w:hAnsi="Arial" w:cs="Arial"/>
          <w:bCs/>
          <w:sz w:val="22"/>
          <w:szCs w:val="22"/>
        </w:rPr>
        <w:t xml:space="preserve">jsou již zahrnuty v jednotlivých položkách </w:t>
      </w:r>
      <w:r w:rsidR="00486FE4" w:rsidRPr="008B36BA">
        <w:rPr>
          <w:rFonts w:ascii="Arial" w:hAnsi="Arial" w:cs="Arial"/>
          <w:bCs/>
          <w:sz w:val="22"/>
          <w:szCs w:val="22"/>
        </w:rPr>
        <w:t>tabulky jednotkových cen</w:t>
      </w:r>
      <w:r w:rsidR="005A534E" w:rsidRPr="008B36BA">
        <w:rPr>
          <w:rFonts w:ascii="Arial" w:hAnsi="Arial" w:cs="Arial"/>
          <w:bCs/>
          <w:sz w:val="22"/>
          <w:szCs w:val="22"/>
        </w:rPr>
        <w:t>.</w:t>
      </w:r>
      <w:r w:rsidR="00BB25EF" w:rsidRPr="008B36BA">
        <w:rPr>
          <w:rFonts w:ascii="Arial" w:hAnsi="Arial" w:cs="Arial"/>
          <w:bCs/>
          <w:sz w:val="22"/>
          <w:szCs w:val="22"/>
        </w:rPr>
        <w:t xml:space="preserve"> </w:t>
      </w:r>
      <w:r w:rsidR="00666500" w:rsidRPr="008B36BA">
        <w:rPr>
          <w:rFonts w:ascii="Arial" w:hAnsi="Arial" w:cs="Arial"/>
          <w:bCs/>
          <w:sz w:val="22"/>
          <w:szCs w:val="22"/>
        </w:rPr>
        <w:t xml:space="preserve"> </w:t>
      </w:r>
      <w:r w:rsidR="006035AB" w:rsidRPr="008B36BA">
        <w:rPr>
          <w:rFonts w:ascii="Arial" w:hAnsi="Arial" w:cs="Arial"/>
          <w:color w:val="000000"/>
          <w:sz w:val="22"/>
          <w:szCs w:val="22"/>
        </w:rPr>
        <w:t xml:space="preserve">Nebude-li pro konkrétní dílčí </w:t>
      </w:r>
      <w:r w:rsidR="002D4DEA">
        <w:rPr>
          <w:rFonts w:ascii="Arial" w:hAnsi="Arial" w:cs="Arial"/>
          <w:color w:val="000000"/>
          <w:sz w:val="22"/>
          <w:szCs w:val="22"/>
        </w:rPr>
        <w:t>laboratorní</w:t>
      </w:r>
      <w:r w:rsidR="00716F76">
        <w:rPr>
          <w:rFonts w:ascii="Arial" w:hAnsi="Arial" w:cs="Arial"/>
          <w:color w:val="000000"/>
          <w:sz w:val="22"/>
          <w:szCs w:val="22"/>
        </w:rPr>
        <w:t xml:space="preserve"> </w:t>
      </w:r>
      <w:r w:rsidR="006035AB" w:rsidRPr="008B36BA">
        <w:rPr>
          <w:rFonts w:ascii="Arial" w:hAnsi="Arial" w:cs="Arial"/>
          <w:color w:val="000000"/>
          <w:sz w:val="22"/>
          <w:szCs w:val="22"/>
        </w:rPr>
        <w:t xml:space="preserve">službu, resp. soubor </w:t>
      </w:r>
      <w:r w:rsidR="002D4DEA">
        <w:rPr>
          <w:rFonts w:ascii="Arial" w:hAnsi="Arial" w:cs="Arial"/>
          <w:color w:val="000000"/>
          <w:sz w:val="22"/>
          <w:szCs w:val="22"/>
        </w:rPr>
        <w:t>laboratorních</w:t>
      </w:r>
      <w:r w:rsidR="00716F76">
        <w:rPr>
          <w:rFonts w:ascii="Arial" w:hAnsi="Arial" w:cs="Arial"/>
          <w:color w:val="000000"/>
          <w:sz w:val="22"/>
          <w:szCs w:val="22"/>
        </w:rPr>
        <w:t xml:space="preserve"> </w:t>
      </w:r>
      <w:r w:rsidR="006035AB" w:rsidRPr="008B36BA">
        <w:rPr>
          <w:rFonts w:ascii="Arial" w:hAnsi="Arial" w:cs="Arial"/>
          <w:color w:val="000000"/>
          <w:sz w:val="22"/>
          <w:szCs w:val="22"/>
        </w:rPr>
        <w:t>služeb v Příloze č. 2 této Dohody stanovena dílčí jednotková cena</w:t>
      </w:r>
      <w:r w:rsidR="0070788A" w:rsidRPr="008B36BA">
        <w:rPr>
          <w:rFonts w:ascii="Arial" w:hAnsi="Arial" w:cs="Arial"/>
          <w:color w:val="000000"/>
          <w:sz w:val="22"/>
          <w:szCs w:val="22"/>
        </w:rPr>
        <w:t xml:space="preserve">, bude </w:t>
      </w:r>
      <w:r w:rsidR="00DB5D82" w:rsidRPr="008B36BA">
        <w:rPr>
          <w:rFonts w:ascii="Arial" w:hAnsi="Arial" w:cs="Arial"/>
          <w:color w:val="000000"/>
          <w:sz w:val="22"/>
          <w:szCs w:val="22"/>
        </w:rPr>
        <w:t xml:space="preserve">Zadavatel postupovat v souladu </w:t>
      </w:r>
      <w:r w:rsidR="009372E5" w:rsidRPr="008B36BA">
        <w:rPr>
          <w:rFonts w:ascii="Arial" w:hAnsi="Arial" w:cs="Arial"/>
          <w:color w:val="000000"/>
          <w:sz w:val="22"/>
          <w:szCs w:val="22"/>
        </w:rPr>
        <w:t>s</w:t>
      </w:r>
      <w:r w:rsidR="00532DAD" w:rsidRPr="008B36BA">
        <w:rPr>
          <w:rFonts w:ascii="Arial" w:hAnsi="Arial" w:cs="Arial"/>
          <w:color w:val="000000"/>
          <w:sz w:val="22"/>
          <w:szCs w:val="22"/>
        </w:rPr>
        <w:t xml:space="preserve">e zadávací </w:t>
      </w:r>
      <w:r w:rsidR="00CF15E2" w:rsidRPr="008B36BA">
        <w:rPr>
          <w:rFonts w:ascii="Arial" w:hAnsi="Arial" w:cs="Arial"/>
          <w:color w:val="000000"/>
          <w:sz w:val="22"/>
          <w:szCs w:val="22"/>
        </w:rPr>
        <w:t>dokumentací</w:t>
      </w:r>
      <w:r w:rsidR="00B11398" w:rsidRPr="008B36BA">
        <w:rPr>
          <w:rFonts w:ascii="Arial" w:hAnsi="Arial" w:cs="Arial"/>
          <w:color w:val="000000"/>
          <w:sz w:val="22"/>
          <w:szCs w:val="22"/>
        </w:rPr>
        <w:t xml:space="preserve"> a v souladu s čl. III. odst. 2 této Dohody</w:t>
      </w:r>
      <w:r w:rsidR="00DB5D82" w:rsidRPr="008B36B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B575DEE" w14:textId="77777777" w:rsidR="005A534E" w:rsidRPr="008B36BA" w:rsidRDefault="005A534E" w:rsidP="005A534E">
      <w:pPr>
        <w:pStyle w:val="Odstavecseseznamem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1BB6101" w14:textId="22DAC706" w:rsidR="005A534E" w:rsidRPr="008B36BA" w:rsidRDefault="005A534E" w:rsidP="005A534E">
      <w:pPr>
        <w:pStyle w:val="Odstavecseseznamem"/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Celková cena předmětu plnění dle této </w:t>
      </w:r>
      <w:r w:rsidR="00EF3FAF" w:rsidRPr="008B36BA">
        <w:rPr>
          <w:rFonts w:ascii="Arial" w:hAnsi="Arial" w:cs="Arial"/>
          <w:color w:val="000000"/>
          <w:sz w:val="22"/>
          <w:szCs w:val="22"/>
        </w:rPr>
        <w:t>Dohody</w:t>
      </w:r>
      <w:r w:rsidRPr="008B36BA">
        <w:rPr>
          <w:rFonts w:ascii="Arial" w:hAnsi="Arial" w:cs="Arial"/>
          <w:color w:val="000000"/>
          <w:sz w:val="22"/>
          <w:szCs w:val="22"/>
        </w:rPr>
        <w:t xml:space="preserve"> nesmí v součtu překročit částku </w:t>
      </w:r>
      <w:r w:rsidR="00532DAD" w:rsidRPr="008B36BA">
        <w:rPr>
          <w:rFonts w:ascii="Arial" w:hAnsi="Arial" w:cs="Arial"/>
          <w:color w:val="000000"/>
          <w:sz w:val="22"/>
          <w:szCs w:val="22"/>
        </w:rPr>
        <w:t>2 000 000</w:t>
      </w:r>
      <w:r w:rsidR="001C7425" w:rsidRPr="008B36BA">
        <w:rPr>
          <w:rFonts w:ascii="Arial" w:hAnsi="Arial" w:cs="Arial"/>
          <w:color w:val="000000"/>
          <w:sz w:val="22"/>
          <w:szCs w:val="22"/>
        </w:rPr>
        <w:t xml:space="preserve">,- </w:t>
      </w:r>
      <w:r w:rsidR="00882B7A" w:rsidRPr="008B36BA">
        <w:rPr>
          <w:rFonts w:ascii="Arial" w:hAnsi="Arial" w:cs="Arial"/>
          <w:color w:val="000000"/>
          <w:sz w:val="22"/>
          <w:szCs w:val="22"/>
        </w:rPr>
        <w:t xml:space="preserve">Kč (slovy: </w:t>
      </w:r>
      <w:r w:rsidR="00532DAD" w:rsidRPr="008B36BA">
        <w:rPr>
          <w:rFonts w:ascii="Arial" w:hAnsi="Arial" w:cs="Arial"/>
          <w:color w:val="000000"/>
          <w:sz w:val="22"/>
          <w:szCs w:val="22"/>
        </w:rPr>
        <w:t>dva miliony korun</w:t>
      </w:r>
      <w:r w:rsidR="00882B7A" w:rsidRPr="008B36BA">
        <w:rPr>
          <w:rFonts w:ascii="Arial" w:hAnsi="Arial" w:cs="Arial"/>
          <w:color w:val="000000"/>
          <w:sz w:val="22"/>
          <w:szCs w:val="22"/>
        </w:rPr>
        <w:t>)</w:t>
      </w:r>
      <w:r w:rsidR="00060C57" w:rsidRPr="008B36BA">
        <w:rPr>
          <w:rFonts w:ascii="Arial" w:hAnsi="Arial" w:cs="Arial"/>
          <w:color w:val="000000"/>
          <w:sz w:val="22"/>
          <w:szCs w:val="22"/>
        </w:rPr>
        <w:t xml:space="preserve"> bez DPH</w:t>
      </w:r>
      <w:r w:rsidRPr="008B36BA">
        <w:rPr>
          <w:rFonts w:ascii="Arial" w:hAnsi="Arial" w:cs="Arial"/>
          <w:color w:val="000000"/>
          <w:sz w:val="22"/>
          <w:szCs w:val="22"/>
        </w:rPr>
        <w:t>.</w:t>
      </w:r>
    </w:p>
    <w:p w14:paraId="6C8552C7" w14:textId="77777777" w:rsidR="005A534E" w:rsidRPr="008B36BA" w:rsidRDefault="005A534E" w:rsidP="005A534E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51C5A051" w14:textId="0F1792A7" w:rsidR="005A534E" w:rsidRPr="008B36BA" w:rsidRDefault="005A534E" w:rsidP="005A534E">
      <w:pPr>
        <w:pStyle w:val="Odstavecseseznamem"/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Cenu za poskytování služeb dle této </w:t>
      </w:r>
      <w:r w:rsidR="00716931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, resp. dle jednotlivých dílčích smluv se Zadavatel zavazuje hradit </w:t>
      </w:r>
      <w:r w:rsidR="00532DAD" w:rsidRPr="008B36BA">
        <w:rPr>
          <w:rFonts w:ascii="Arial" w:hAnsi="Arial" w:cs="Arial"/>
          <w:sz w:val="22"/>
          <w:szCs w:val="22"/>
        </w:rPr>
        <w:t>Zhotoviteli</w:t>
      </w:r>
      <w:r w:rsidRPr="008B36BA">
        <w:rPr>
          <w:rFonts w:ascii="Arial" w:hAnsi="Arial" w:cs="Arial"/>
          <w:sz w:val="22"/>
          <w:szCs w:val="22"/>
        </w:rPr>
        <w:t xml:space="preserve"> na základě daňového dokladu (faktury)</w:t>
      </w:r>
      <w:r w:rsidR="00837457" w:rsidRPr="008B36BA">
        <w:rPr>
          <w:rFonts w:ascii="Arial" w:hAnsi="Arial" w:cs="Arial"/>
          <w:sz w:val="22"/>
          <w:szCs w:val="22"/>
        </w:rPr>
        <w:t>, který bude</w:t>
      </w:r>
      <w:r w:rsidRPr="008B36BA">
        <w:rPr>
          <w:rFonts w:ascii="Arial" w:hAnsi="Arial" w:cs="Arial"/>
          <w:sz w:val="22"/>
          <w:szCs w:val="22"/>
        </w:rPr>
        <w:t xml:space="preserve"> vystaven </w:t>
      </w:r>
      <w:r w:rsidR="00532DAD" w:rsidRPr="008B36BA">
        <w:rPr>
          <w:rFonts w:ascii="Arial" w:hAnsi="Arial" w:cs="Arial"/>
          <w:sz w:val="22"/>
          <w:szCs w:val="22"/>
        </w:rPr>
        <w:t>Zhotovitelem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5D5775" w:rsidRPr="008B36BA">
        <w:rPr>
          <w:rFonts w:ascii="Arial" w:hAnsi="Arial" w:cs="Arial"/>
          <w:sz w:val="22"/>
          <w:szCs w:val="22"/>
        </w:rPr>
        <w:t xml:space="preserve">nejpozději do </w:t>
      </w:r>
      <w:r w:rsidR="00532DAD" w:rsidRPr="008B36BA">
        <w:rPr>
          <w:rFonts w:ascii="Arial" w:hAnsi="Arial" w:cs="Arial"/>
          <w:sz w:val="22"/>
          <w:szCs w:val="22"/>
        </w:rPr>
        <w:t>1</w:t>
      </w:r>
      <w:r w:rsidR="005D5775" w:rsidRPr="008B36BA">
        <w:rPr>
          <w:rFonts w:ascii="Arial" w:hAnsi="Arial" w:cs="Arial"/>
          <w:sz w:val="22"/>
          <w:szCs w:val="22"/>
        </w:rPr>
        <w:t xml:space="preserve"> měsíc</w:t>
      </w:r>
      <w:r w:rsidR="00532DAD" w:rsidRPr="008B36BA">
        <w:rPr>
          <w:rFonts w:ascii="Arial" w:hAnsi="Arial" w:cs="Arial"/>
          <w:sz w:val="22"/>
          <w:szCs w:val="22"/>
        </w:rPr>
        <w:t>e</w:t>
      </w:r>
      <w:r w:rsidR="005D5775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po vykonání </w:t>
      </w:r>
      <w:r w:rsidR="00837457" w:rsidRPr="008B36BA">
        <w:rPr>
          <w:rFonts w:ascii="Arial" w:hAnsi="Arial" w:cs="Arial"/>
          <w:sz w:val="22"/>
          <w:szCs w:val="22"/>
        </w:rPr>
        <w:t xml:space="preserve">všech </w:t>
      </w:r>
      <w:r w:rsidRPr="008B36BA">
        <w:rPr>
          <w:rFonts w:ascii="Arial" w:hAnsi="Arial" w:cs="Arial"/>
          <w:sz w:val="22"/>
          <w:szCs w:val="22"/>
        </w:rPr>
        <w:t>činností dle jednotliv</w:t>
      </w:r>
      <w:r w:rsidR="00837457" w:rsidRPr="008B36BA">
        <w:rPr>
          <w:rFonts w:ascii="Arial" w:hAnsi="Arial" w:cs="Arial"/>
          <w:sz w:val="22"/>
          <w:szCs w:val="22"/>
        </w:rPr>
        <w:t>é</w:t>
      </w:r>
      <w:r w:rsidRPr="008B36BA">
        <w:rPr>
          <w:rFonts w:ascii="Arial" w:hAnsi="Arial" w:cs="Arial"/>
          <w:sz w:val="22"/>
          <w:szCs w:val="22"/>
        </w:rPr>
        <w:t xml:space="preserve"> dílčí sml</w:t>
      </w:r>
      <w:r w:rsidR="00837457" w:rsidRPr="008B36BA">
        <w:rPr>
          <w:rFonts w:ascii="Arial" w:hAnsi="Arial" w:cs="Arial"/>
          <w:sz w:val="22"/>
          <w:szCs w:val="22"/>
        </w:rPr>
        <w:t>o</w:t>
      </w:r>
      <w:r w:rsidRPr="008B36BA">
        <w:rPr>
          <w:rFonts w:ascii="Arial" w:hAnsi="Arial" w:cs="Arial"/>
          <w:sz w:val="22"/>
          <w:szCs w:val="22"/>
        </w:rPr>
        <w:t>uv</w:t>
      </w:r>
      <w:r w:rsidR="00837457" w:rsidRPr="008B36BA">
        <w:rPr>
          <w:rFonts w:ascii="Arial" w:hAnsi="Arial" w:cs="Arial"/>
          <w:sz w:val="22"/>
          <w:szCs w:val="22"/>
        </w:rPr>
        <w:t>y</w:t>
      </w:r>
      <w:r w:rsidRPr="008B36BA">
        <w:rPr>
          <w:rFonts w:ascii="Arial" w:hAnsi="Arial" w:cs="Arial"/>
          <w:sz w:val="22"/>
          <w:szCs w:val="22"/>
        </w:rPr>
        <w:t xml:space="preserve">. Splatnost faktury bude minimálně </w:t>
      </w:r>
      <w:r w:rsidR="00532DAD" w:rsidRPr="008B36BA">
        <w:rPr>
          <w:rFonts w:ascii="Arial" w:hAnsi="Arial" w:cs="Arial"/>
          <w:sz w:val="22"/>
          <w:szCs w:val="22"/>
        </w:rPr>
        <w:t>14</w:t>
      </w:r>
      <w:r w:rsidRPr="008B36BA">
        <w:rPr>
          <w:rFonts w:ascii="Arial" w:hAnsi="Arial" w:cs="Arial"/>
          <w:sz w:val="22"/>
          <w:szCs w:val="22"/>
        </w:rPr>
        <w:t xml:space="preserve"> dnů ode dne jej</w:t>
      </w:r>
      <w:r w:rsidR="005B75AB" w:rsidRPr="008B36BA">
        <w:rPr>
          <w:rFonts w:ascii="Arial" w:hAnsi="Arial" w:cs="Arial"/>
          <w:sz w:val="22"/>
          <w:szCs w:val="22"/>
        </w:rPr>
        <w:t>ího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3A073C" w:rsidRPr="008B36BA">
        <w:rPr>
          <w:rFonts w:ascii="Arial" w:hAnsi="Arial" w:cs="Arial"/>
          <w:sz w:val="22"/>
          <w:szCs w:val="22"/>
        </w:rPr>
        <w:t>doručení Zadavateli</w:t>
      </w:r>
      <w:r w:rsidRPr="008B36BA">
        <w:rPr>
          <w:rFonts w:ascii="Arial" w:hAnsi="Arial" w:cs="Arial"/>
          <w:sz w:val="22"/>
          <w:szCs w:val="22"/>
        </w:rPr>
        <w:t>. Platba bude prováděna bezhotovostní</w:t>
      </w:r>
      <w:r w:rsidR="00060C57" w:rsidRPr="008B36BA">
        <w:rPr>
          <w:rFonts w:ascii="Arial" w:hAnsi="Arial" w:cs="Arial"/>
          <w:sz w:val="22"/>
          <w:szCs w:val="22"/>
        </w:rPr>
        <w:t>m</w:t>
      </w:r>
      <w:r w:rsidRPr="008B36BA">
        <w:rPr>
          <w:rFonts w:ascii="Arial" w:hAnsi="Arial" w:cs="Arial"/>
          <w:sz w:val="22"/>
          <w:szCs w:val="22"/>
        </w:rPr>
        <w:t xml:space="preserve"> převodem na účet uvedený na faktuře.</w:t>
      </w:r>
    </w:p>
    <w:p w14:paraId="25A41F5D" w14:textId="77777777" w:rsidR="005A534E" w:rsidRPr="008B36BA" w:rsidRDefault="005A534E" w:rsidP="005A534E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245407C1" w14:textId="77777777" w:rsidR="005A534E" w:rsidRPr="008B36BA" w:rsidRDefault="005A534E" w:rsidP="005A534E">
      <w:pPr>
        <w:pStyle w:val="Odstavecseseznamem"/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>Cena za poskytování služeb se považuje za uhrazenou dnem odepsání příslušné částky z účtu Zadavatele.</w:t>
      </w:r>
    </w:p>
    <w:p w14:paraId="46BA5034" w14:textId="77777777" w:rsidR="005A534E" w:rsidRPr="008B36BA" w:rsidRDefault="005A534E" w:rsidP="00254B02">
      <w:pPr>
        <w:pStyle w:val="Seznam2"/>
        <w:jc w:val="both"/>
        <w:rPr>
          <w:rFonts w:ascii="Arial" w:hAnsi="Arial" w:cs="Arial"/>
          <w:sz w:val="22"/>
          <w:szCs w:val="22"/>
        </w:rPr>
      </w:pPr>
    </w:p>
    <w:p w14:paraId="74A3B39A" w14:textId="77777777" w:rsidR="00121D56" w:rsidRPr="008B36BA" w:rsidRDefault="00121D56" w:rsidP="00254B02">
      <w:pPr>
        <w:pStyle w:val="Seznam2"/>
        <w:jc w:val="both"/>
        <w:rPr>
          <w:rFonts w:ascii="Arial" w:hAnsi="Arial" w:cs="Arial"/>
          <w:sz w:val="22"/>
          <w:szCs w:val="22"/>
        </w:rPr>
      </w:pPr>
    </w:p>
    <w:p w14:paraId="472E1D8C" w14:textId="77777777" w:rsidR="00121D56" w:rsidRPr="008B36BA" w:rsidRDefault="00121D56" w:rsidP="00121D56">
      <w:pPr>
        <w:pStyle w:val="Nadpis2"/>
        <w:keepNext w:val="0"/>
        <w:numPr>
          <w:ilvl w:val="1"/>
          <w:numId w:val="0"/>
        </w:numPr>
        <w:tabs>
          <w:tab w:val="num" w:pos="612"/>
        </w:tabs>
        <w:ind w:left="432" w:hanging="432"/>
        <w:jc w:val="center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Čl. VIII</w:t>
      </w:r>
    </w:p>
    <w:p w14:paraId="0B3D0816" w14:textId="2BCC1039" w:rsidR="00121D56" w:rsidRPr="008B36BA" w:rsidRDefault="00121D56" w:rsidP="0059250E">
      <w:pPr>
        <w:pStyle w:val="Nadpis2"/>
        <w:keepNext w:val="0"/>
        <w:numPr>
          <w:ilvl w:val="1"/>
          <w:numId w:val="0"/>
        </w:numPr>
        <w:tabs>
          <w:tab w:val="num" w:pos="612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Zaměstnanci a členové týmu </w:t>
      </w:r>
      <w:r w:rsidR="00EA4DD6">
        <w:rPr>
          <w:rFonts w:ascii="Arial" w:hAnsi="Arial" w:cs="Arial"/>
          <w:sz w:val="22"/>
          <w:szCs w:val="22"/>
        </w:rPr>
        <w:t>Zhotovitele</w:t>
      </w:r>
    </w:p>
    <w:p w14:paraId="3F6BE3B9" w14:textId="7EF5ED6D" w:rsidR="0060217F" w:rsidRPr="008B36BA" w:rsidRDefault="00532DAD" w:rsidP="003B0B61">
      <w:pPr>
        <w:pStyle w:val="Nadpis2"/>
        <w:keepNext w:val="0"/>
        <w:numPr>
          <w:ilvl w:val="2"/>
          <w:numId w:val="3"/>
        </w:numPr>
        <w:tabs>
          <w:tab w:val="clear" w:pos="180"/>
          <w:tab w:val="num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8B36BA">
        <w:rPr>
          <w:rFonts w:ascii="Arial" w:hAnsi="Arial" w:cs="Arial"/>
          <w:b w:val="0"/>
          <w:sz w:val="22"/>
          <w:szCs w:val="22"/>
        </w:rPr>
        <w:t>Zhotovitel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je povin</w:t>
      </w:r>
      <w:r w:rsidRPr="008B36BA">
        <w:rPr>
          <w:rFonts w:ascii="Arial" w:hAnsi="Arial" w:cs="Arial"/>
          <w:b w:val="0"/>
          <w:sz w:val="22"/>
          <w:szCs w:val="22"/>
        </w:rPr>
        <w:t>en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zajistit, aby odborná kvalifikace členů týmu, podílejících se na poskytování </w:t>
      </w:r>
      <w:r w:rsidR="0060217F" w:rsidRPr="008B36BA">
        <w:rPr>
          <w:rFonts w:ascii="Arial" w:hAnsi="Arial" w:cs="Arial"/>
          <w:b w:val="0"/>
          <w:sz w:val="22"/>
          <w:szCs w:val="22"/>
        </w:rPr>
        <w:t>služeb</w:t>
      </w:r>
      <w:r w:rsidR="00121D56" w:rsidRPr="008B36BA">
        <w:rPr>
          <w:rFonts w:ascii="Arial" w:hAnsi="Arial" w:cs="Arial"/>
          <w:b w:val="0"/>
          <w:sz w:val="22"/>
          <w:szCs w:val="22"/>
        </w:rPr>
        <w:t>, byla na vysoké profesionální úrovni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 odpovídající povaze a složitosti předmětu plnění této </w:t>
      </w:r>
      <w:r w:rsidR="00716931" w:rsidRPr="008B36BA">
        <w:rPr>
          <w:rFonts w:ascii="Arial" w:hAnsi="Arial" w:cs="Arial"/>
          <w:b w:val="0"/>
          <w:sz w:val="22"/>
          <w:szCs w:val="22"/>
        </w:rPr>
        <w:t>Dohody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, resp. </w:t>
      </w:r>
      <w:r w:rsidR="00916403" w:rsidRPr="008B36BA">
        <w:rPr>
          <w:rFonts w:ascii="Arial" w:hAnsi="Arial" w:cs="Arial"/>
          <w:b w:val="0"/>
          <w:sz w:val="22"/>
          <w:szCs w:val="22"/>
        </w:rPr>
        <w:t xml:space="preserve">jednotlivých </w:t>
      </w:r>
      <w:r w:rsidR="00DE0E8C" w:rsidRPr="008B36BA">
        <w:rPr>
          <w:rFonts w:ascii="Arial" w:hAnsi="Arial" w:cs="Arial"/>
          <w:b w:val="0"/>
          <w:sz w:val="22"/>
          <w:szCs w:val="22"/>
        </w:rPr>
        <w:t>dílčích smluv</w:t>
      </w:r>
      <w:r w:rsidR="002E1DD0" w:rsidRPr="008B36BA">
        <w:rPr>
          <w:rFonts w:ascii="Arial" w:hAnsi="Arial" w:cs="Arial"/>
          <w:b w:val="0"/>
          <w:sz w:val="22"/>
          <w:szCs w:val="22"/>
        </w:rPr>
        <w:t>.</w:t>
      </w:r>
      <w:r w:rsidR="00751B2A" w:rsidRPr="008B36BA">
        <w:rPr>
          <w:rFonts w:ascii="Arial" w:hAnsi="Arial" w:cs="Arial"/>
          <w:b w:val="0"/>
          <w:sz w:val="22"/>
          <w:szCs w:val="22"/>
        </w:rPr>
        <w:t xml:space="preserve"> </w:t>
      </w:r>
      <w:r w:rsidR="00515397" w:rsidRPr="008B36BA">
        <w:rPr>
          <w:rFonts w:ascii="Arial" w:hAnsi="Arial" w:cs="Arial"/>
          <w:b w:val="0"/>
          <w:sz w:val="22"/>
          <w:szCs w:val="22"/>
        </w:rPr>
        <w:t>Členy</w:t>
      </w:r>
      <w:r w:rsidR="00A93445" w:rsidRPr="008B36BA">
        <w:rPr>
          <w:rFonts w:ascii="Arial" w:hAnsi="Arial" w:cs="Arial"/>
          <w:b w:val="0"/>
          <w:sz w:val="22"/>
          <w:szCs w:val="22"/>
        </w:rPr>
        <w:t xml:space="preserve"> realizačního</w:t>
      </w:r>
      <w:r w:rsidR="00515397" w:rsidRPr="008B36BA">
        <w:rPr>
          <w:rFonts w:ascii="Arial" w:hAnsi="Arial" w:cs="Arial"/>
          <w:b w:val="0"/>
          <w:sz w:val="22"/>
          <w:szCs w:val="22"/>
        </w:rPr>
        <w:t xml:space="preserve"> týmu, na pozicích uvedených v čl. </w:t>
      </w:r>
      <w:r w:rsidR="00BC39F7" w:rsidRPr="008B36BA">
        <w:rPr>
          <w:rFonts w:ascii="Arial" w:hAnsi="Arial" w:cs="Arial"/>
          <w:b w:val="0"/>
          <w:sz w:val="22"/>
          <w:szCs w:val="22"/>
        </w:rPr>
        <w:t>8</w:t>
      </w:r>
      <w:r w:rsidR="008B36BA" w:rsidRPr="008B36BA">
        <w:rPr>
          <w:rFonts w:ascii="Arial" w:hAnsi="Arial" w:cs="Arial"/>
          <w:b w:val="0"/>
          <w:sz w:val="22"/>
          <w:szCs w:val="22"/>
        </w:rPr>
        <w:t>.1.3.1</w:t>
      </w:r>
      <w:r w:rsidR="0098322B" w:rsidRPr="008B36BA">
        <w:rPr>
          <w:rFonts w:ascii="Arial" w:hAnsi="Arial" w:cs="Arial"/>
          <w:b w:val="0"/>
          <w:sz w:val="22"/>
          <w:szCs w:val="22"/>
        </w:rPr>
        <w:t xml:space="preserve"> zadávací</w:t>
      </w:r>
      <w:r w:rsidR="00515397" w:rsidRPr="008B36BA">
        <w:rPr>
          <w:rFonts w:ascii="Arial" w:hAnsi="Arial" w:cs="Arial"/>
          <w:b w:val="0"/>
          <w:sz w:val="22"/>
          <w:szCs w:val="22"/>
        </w:rPr>
        <w:t xml:space="preserve"> dokumentace, musí být osoby, prostřednictvím kterých </w:t>
      </w:r>
      <w:r w:rsidRPr="008B36BA">
        <w:rPr>
          <w:rFonts w:ascii="Arial" w:hAnsi="Arial" w:cs="Arial"/>
          <w:b w:val="0"/>
          <w:sz w:val="22"/>
          <w:szCs w:val="22"/>
        </w:rPr>
        <w:t>Zhotovitel</w:t>
      </w:r>
      <w:r w:rsidR="00515397" w:rsidRPr="008B36BA">
        <w:rPr>
          <w:rFonts w:ascii="Arial" w:hAnsi="Arial" w:cs="Arial"/>
          <w:b w:val="0"/>
          <w:sz w:val="22"/>
          <w:szCs w:val="22"/>
        </w:rPr>
        <w:t xml:space="preserve"> prokazoval kvalifikaci v rámci zadávacího řízení.</w:t>
      </w:r>
      <w:r w:rsidR="00733C33" w:rsidRPr="008B36BA">
        <w:rPr>
          <w:rFonts w:ascii="Arial" w:hAnsi="Arial" w:cs="Arial"/>
          <w:b w:val="0"/>
          <w:sz w:val="22"/>
          <w:szCs w:val="22"/>
        </w:rPr>
        <w:t xml:space="preserve"> T</w:t>
      </w:r>
      <w:r w:rsidR="003D7477" w:rsidRPr="008B36BA">
        <w:rPr>
          <w:rFonts w:ascii="Arial" w:hAnsi="Arial" w:cs="Arial"/>
          <w:b w:val="0"/>
          <w:sz w:val="22"/>
          <w:szCs w:val="22"/>
        </w:rPr>
        <w:t xml:space="preserve">ito </w:t>
      </w:r>
      <w:r w:rsidR="00A93445" w:rsidRPr="008B36BA">
        <w:rPr>
          <w:rFonts w:ascii="Arial" w:hAnsi="Arial" w:cs="Arial"/>
          <w:b w:val="0"/>
          <w:sz w:val="22"/>
          <w:szCs w:val="22"/>
        </w:rPr>
        <w:t xml:space="preserve">konkrétní </w:t>
      </w:r>
      <w:r w:rsidR="003D7477" w:rsidRPr="008B36BA">
        <w:rPr>
          <w:rFonts w:ascii="Arial" w:hAnsi="Arial" w:cs="Arial"/>
          <w:b w:val="0"/>
          <w:sz w:val="22"/>
          <w:szCs w:val="22"/>
        </w:rPr>
        <w:t xml:space="preserve">členové </w:t>
      </w:r>
      <w:r w:rsidR="00A93445" w:rsidRPr="008B36BA">
        <w:rPr>
          <w:rFonts w:ascii="Arial" w:hAnsi="Arial" w:cs="Arial"/>
          <w:b w:val="0"/>
          <w:sz w:val="22"/>
          <w:szCs w:val="22"/>
        </w:rPr>
        <w:t xml:space="preserve">realizačního </w:t>
      </w:r>
      <w:r w:rsidR="003D7477" w:rsidRPr="008B36BA">
        <w:rPr>
          <w:rFonts w:ascii="Arial" w:hAnsi="Arial" w:cs="Arial"/>
          <w:b w:val="0"/>
          <w:sz w:val="22"/>
          <w:szCs w:val="22"/>
        </w:rPr>
        <w:t>týmu mohou</w:t>
      </w:r>
      <w:r w:rsidR="00733C33" w:rsidRPr="008B36BA">
        <w:rPr>
          <w:rFonts w:ascii="Arial" w:hAnsi="Arial" w:cs="Arial"/>
          <w:b w:val="0"/>
          <w:sz w:val="22"/>
          <w:szCs w:val="22"/>
        </w:rPr>
        <w:t xml:space="preserve"> být </w:t>
      </w:r>
      <w:r w:rsidR="003D7477" w:rsidRPr="008B36BA">
        <w:rPr>
          <w:rFonts w:ascii="Arial" w:hAnsi="Arial" w:cs="Arial"/>
          <w:b w:val="0"/>
          <w:sz w:val="22"/>
          <w:szCs w:val="22"/>
        </w:rPr>
        <w:t>nahrazeni pouze z</w:t>
      </w:r>
      <w:r w:rsidR="00733C33" w:rsidRPr="008B36BA">
        <w:rPr>
          <w:rFonts w:ascii="Arial" w:hAnsi="Arial" w:cs="Arial"/>
          <w:b w:val="0"/>
          <w:sz w:val="22"/>
          <w:szCs w:val="22"/>
        </w:rPr>
        <w:t xml:space="preserve"> objektivních důvodů (pracovní neschopnost přesahující </w:t>
      </w:r>
      <w:r w:rsidR="00A93445" w:rsidRPr="008B36BA">
        <w:rPr>
          <w:rFonts w:ascii="Arial" w:hAnsi="Arial" w:cs="Arial"/>
          <w:b w:val="0"/>
          <w:sz w:val="22"/>
          <w:szCs w:val="22"/>
        </w:rPr>
        <w:t>jeden</w:t>
      </w:r>
      <w:r w:rsidR="00733C33" w:rsidRPr="008B36BA">
        <w:rPr>
          <w:rFonts w:ascii="Arial" w:hAnsi="Arial" w:cs="Arial"/>
          <w:b w:val="0"/>
          <w:sz w:val="22"/>
          <w:szCs w:val="22"/>
        </w:rPr>
        <w:t xml:space="preserve"> měsíc, úmrtí, ukončení pracovního nebo </w:t>
      </w:r>
      <w:r w:rsidR="003D7477" w:rsidRPr="008B36BA">
        <w:rPr>
          <w:rFonts w:ascii="Arial" w:hAnsi="Arial" w:cs="Arial"/>
          <w:b w:val="0"/>
          <w:sz w:val="22"/>
          <w:szCs w:val="22"/>
        </w:rPr>
        <w:t>obdobného</w:t>
      </w:r>
      <w:r w:rsidR="00733C33" w:rsidRPr="008B36BA">
        <w:rPr>
          <w:rFonts w:ascii="Arial" w:hAnsi="Arial" w:cs="Arial"/>
          <w:b w:val="0"/>
          <w:sz w:val="22"/>
          <w:szCs w:val="22"/>
        </w:rPr>
        <w:t xml:space="preserve"> poměru k </w:t>
      </w:r>
      <w:r w:rsidRPr="008B36BA">
        <w:rPr>
          <w:rFonts w:ascii="Arial" w:hAnsi="Arial" w:cs="Arial"/>
          <w:b w:val="0"/>
          <w:sz w:val="22"/>
          <w:szCs w:val="22"/>
        </w:rPr>
        <w:t>Zhotoviteli</w:t>
      </w:r>
      <w:r w:rsidR="00733C33" w:rsidRPr="008B36BA">
        <w:rPr>
          <w:rFonts w:ascii="Arial" w:hAnsi="Arial" w:cs="Arial"/>
          <w:b w:val="0"/>
          <w:sz w:val="22"/>
          <w:szCs w:val="22"/>
        </w:rPr>
        <w:t>)</w:t>
      </w:r>
      <w:r w:rsidR="00424A90" w:rsidRPr="008B36BA">
        <w:rPr>
          <w:rFonts w:ascii="Arial" w:hAnsi="Arial" w:cs="Arial"/>
          <w:b w:val="0"/>
          <w:sz w:val="22"/>
          <w:szCs w:val="22"/>
        </w:rPr>
        <w:t>. K nahrazení musí dojít</w:t>
      </w:r>
      <w:r w:rsidR="00733C33" w:rsidRPr="008B36BA">
        <w:rPr>
          <w:rFonts w:ascii="Arial" w:hAnsi="Arial" w:cs="Arial"/>
          <w:b w:val="0"/>
          <w:sz w:val="22"/>
          <w:szCs w:val="22"/>
        </w:rPr>
        <w:t xml:space="preserve"> </w:t>
      </w:r>
      <w:r w:rsidR="003D7477" w:rsidRPr="008B36BA">
        <w:rPr>
          <w:rFonts w:ascii="Arial" w:hAnsi="Arial" w:cs="Arial"/>
          <w:b w:val="0"/>
          <w:sz w:val="22"/>
          <w:szCs w:val="22"/>
        </w:rPr>
        <w:t xml:space="preserve">ve lhůtě jednoho měsíce, pouze osobami splňujícími kvalifikační kritéria dle čl. </w:t>
      </w:r>
      <w:r w:rsidR="008B36BA" w:rsidRPr="008B36BA">
        <w:rPr>
          <w:rFonts w:ascii="Arial" w:hAnsi="Arial" w:cs="Arial"/>
          <w:b w:val="0"/>
          <w:sz w:val="22"/>
          <w:szCs w:val="22"/>
        </w:rPr>
        <w:t>8.1.3.1</w:t>
      </w:r>
      <w:r w:rsidR="005945DB" w:rsidRPr="008B36BA">
        <w:rPr>
          <w:rFonts w:ascii="Arial" w:hAnsi="Arial" w:cs="Arial"/>
          <w:b w:val="0"/>
          <w:sz w:val="22"/>
          <w:szCs w:val="22"/>
        </w:rPr>
        <w:t xml:space="preserve"> zadávací dokumentace</w:t>
      </w:r>
      <w:r w:rsidR="00A93445" w:rsidRPr="008B36BA">
        <w:rPr>
          <w:rFonts w:ascii="Arial" w:hAnsi="Arial" w:cs="Arial"/>
          <w:b w:val="0"/>
          <w:sz w:val="22"/>
          <w:szCs w:val="22"/>
        </w:rPr>
        <w:t xml:space="preserve"> pro zde uvedené pozice</w:t>
      </w:r>
      <w:r w:rsidR="003D7477" w:rsidRPr="008B36BA">
        <w:rPr>
          <w:rFonts w:ascii="Arial" w:hAnsi="Arial" w:cs="Arial"/>
          <w:b w:val="0"/>
          <w:sz w:val="22"/>
          <w:szCs w:val="22"/>
        </w:rPr>
        <w:t xml:space="preserve"> </w:t>
      </w:r>
      <w:r w:rsidR="00A93445" w:rsidRPr="008B36BA">
        <w:rPr>
          <w:rFonts w:ascii="Arial" w:hAnsi="Arial" w:cs="Arial"/>
          <w:b w:val="0"/>
          <w:sz w:val="22"/>
          <w:szCs w:val="22"/>
        </w:rPr>
        <w:t xml:space="preserve">v realizačním týmu. 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Zároveň je </w:t>
      </w:r>
      <w:r w:rsidRPr="008B36BA">
        <w:rPr>
          <w:rFonts w:ascii="Arial" w:hAnsi="Arial" w:cs="Arial"/>
          <w:b w:val="0"/>
          <w:sz w:val="22"/>
          <w:szCs w:val="22"/>
        </w:rPr>
        <w:t>Zhotovitel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 povin</w:t>
      </w:r>
      <w:r w:rsidRPr="008B36BA">
        <w:rPr>
          <w:rFonts w:ascii="Arial" w:hAnsi="Arial" w:cs="Arial"/>
          <w:b w:val="0"/>
          <w:sz w:val="22"/>
          <w:szCs w:val="22"/>
        </w:rPr>
        <w:t>en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 zajistit dostatečný počet pracovníků, podílejících se na poskytování služeb, aby byla zajištěná řádná a včasná realizace předmětu plnění této </w:t>
      </w:r>
      <w:r w:rsidR="00716931" w:rsidRPr="008B36BA">
        <w:rPr>
          <w:rFonts w:ascii="Arial" w:hAnsi="Arial" w:cs="Arial"/>
          <w:b w:val="0"/>
          <w:sz w:val="22"/>
          <w:szCs w:val="22"/>
        </w:rPr>
        <w:t>Dohody</w:t>
      </w:r>
      <w:r w:rsidR="00DE0E8C" w:rsidRPr="008B36BA">
        <w:rPr>
          <w:rFonts w:ascii="Arial" w:hAnsi="Arial" w:cs="Arial"/>
          <w:b w:val="0"/>
          <w:sz w:val="22"/>
          <w:szCs w:val="22"/>
        </w:rPr>
        <w:t>, resp. dílčích smluv.</w:t>
      </w:r>
      <w:r w:rsidR="003B0B61" w:rsidRPr="008B36BA">
        <w:rPr>
          <w:rFonts w:ascii="Arial" w:hAnsi="Arial" w:cs="Arial"/>
          <w:b w:val="0"/>
          <w:sz w:val="22"/>
          <w:szCs w:val="22"/>
        </w:rPr>
        <w:t xml:space="preserve"> </w:t>
      </w:r>
    </w:p>
    <w:p w14:paraId="290BFEBC" w14:textId="77777777" w:rsidR="00121D56" w:rsidRPr="008B36BA" w:rsidRDefault="00121D56" w:rsidP="0060217F">
      <w:pPr>
        <w:pStyle w:val="Nadpis2"/>
        <w:keepNext w:val="0"/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14:paraId="4C38338F" w14:textId="54FC91D9" w:rsidR="00121D56" w:rsidRPr="008B36BA" w:rsidRDefault="00532DAD" w:rsidP="003B0B61">
      <w:pPr>
        <w:pStyle w:val="Nadpis2"/>
        <w:keepNext w:val="0"/>
        <w:numPr>
          <w:ilvl w:val="2"/>
          <w:numId w:val="3"/>
        </w:numPr>
        <w:tabs>
          <w:tab w:val="clear" w:pos="180"/>
          <w:tab w:val="num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8B36BA">
        <w:rPr>
          <w:rFonts w:ascii="Arial" w:hAnsi="Arial" w:cs="Arial"/>
          <w:b w:val="0"/>
          <w:sz w:val="22"/>
          <w:szCs w:val="22"/>
        </w:rPr>
        <w:t>Zhotovitel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je povin</w:t>
      </w:r>
      <w:r w:rsidRPr="008B36BA">
        <w:rPr>
          <w:rFonts w:ascii="Arial" w:hAnsi="Arial" w:cs="Arial"/>
          <w:b w:val="0"/>
          <w:sz w:val="22"/>
          <w:szCs w:val="22"/>
        </w:rPr>
        <w:t>en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zavázat zaměstnance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 a další osoby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podílející se na poskytování </w:t>
      </w:r>
      <w:r w:rsidR="0060217F" w:rsidRPr="008B36BA">
        <w:rPr>
          <w:rFonts w:ascii="Arial" w:hAnsi="Arial" w:cs="Arial"/>
          <w:b w:val="0"/>
          <w:sz w:val="22"/>
          <w:szCs w:val="22"/>
        </w:rPr>
        <w:t>služeb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mlčenlivostí </w:t>
      </w:r>
      <w:r w:rsidR="0060217F" w:rsidRPr="008B36BA">
        <w:rPr>
          <w:rFonts w:ascii="Arial" w:hAnsi="Arial" w:cs="Arial"/>
          <w:b w:val="0"/>
          <w:sz w:val="22"/>
          <w:szCs w:val="22"/>
        </w:rPr>
        <w:t xml:space="preserve">v rozsahu dle 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čl. </w:t>
      </w:r>
      <w:r w:rsidR="0060217F" w:rsidRPr="008B36BA">
        <w:rPr>
          <w:rFonts w:ascii="Arial" w:hAnsi="Arial" w:cs="Arial"/>
          <w:b w:val="0"/>
          <w:sz w:val="22"/>
          <w:szCs w:val="22"/>
        </w:rPr>
        <w:t xml:space="preserve">IX této </w:t>
      </w:r>
      <w:r w:rsidR="00716931" w:rsidRPr="008B36BA">
        <w:rPr>
          <w:rFonts w:ascii="Arial" w:hAnsi="Arial" w:cs="Arial"/>
          <w:b w:val="0"/>
          <w:sz w:val="22"/>
          <w:szCs w:val="22"/>
        </w:rPr>
        <w:t>Dohody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a seznámit tyto </w:t>
      </w:r>
      <w:r w:rsidR="00916403" w:rsidRPr="008B36BA">
        <w:rPr>
          <w:rFonts w:ascii="Arial" w:hAnsi="Arial" w:cs="Arial"/>
          <w:b w:val="0"/>
          <w:sz w:val="22"/>
          <w:szCs w:val="22"/>
        </w:rPr>
        <w:t>osoby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</w:t>
      </w:r>
      <w:r w:rsidR="0060217F" w:rsidRPr="008B36BA">
        <w:rPr>
          <w:rFonts w:ascii="Arial" w:hAnsi="Arial" w:cs="Arial"/>
          <w:b w:val="0"/>
          <w:sz w:val="22"/>
          <w:szCs w:val="22"/>
        </w:rPr>
        <w:t>s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podmínkami </w:t>
      </w:r>
      <w:r w:rsidR="00121D56" w:rsidRPr="008B36BA">
        <w:rPr>
          <w:rFonts w:ascii="Arial" w:hAnsi="Arial" w:cs="Arial"/>
          <w:b w:val="0"/>
          <w:sz w:val="22"/>
          <w:szCs w:val="22"/>
        </w:rPr>
        <w:lastRenderedPageBreak/>
        <w:t xml:space="preserve">této </w:t>
      </w:r>
      <w:r w:rsidR="00716931" w:rsidRPr="008B36BA">
        <w:rPr>
          <w:rFonts w:ascii="Arial" w:hAnsi="Arial" w:cs="Arial"/>
          <w:b w:val="0"/>
          <w:sz w:val="22"/>
          <w:szCs w:val="22"/>
        </w:rPr>
        <w:t>Dohody</w:t>
      </w:r>
      <w:r w:rsidR="00916403" w:rsidRPr="008B36BA">
        <w:rPr>
          <w:rFonts w:ascii="Arial" w:hAnsi="Arial" w:cs="Arial"/>
          <w:b w:val="0"/>
          <w:sz w:val="22"/>
          <w:szCs w:val="22"/>
        </w:rPr>
        <w:t xml:space="preserve"> a příslušných dílčích smluv, které potřebují znát pro zajištění řádného plnění dle těchto smluv a dodržení všech jejich ujednání</w:t>
      </w:r>
      <w:r w:rsidR="00121D56" w:rsidRPr="008B36BA">
        <w:rPr>
          <w:rFonts w:ascii="Arial" w:hAnsi="Arial" w:cs="Arial"/>
          <w:b w:val="0"/>
          <w:sz w:val="22"/>
          <w:szCs w:val="22"/>
        </w:rPr>
        <w:t>.</w:t>
      </w:r>
    </w:p>
    <w:p w14:paraId="231ED6CF" w14:textId="77777777" w:rsidR="0060217F" w:rsidRPr="008B36BA" w:rsidRDefault="0060217F" w:rsidP="0060217F">
      <w:pPr>
        <w:rPr>
          <w:rFonts w:ascii="Arial" w:hAnsi="Arial" w:cs="Arial"/>
          <w:sz w:val="22"/>
          <w:szCs w:val="22"/>
        </w:rPr>
      </w:pPr>
    </w:p>
    <w:p w14:paraId="71237F37" w14:textId="2FF84FD6" w:rsidR="00AF2E14" w:rsidRPr="008B36BA" w:rsidRDefault="00532DAD" w:rsidP="003B0B61">
      <w:pPr>
        <w:pStyle w:val="Nadpis2"/>
        <w:keepNext w:val="0"/>
        <w:numPr>
          <w:ilvl w:val="2"/>
          <w:numId w:val="3"/>
        </w:numPr>
        <w:tabs>
          <w:tab w:val="clear" w:pos="180"/>
          <w:tab w:val="num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8B36BA">
        <w:rPr>
          <w:rFonts w:ascii="Arial" w:hAnsi="Arial" w:cs="Arial"/>
          <w:b w:val="0"/>
          <w:sz w:val="22"/>
          <w:szCs w:val="22"/>
        </w:rPr>
        <w:t>Zhotovitel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</w:t>
      </w:r>
      <w:r w:rsidR="0060217F" w:rsidRPr="008B36BA">
        <w:rPr>
          <w:rFonts w:ascii="Arial" w:hAnsi="Arial" w:cs="Arial"/>
          <w:b w:val="0"/>
          <w:sz w:val="22"/>
          <w:szCs w:val="22"/>
        </w:rPr>
        <w:t>Zadavateli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na jeho žádost poskytne profesní informace týkající se 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všech osob 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podílejících se na poskytování </w:t>
      </w:r>
      <w:r w:rsidR="0060217F" w:rsidRPr="008B36BA">
        <w:rPr>
          <w:rFonts w:ascii="Arial" w:hAnsi="Arial" w:cs="Arial"/>
          <w:b w:val="0"/>
          <w:sz w:val="22"/>
          <w:szCs w:val="22"/>
        </w:rPr>
        <w:t>služeb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. </w:t>
      </w:r>
      <w:r w:rsidRPr="008B36BA">
        <w:rPr>
          <w:rFonts w:ascii="Arial" w:hAnsi="Arial" w:cs="Arial"/>
          <w:b w:val="0"/>
          <w:sz w:val="22"/>
          <w:szCs w:val="22"/>
        </w:rPr>
        <w:t>Zhotovitel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je povin</w:t>
      </w:r>
      <w:r w:rsidRPr="008B36BA">
        <w:rPr>
          <w:rFonts w:ascii="Arial" w:hAnsi="Arial" w:cs="Arial"/>
          <w:b w:val="0"/>
          <w:sz w:val="22"/>
          <w:szCs w:val="22"/>
        </w:rPr>
        <w:t>en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zajistit, že poskytnutí takových informací a jejich užití </w:t>
      </w:r>
      <w:r w:rsidR="004C1C12" w:rsidRPr="008B36BA">
        <w:rPr>
          <w:rFonts w:ascii="Arial" w:hAnsi="Arial" w:cs="Arial"/>
          <w:b w:val="0"/>
          <w:sz w:val="22"/>
          <w:szCs w:val="22"/>
        </w:rPr>
        <w:t>Zadavatelem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pro účely vyplývající z této </w:t>
      </w:r>
      <w:r w:rsidR="00716931" w:rsidRPr="008B36BA">
        <w:rPr>
          <w:rFonts w:ascii="Arial" w:hAnsi="Arial" w:cs="Arial"/>
          <w:b w:val="0"/>
          <w:sz w:val="22"/>
          <w:szCs w:val="22"/>
        </w:rPr>
        <w:t>Dohody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nebude v rozporu s právními předpisy na ochranu osobních údajů, zejména zákonem č. </w:t>
      </w:r>
      <w:r w:rsidR="008564D7" w:rsidRPr="008B36BA">
        <w:rPr>
          <w:rFonts w:ascii="Arial" w:hAnsi="Arial" w:cs="Arial"/>
          <w:b w:val="0"/>
          <w:sz w:val="22"/>
          <w:szCs w:val="22"/>
        </w:rPr>
        <w:t>110/2019 Sb., o zpracování osobních údajů</w:t>
      </w:r>
      <w:r w:rsidR="00121D56" w:rsidRPr="008B36BA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70445D" w:rsidRPr="008B36BA">
        <w:rPr>
          <w:rFonts w:ascii="Arial" w:hAnsi="Arial" w:cs="Arial"/>
          <w:b w:val="0"/>
          <w:sz w:val="22"/>
          <w:szCs w:val="22"/>
        </w:rPr>
        <w:t xml:space="preserve"> a Nařízením EU 2016/679 (dále jako „GDPR“)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. </w:t>
      </w:r>
    </w:p>
    <w:p w14:paraId="79D44DC6" w14:textId="77777777" w:rsidR="004C62DB" w:rsidRPr="008B36BA" w:rsidRDefault="004C62DB" w:rsidP="003B0B61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14:paraId="60B89B3D" w14:textId="762B2B57" w:rsidR="00121D56" w:rsidRPr="008B36BA" w:rsidRDefault="00532DAD" w:rsidP="003B0B61">
      <w:pPr>
        <w:pStyle w:val="Nadpis2"/>
        <w:keepNext w:val="0"/>
        <w:numPr>
          <w:ilvl w:val="2"/>
          <w:numId w:val="3"/>
        </w:numPr>
        <w:tabs>
          <w:tab w:val="clear" w:pos="180"/>
          <w:tab w:val="num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8B36BA">
        <w:rPr>
          <w:rFonts w:ascii="Arial" w:hAnsi="Arial" w:cs="Arial"/>
          <w:b w:val="0"/>
          <w:sz w:val="22"/>
          <w:szCs w:val="22"/>
        </w:rPr>
        <w:t>Zhotovitel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se z</w:t>
      </w:r>
      <w:r w:rsidR="007C4609" w:rsidRPr="008B36BA">
        <w:rPr>
          <w:rFonts w:ascii="Arial" w:hAnsi="Arial" w:cs="Arial"/>
          <w:b w:val="0"/>
          <w:sz w:val="22"/>
          <w:szCs w:val="22"/>
        </w:rPr>
        <w:t>avazuje předběžně konzultovat se Zadavatelem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jakoukoli reorganizaci nebo změnu klíčových 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osob </w:t>
      </w:r>
      <w:r w:rsidR="00121D56" w:rsidRPr="008B36BA">
        <w:rPr>
          <w:rFonts w:ascii="Arial" w:hAnsi="Arial" w:cs="Arial"/>
          <w:b w:val="0"/>
          <w:sz w:val="22"/>
          <w:szCs w:val="22"/>
        </w:rPr>
        <w:t>podílejících se na poskytování s</w:t>
      </w:r>
      <w:r w:rsidR="007C4609" w:rsidRPr="008B36BA">
        <w:rPr>
          <w:rFonts w:ascii="Arial" w:hAnsi="Arial" w:cs="Arial"/>
          <w:b w:val="0"/>
          <w:sz w:val="22"/>
          <w:szCs w:val="22"/>
        </w:rPr>
        <w:t>lužeb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a v maximální možné míře zohlednit </w:t>
      </w:r>
      <w:r w:rsidR="007C4609" w:rsidRPr="008B36BA">
        <w:rPr>
          <w:rFonts w:ascii="Arial" w:hAnsi="Arial" w:cs="Arial"/>
          <w:b w:val="0"/>
          <w:sz w:val="22"/>
          <w:szCs w:val="22"/>
        </w:rPr>
        <w:t>Zadavatelov</w:t>
      </w:r>
      <w:r w:rsidR="00AF2E14" w:rsidRPr="008B36BA">
        <w:rPr>
          <w:rFonts w:ascii="Arial" w:hAnsi="Arial" w:cs="Arial"/>
          <w:b w:val="0"/>
          <w:sz w:val="22"/>
          <w:szCs w:val="22"/>
        </w:rPr>
        <w:t>y</w:t>
      </w:r>
      <w:r w:rsidR="00121D56" w:rsidRPr="008B36BA">
        <w:rPr>
          <w:rFonts w:ascii="Arial" w:hAnsi="Arial" w:cs="Arial"/>
          <w:b w:val="0"/>
          <w:sz w:val="22"/>
          <w:szCs w:val="22"/>
        </w:rPr>
        <w:t xml:space="preserve"> případné požadavky. </w:t>
      </w:r>
    </w:p>
    <w:p w14:paraId="25286C2C" w14:textId="77777777" w:rsidR="007C4609" w:rsidRPr="008B36BA" w:rsidRDefault="007C4609" w:rsidP="003B0B61">
      <w:pPr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1ACA94E0" w14:textId="48FBA95C" w:rsidR="006B4938" w:rsidRPr="008B36BA" w:rsidRDefault="00121D56" w:rsidP="003B0B61">
      <w:pPr>
        <w:pStyle w:val="Nadpis2"/>
        <w:keepNext w:val="0"/>
        <w:numPr>
          <w:ilvl w:val="2"/>
          <w:numId w:val="3"/>
        </w:numPr>
        <w:tabs>
          <w:tab w:val="clear" w:pos="180"/>
          <w:tab w:val="num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8B36BA">
        <w:rPr>
          <w:rFonts w:ascii="Arial" w:hAnsi="Arial" w:cs="Arial"/>
          <w:b w:val="0"/>
          <w:sz w:val="22"/>
          <w:szCs w:val="22"/>
        </w:rPr>
        <w:t xml:space="preserve">Pokud bude </w:t>
      </w:r>
      <w:r w:rsidR="007C4609" w:rsidRPr="008B36BA">
        <w:rPr>
          <w:rFonts w:ascii="Arial" w:hAnsi="Arial" w:cs="Arial"/>
          <w:b w:val="0"/>
          <w:sz w:val="22"/>
          <w:szCs w:val="22"/>
        </w:rPr>
        <w:t>Zadavatel</w:t>
      </w:r>
      <w:r w:rsidRPr="008B36BA">
        <w:rPr>
          <w:rFonts w:ascii="Arial" w:hAnsi="Arial" w:cs="Arial"/>
          <w:b w:val="0"/>
          <w:sz w:val="22"/>
          <w:szCs w:val="22"/>
        </w:rPr>
        <w:t xml:space="preserve"> nespokojen s výsledky práce některého 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člena </w:t>
      </w:r>
      <w:r w:rsidR="00601076" w:rsidRPr="008B36BA">
        <w:rPr>
          <w:rFonts w:ascii="Arial" w:hAnsi="Arial" w:cs="Arial"/>
          <w:b w:val="0"/>
          <w:sz w:val="22"/>
          <w:szCs w:val="22"/>
        </w:rPr>
        <w:t xml:space="preserve">realizačního </w:t>
      </w:r>
      <w:r w:rsidR="00DE0E8C" w:rsidRPr="008B36BA">
        <w:rPr>
          <w:rFonts w:ascii="Arial" w:hAnsi="Arial" w:cs="Arial"/>
          <w:b w:val="0"/>
          <w:sz w:val="22"/>
          <w:szCs w:val="22"/>
        </w:rPr>
        <w:t xml:space="preserve">týmu </w:t>
      </w:r>
      <w:r w:rsidR="00532DAD" w:rsidRPr="008B36BA">
        <w:rPr>
          <w:rFonts w:ascii="Arial" w:hAnsi="Arial" w:cs="Arial"/>
          <w:b w:val="0"/>
          <w:sz w:val="22"/>
          <w:szCs w:val="22"/>
        </w:rPr>
        <w:t>Zhotovitele</w:t>
      </w:r>
      <w:r w:rsidRPr="008B36BA">
        <w:rPr>
          <w:rFonts w:ascii="Arial" w:hAnsi="Arial" w:cs="Arial"/>
          <w:b w:val="0"/>
          <w:sz w:val="22"/>
          <w:szCs w:val="22"/>
        </w:rPr>
        <w:t xml:space="preserve"> a společným úsilím nebude možné záležitost vyřešit jiným způsobem, je </w:t>
      </w:r>
      <w:r w:rsidR="00532DAD" w:rsidRPr="008B36BA">
        <w:rPr>
          <w:rFonts w:ascii="Arial" w:hAnsi="Arial" w:cs="Arial"/>
          <w:b w:val="0"/>
          <w:sz w:val="22"/>
          <w:szCs w:val="22"/>
        </w:rPr>
        <w:t xml:space="preserve">Zhotovitel </w:t>
      </w:r>
      <w:r w:rsidRPr="008B36BA">
        <w:rPr>
          <w:rFonts w:ascii="Arial" w:hAnsi="Arial" w:cs="Arial"/>
          <w:b w:val="0"/>
          <w:sz w:val="22"/>
          <w:szCs w:val="22"/>
        </w:rPr>
        <w:t>povin</w:t>
      </w:r>
      <w:r w:rsidR="00532DAD" w:rsidRPr="008B36BA">
        <w:rPr>
          <w:rFonts w:ascii="Arial" w:hAnsi="Arial" w:cs="Arial"/>
          <w:b w:val="0"/>
          <w:sz w:val="22"/>
          <w:szCs w:val="22"/>
        </w:rPr>
        <w:t>en</w:t>
      </w:r>
      <w:r w:rsidRPr="008B36BA">
        <w:rPr>
          <w:rFonts w:ascii="Arial" w:hAnsi="Arial" w:cs="Arial"/>
          <w:b w:val="0"/>
          <w:sz w:val="22"/>
          <w:szCs w:val="22"/>
        </w:rPr>
        <w:t xml:space="preserve"> nahradit </w:t>
      </w:r>
      <w:r w:rsidR="00601076" w:rsidRPr="008B36BA">
        <w:rPr>
          <w:rFonts w:ascii="Arial" w:hAnsi="Arial" w:cs="Arial"/>
          <w:b w:val="0"/>
          <w:sz w:val="22"/>
          <w:szCs w:val="22"/>
        </w:rPr>
        <w:t>takovou osobu osobou jinou</w:t>
      </w:r>
      <w:r w:rsidRPr="008B36BA">
        <w:rPr>
          <w:rFonts w:ascii="Arial" w:hAnsi="Arial" w:cs="Arial"/>
          <w:b w:val="0"/>
          <w:sz w:val="22"/>
          <w:szCs w:val="22"/>
        </w:rPr>
        <w:t>, mající potřebné předpoklady.</w:t>
      </w:r>
    </w:p>
    <w:p w14:paraId="68BE1463" w14:textId="77777777" w:rsidR="00121D56" w:rsidRDefault="00121D56" w:rsidP="00822D23">
      <w:pPr>
        <w:pStyle w:val="Seznam2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5335D627" w14:textId="77777777" w:rsidR="00626421" w:rsidRPr="008B36BA" w:rsidRDefault="00626421" w:rsidP="00822D23">
      <w:pPr>
        <w:pStyle w:val="Seznam2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5F2110F3" w14:textId="77777777" w:rsidR="00A60405" w:rsidRPr="008B36BA" w:rsidRDefault="00A60405" w:rsidP="00A60405">
      <w:pPr>
        <w:pStyle w:val="Seznam2"/>
        <w:ind w:left="851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8B36BA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5563E" w:rsidRPr="008B36BA">
        <w:rPr>
          <w:rFonts w:ascii="Arial" w:hAnsi="Arial" w:cs="Arial"/>
          <w:b/>
          <w:bCs/>
          <w:sz w:val="22"/>
          <w:szCs w:val="22"/>
        </w:rPr>
        <w:t>IX</w:t>
      </w:r>
    </w:p>
    <w:p w14:paraId="12942534" w14:textId="77777777" w:rsidR="00C7100D" w:rsidRPr="008B36BA" w:rsidRDefault="00A60405" w:rsidP="00A60405">
      <w:pPr>
        <w:pStyle w:val="Seznam2"/>
        <w:ind w:left="851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8B36BA">
        <w:rPr>
          <w:rFonts w:ascii="Arial" w:hAnsi="Arial" w:cs="Arial"/>
          <w:b/>
          <w:bCs/>
          <w:sz w:val="22"/>
          <w:szCs w:val="22"/>
        </w:rPr>
        <w:t>Obchodní tajemství a ochrana důvěrných informací</w:t>
      </w:r>
    </w:p>
    <w:p w14:paraId="5863F715" w14:textId="77777777" w:rsidR="00C7100D" w:rsidRPr="008B36BA" w:rsidRDefault="00C7100D" w:rsidP="00254B02">
      <w:pPr>
        <w:jc w:val="both"/>
        <w:rPr>
          <w:rFonts w:ascii="Arial" w:hAnsi="Arial" w:cs="Arial"/>
          <w:sz w:val="22"/>
          <w:szCs w:val="22"/>
        </w:rPr>
      </w:pPr>
    </w:p>
    <w:p w14:paraId="0E0ACD81" w14:textId="264CE926" w:rsidR="00C7100D" w:rsidRPr="008B36BA" w:rsidRDefault="00532DAD" w:rsidP="00A60405">
      <w:pPr>
        <w:pStyle w:val="Odstavecseseznamem"/>
        <w:numPr>
          <w:ilvl w:val="0"/>
          <w:numId w:val="23"/>
        </w:numPr>
        <w:tabs>
          <w:tab w:val="left" w:pos="-1134"/>
          <w:tab w:val="left" w:pos="-564"/>
          <w:tab w:val="num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C7100D" w:rsidRPr="008B36BA">
        <w:rPr>
          <w:rFonts w:ascii="Arial" w:hAnsi="Arial" w:cs="Arial"/>
          <w:sz w:val="22"/>
          <w:szCs w:val="22"/>
        </w:rPr>
        <w:t xml:space="preserve"> se zavazuj</w:t>
      </w:r>
      <w:r w:rsidR="00B74F53" w:rsidRPr="008B36BA">
        <w:rPr>
          <w:rFonts w:ascii="Arial" w:hAnsi="Arial" w:cs="Arial"/>
          <w:sz w:val="22"/>
          <w:szCs w:val="22"/>
        </w:rPr>
        <w:t>e</w:t>
      </w:r>
      <w:r w:rsidR="00C7100D" w:rsidRPr="008B36BA">
        <w:rPr>
          <w:rFonts w:ascii="Arial" w:hAnsi="Arial" w:cs="Arial"/>
          <w:sz w:val="22"/>
          <w:szCs w:val="22"/>
        </w:rPr>
        <w:t xml:space="preserve"> zachovávat mlčenlivost o všech skutečnostech, o nichž se dozv</w:t>
      </w:r>
      <w:r w:rsidR="00B74F53" w:rsidRPr="008B36BA">
        <w:rPr>
          <w:rFonts w:ascii="Arial" w:hAnsi="Arial" w:cs="Arial"/>
          <w:sz w:val="22"/>
          <w:szCs w:val="22"/>
        </w:rPr>
        <w:t>í</w:t>
      </w:r>
      <w:r w:rsidR="00C7100D" w:rsidRPr="008B36BA">
        <w:rPr>
          <w:rFonts w:ascii="Arial" w:hAnsi="Arial" w:cs="Arial"/>
          <w:sz w:val="22"/>
          <w:szCs w:val="22"/>
        </w:rPr>
        <w:t xml:space="preserve"> v průběhu výkonu své činnosti podle této </w:t>
      </w:r>
      <w:r w:rsidR="00716931" w:rsidRPr="008B36BA">
        <w:rPr>
          <w:rFonts w:ascii="Arial" w:hAnsi="Arial" w:cs="Arial"/>
          <w:sz w:val="22"/>
          <w:szCs w:val="22"/>
        </w:rPr>
        <w:t>Dohody</w:t>
      </w:r>
      <w:r w:rsidR="00490FD8" w:rsidRPr="008B36BA">
        <w:rPr>
          <w:rFonts w:ascii="Arial" w:hAnsi="Arial" w:cs="Arial"/>
          <w:sz w:val="22"/>
          <w:szCs w:val="22"/>
        </w:rPr>
        <w:t>, resp. dílčích smluv</w:t>
      </w:r>
      <w:r w:rsidR="00C7100D" w:rsidRPr="008B36BA">
        <w:rPr>
          <w:rFonts w:ascii="Arial" w:hAnsi="Arial" w:cs="Arial"/>
          <w:sz w:val="22"/>
          <w:szCs w:val="22"/>
        </w:rPr>
        <w:t xml:space="preserve">. </w:t>
      </w:r>
      <w:r w:rsidRPr="008B36BA">
        <w:rPr>
          <w:rFonts w:ascii="Arial" w:hAnsi="Arial" w:cs="Arial"/>
          <w:sz w:val="22"/>
          <w:szCs w:val="22"/>
        </w:rPr>
        <w:t>Zhotovitel</w:t>
      </w:r>
      <w:r w:rsidR="00C7100D" w:rsidRPr="008B36BA">
        <w:rPr>
          <w:rFonts w:ascii="Arial" w:hAnsi="Arial" w:cs="Arial"/>
          <w:sz w:val="22"/>
          <w:szCs w:val="22"/>
        </w:rPr>
        <w:t xml:space="preserve"> se zavazuj</w:t>
      </w:r>
      <w:r w:rsidR="00B74F53" w:rsidRPr="008B36BA">
        <w:rPr>
          <w:rFonts w:ascii="Arial" w:hAnsi="Arial" w:cs="Arial"/>
          <w:sz w:val="22"/>
          <w:szCs w:val="22"/>
        </w:rPr>
        <w:t>e</w:t>
      </w:r>
      <w:r w:rsidR="00C07DD6" w:rsidRPr="008B36BA">
        <w:rPr>
          <w:rFonts w:ascii="Arial" w:hAnsi="Arial" w:cs="Arial"/>
          <w:sz w:val="22"/>
          <w:szCs w:val="22"/>
        </w:rPr>
        <w:t xml:space="preserve"> zachovávat mlčenlivost zejména</w:t>
      </w:r>
      <w:r w:rsidR="00C7100D" w:rsidRPr="008B36BA">
        <w:rPr>
          <w:rFonts w:ascii="Arial" w:hAnsi="Arial" w:cs="Arial"/>
          <w:sz w:val="22"/>
          <w:szCs w:val="22"/>
        </w:rPr>
        <w:t xml:space="preserve"> o skutečnostech, které </w:t>
      </w:r>
      <w:r w:rsidR="00B74F53" w:rsidRPr="008B36BA">
        <w:rPr>
          <w:rFonts w:ascii="Arial" w:hAnsi="Arial" w:cs="Arial"/>
          <w:sz w:val="22"/>
          <w:szCs w:val="22"/>
        </w:rPr>
        <w:t>Zadavatel</w:t>
      </w:r>
      <w:r w:rsidR="00C7100D" w:rsidRPr="008B36BA">
        <w:rPr>
          <w:rFonts w:ascii="Arial" w:hAnsi="Arial" w:cs="Arial"/>
          <w:sz w:val="22"/>
          <w:szCs w:val="22"/>
        </w:rPr>
        <w:t xml:space="preserve"> označí jako skutečnosti utajované a důvěrné, stejně tak i o osobě </w:t>
      </w:r>
      <w:r w:rsidR="00490FD8" w:rsidRPr="008B36BA">
        <w:rPr>
          <w:rFonts w:ascii="Arial" w:hAnsi="Arial" w:cs="Arial"/>
          <w:sz w:val="22"/>
          <w:szCs w:val="22"/>
        </w:rPr>
        <w:t>Z</w:t>
      </w:r>
      <w:r w:rsidR="00B74F53" w:rsidRPr="008B36BA">
        <w:rPr>
          <w:rFonts w:ascii="Arial" w:hAnsi="Arial" w:cs="Arial"/>
          <w:sz w:val="22"/>
          <w:szCs w:val="22"/>
        </w:rPr>
        <w:t>adavatele</w:t>
      </w:r>
      <w:r w:rsidR="00C7100D" w:rsidRPr="008B36BA">
        <w:rPr>
          <w:rFonts w:ascii="Arial" w:hAnsi="Arial" w:cs="Arial"/>
          <w:sz w:val="22"/>
          <w:szCs w:val="22"/>
        </w:rPr>
        <w:t xml:space="preserve">, s výjimkou informací, které jsou určeny ke zveřejnění. Za důvěrné a utajované informace ve smyslu tohoto článku se považují veškeré informace, které jsou jako takové výslovně označené anebo jsou takového charakteru, že mohou v případě zveřejnění přivodit </w:t>
      </w:r>
      <w:r w:rsidR="00B74F53" w:rsidRPr="008B36BA">
        <w:rPr>
          <w:rFonts w:ascii="Arial" w:hAnsi="Arial" w:cs="Arial"/>
          <w:sz w:val="22"/>
          <w:szCs w:val="22"/>
        </w:rPr>
        <w:t>Zadavateli</w:t>
      </w:r>
      <w:r w:rsidR="00C7100D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nebo třetímu subjektu </w:t>
      </w:r>
      <w:r w:rsidR="00C7100D" w:rsidRPr="008B36BA">
        <w:rPr>
          <w:rFonts w:ascii="Arial" w:hAnsi="Arial" w:cs="Arial"/>
          <w:sz w:val="22"/>
          <w:szCs w:val="22"/>
        </w:rPr>
        <w:t xml:space="preserve">újmu bez ohledu na to, zda mají povahu osobních, obchodních či jiných informací, dokud se tyto informace nestanou známými. </w:t>
      </w:r>
      <w:r w:rsidRPr="008B36BA">
        <w:rPr>
          <w:rFonts w:ascii="Arial" w:hAnsi="Arial" w:cs="Arial"/>
          <w:sz w:val="22"/>
          <w:szCs w:val="22"/>
        </w:rPr>
        <w:t>Zhotovitel</w:t>
      </w:r>
      <w:r w:rsidR="00C7100D" w:rsidRPr="008B36BA">
        <w:rPr>
          <w:rFonts w:ascii="Arial" w:hAnsi="Arial" w:cs="Arial"/>
          <w:sz w:val="22"/>
          <w:szCs w:val="22"/>
        </w:rPr>
        <w:t xml:space="preserve"> není oprávněna zpřístupnit důvěrné a utajované informace jakékoli třetí straně bez předchozího souhlasu </w:t>
      </w:r>
      <w:r w:rsidR="00B74F53" w:rsidRPr="008B36BA">
        <w:rPr>
          <w:rFonts w:ascii="Arial" w:hAnsi="Arial" w:cs="Arial"/>
          <w:sz w:val="22"/>
          <w:szCs w:val="22"/>
        </w:rPr>
        <w:t>Zadavatele</w:t>
      </w:r>
      <w:r w:rsidR="00C7100D" w:rsidRPr="008B36BA">
        <w:rPr>
          <w:rFonts w:ascii="Arial" w:hAnsi="Arial" w:cs="Arial"/>
          <w:sz w:val="22"/>
          <w:szCs w:val="22"/>
        </w:rPr>
        <w:t xml:space="preserve">. </w:t>
      </w:r>
      <w:r w:rsidRPr="008B36BA">
        <w:rPr>
          <w:rFonts w:ascii="Arial" w:hAnsi="Arial" w:cs="Arial"/>
          <w:sz w:val="22"/>
          <w:szCs w:val="22"/>
        </w:rPr>
        <w:t>Zhotovitel</w:t>
      </w:r>
      <w:r w:rsidR="00C7100D" w:rsidRPr="008B36BA">
        <w:rPr>
          <w:rFonts w:ascii="Arial" w:hAnsi="Arial" w:cs="Arial"/>
          <w:sz w:val="22"/>
          <w:szCs w:val="22"/>
        </w:rPr>
        <w:t xml:space="preserve"> rovněž nesmí použít tyto informace v rozporu s jejich účelem pro své potřeby.</w:t>
      </w:r>
    </w:p>
    <w:p w14:paraId="4F7A7E6B" w14:textId="77777777" w:rsidR="00C7100D" w:rsidRPr="008B36BA" w:rsidRDefault="00C7100D" w:rsidP="00254B02">
      <w:pPr>
        <w:ind w:left="-10"/>
        <w:jc w:val="both"/>
        <w:rPr>
          <w:rFonts w:ascii="Arial" w:hAnsi="Arial" w:cs="Arial"/>
          <w:sz w:val="22"/>
          <w:szCs w:val="22"/>
        </w:rPr>
      </w:pPr>
    </w:p>
    <w:p w14:paraId="29509D53" w14:textId="77777777" w:rsidR="00C7100D" w:rsidRPr="008B36BA" w:rsidRDefault="00C7100D" w:rsidP="00B74F53">
      <w:pPr>
        <w:pStyle w:val="Odstavecseseznamem"/>
        <w:numPr>
          <w:ilvl w:val="0"/>
          <w:numId w:val="23"/>
        </w:numPr>
        <w:tabs>
          <w:tab w:val="left" w:pos="-1134"/>
          <w:tab w:val="left" w:pos="-564"/>
          <w:tab w:val="num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Povinnost mlčenlivosti ve shora uvedeném rozsahu platí dále ještě dva roky po skončení účinnosti této </w:t>
      </w:r>
      <w:r w:rsidR="00716931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, nebude-li v jednotlivém případě dohodnuto </w:t>
      </w:r>
      <w:r w:rsidR="00916403" w:rsidRPr="008B36BA">
        <w:rPr>
          <w:rFonts w:ascii="Arial" w:hAnsi="Arial" w:cs="Arial"/>
          <w:sz w:val="22"/>
          <w:szCs w:val="22"/>
        </w:rPr>
        <w:t>S</w:t>
      </w:r>
      <w:r w:rsidRPr="008B36BA">
        <w:rPr>
          <w:rFonts w:ascii="Arial" w:hAnsi="Arial" w:cs="Arial"/>
          <w:sz w:val="22"/>
          <w:szCs w:val="22"/>
        </w:rPr>
        <w:t>tranami jinak.</w:t>
      </w:r>
    </w:p>
    <w:p w14:paraId="14B03373" w14:textId="77777777" w:rsidR="00C7100D" w:rsidRPr="008B36BA" w:rsidRDefault="00C7100D" w:rsidP="00254B02">
      <w:pPr>
        <w:jc w:val="both"/>
        <w:rPr>
          <w:rFonts w:ascii="Arial" w:hAnsi="Arial" w:cs="Arial"/>
          <w:sz w:val="22"/>
          <w:szCs w:val="22"/>
        </w:rPr>
      </w:pPr>
    </w:p>
    <w:p w14:paraId="46B28264" w14:textId="77777777" w:rsidR="00C7100D" w:rsidRPr="008B36BA" w:rsidRDefault="00C7100D" w:rsidP="00B74F53">
      <w:pPr>
        <w:pStyle w:val="Odstavecseseznamem"/>
        <w:numPr>
          <w:ilvl w:val="0"/>
          <w:numId w:val="23"/>
        </w:numPr>
        <w:tabs>
          <w:tab w:val="left" w:pos="-1134"/>
          <w:tab w:val="left" w:pos="-564"/>
          <w:tab w:val="num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Ustanovení § </w:t>
      </w:r>
      <w:r w:rsidR="0067161B" w:rsidRPr="008B36BA">
        <w:rPr>
          <w:rFonts w:ascii="Arial" w:hAnsi="Arial" w:cs="Arial"/>
          <w:sz w:val="22"/>
          <w:szCs w:val="22"/>
        </w:rPr>
        <w:t>504</w:t>
      </w:r>
      <w:r w:rsidRPr="008B36BA">
        <w:rPr>
          <w:rFonts w:ascii="Arial" w:hAnsi="Arial" w:cs="Arial"/>
          <w:sz w:val="22"/>
          <w:szCs w:val="22"/>
        </w:rPr>
        <w:t xml:space="preserve"> (obchodní tajemství) </w:t>
      </w:r>
      <w:r w:rsidR="00D80264" w:rsidRPr="008B36BA">
        <w:rPr>
          <w:rFonts w:ascii="Arial" w:hAnsi="Arial" w:cs="Arial"/>
          <w:sz w:val="22"/>
          <w:szCs w:val="22"/>
        </w:rPr>
        <w:t xml:space="preserve">zákona č. </w:t>
      </w:r>
      <w:r w:rsidR="0067161B" w:rsidRPr="008B36BA">
        <w:rPr>
          <w:rFonts w:ascii="Arial" w:hAnsi="Arial" w:cs="Arial"/>
          <w:sz w:val="22"/>
          <w:szCs w:val="22"/>
        </w:rPr>
        <w:t>89/2012</w:t>
      </w:r>
      <w:r w:rsidR="00D80264" w:rsidRPr="008B36BA">
        <w:rPr>
          <w:rFonts w:ascii="Arial" w:hAnsi="Arial" w:cs="Arial"/>
          <w:sz w:val="22"/>
          <w:szCs w:val="22"/>
        </w:rPr>
        <w:t xml:space="preserve"> Sb., </w:t>
      </w:r>
      <w:r w:rsidR="0067161B" w:rsidRPr="008B36BA">
        <w:rPr>
          <w:rFonts w:ascii="Arial" w:hAnsi="Arial" w:cs="Arial"/>
          <w:sz w:val="22"/>
          <w:szCs w:val="22"/>
        </w:rPr>
        <w:t xml:space="preserve">občanský </w:t>
      </w:r>
      <w:r w:rsidR="00D80264" w:rsidRPr="008B36BA">
        <w:rPr>
          <w:rFonts w:ascii="Arial" w:hAnsi="Arial" w:cs="Arial"/>
          <w:sz w:val="22"/>
          <w:szCs w:val="22"/>
        </w:rPr>
        <w:t xml:space="preserve">zákoník, v platném znění, </w:t>
      </w:r>
      <w:r w:rsidRPr="008B36BA">
        <w:rPr>
          <w:rFonts w:ascii="Arial" w:hAnsi="Arial" w:cs="Arial"/>
          <w:sz w:val="22"/>
          <w:szCs w:val="22"/>
        </w:rPr>
        <w:t xml:space="preserve">nejsou tímto článkem dotčena. </w:t>
      </w:r>
    </w:p>
    <w:p w14:paraId="49411856" w14:textId="77777777" w:rsidR="00C7100D" w:rsidRPr="008B36BA" w:rsidRDefault="00C7100D" w:rsidP="00254B02">
      <w:pPr>
        <w:tabs>
          <w:tab w:val="left" w:pos="-1134"/>
          <w:tab w:val="left" w:pos="-564"/>
          <w:tab w:val="left" w:pos="1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both"/>
        <w:rPr>
          <w:rFonts w:ascii="Arial" w:hAnsi="Arial" w:cs="Arial"/>
          <w:sz w:val="22"/>
          <w:szCs w:val="22"/>
        </w:rPr>
      </w:pPr>
    </w:p>
    <w:p w14:paraId="32992F60" w14:textId="77777777" w:rsidR="00AE4B66" w:rsidRPr="008B36BA" w:rsidRDefault="00AE4B66" w:rsidP="00532DAD">
      <w:pPr>
        <w:pStyle w:val="Seznam2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39BB4A9F" w14:textId="77777777" w:rsidR="00294BD8" w:rsidRPr="008B36BA" w:rsidRDefault="00294BD8" w:rsidP="006C37C9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2A79F2" w14:textId="0D67F1FD" w:rsidR="006C37C9" w:rsidRPr="008B36BA" w:rsidRDefault="00BB25EF" w:rsidP="006C37C9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6C37C9" w:rsidRPr="008B36BA">
        <w:rPr>
          <w:rFonts w:ascii="Arial" w:hAnsi="Arial" w:cs="Arial"/>
          <w:b/>
          <w:color w:val="000000"/>
          <w:sz w:val="22"/>
          <w:szCs w:val="22"/>
        </w:rPr>
        <w:t>X</w:t>
      </w:r>
    </w:p>
    <w:p w14:paraId="35951DFE" w14:textId="77777777" w:rsidR="006C37C9" w:rsidRPr="008B36BA" w:rsidRDefault="006C37C9" w:rsidP="006C37C9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>Smluvní pokuty</w:t>
      </w:r>
    </w:p>
    <w:p w14:paraId="34AC7463" w14:textId="77777777" w:rsidR="006C37C9" w:rsidRPr="008B36BA" w:rsidRDefault="006C37C9" w:rsidP="006C37C9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F9CF02" w14:textId="415FD5F3" w:rsidR="003A073C" w:rsidRPr="008B36BA" w:rsidRDefault="003A073C" w:rsidP="006C37C9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případě prodlení Zadavatele s platbou ceny služeb dle jednotlivých dílčích smluv, </w:t>
      </w:r>
      <w:r w:rsidRPr="008B36BA">
        <w:rPr>
          <w:rFonts w:ascii="Arial" w:hAnsi="Arial" w:cs="Arial"/>
          <w:sz w:val="22"/>
          <w:szCs w:val="22"/>
        </w:rPr>
        <w:br/>
        <w:t xml:space="preserve">má </w:t>
      </w:r>
      <w:r w:rsidR="00532DAD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nárok na zaplacení smluvní pokuty ve výši 0,0</w:t>
      </w:r>
      <w:r w:rsidR="002D06E6" w:rsidRPr="008B36BA">
        <w:rPr>
          <w:rFonts w:ascii="Arial" w:hAnsi="Arial" w:cs="Arial"/>
          <w:sz w:val="22"/>
          <w:szCs w:val="22"/>
        </w:rPr>
        <w:t>5</w:t>
      </w:r>
      <w:r w:rsidR="00CD46D1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>% z dlužné částky za každý den prodlení, maximálně však do výše částky, s jejíž úhradou je Zadavatel v</w:t>
      </w:r>
      <w:r w:rsidR="00294BD8" w:rsidRPr="008B36BA">
        <w:rPr>
          <w:rFonts w:ascii="Arial" w:hAnsi="Arial" w:cs="Arial"/>
          <w:sz w:val="22"/>
          <w:szCs w:val="22"/>
        </w:rPr>
        <w:t> daném případě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294BD8" w:rsidRPr="008B36BA">
        <w:rPr>
          <w:rFonts w:ascii="Arial" w:hAnsi="Arial" w:cs="Arial"/>
          <w:sz w:val="22"/>
          <w:szCs w:val="22"/>
        </w:rPr>
        <w:t xml:space="preserve">v </w:t>
      </w:r>
      <w:r w:rsidRPr="008B36BA">
        <w:rPr>
          <w:rFonts w:ascii="Arial" w:hAnsi="Arial" w:cs="Arial"/>
          <w:sz w:val="22"/>
          <w:szCs w:val="22"/>
        </w:rPr>
        <w:t>prodlení.</w:t>
      </w:r>
    </w:p>
    <w:p w14:paraId="48875FC9" w14:textId="77777777" w:rsidR="005D5775" w:rsidRPr="008B36BA" w:rsidRDefault="005D5775" w:rsidP="005D5775">
      <w:pPr>
        <w:pStyle w:val="Seznam2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0C72769E" w14:textId="5C0159D2" w:rsidR="00282BBE" w:rsidRPr="008B36BA" w:rsidRDefault="00282BBE" w:rsidP="00282BBE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případě, že </w:t>
      </w:r>
      <w:r w:rsidR="00532DAD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v rozporu s ustanovením čl. IV odst. 4 </w:t>
      </w:r>
      <w:r w:rsidR="00196662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v Zadavatelem stanovené lhůtě nepodá nabídku na dílčí plnění či novou nabídku na dílčí plnění dle čl. IV odst. </w:t>
      </w:r>
      <w:r w:rsidR="00EF3DEC" w:rsidRPr="008B36BA">
        <w:rPr>
          <w:rFonts w:ascii="Arial" w:hAnsi="Arial" w:cs="Arial"/>
          <w:sz w:val="22"/>
          <w:szCs w:val="22"/>
        </w:rPr>
        <w:t>4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196662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ve spojení s čl. IV odst. </w:t>
      </w:r>
      <w:r w:rsidR="00EF3DEC" w:rsidRPr="008B36BA">
        <w:rPr>
          <w:rFonts w:ascii="Arial" w:hAnsi="Arial" w:cs="Arial"/>
          <w:sz w:val="22"/>
          <w:szCs w:val="22"/>
        </w:rPr>
        <w:t>6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196662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, je </w:t>
      </w:r>
      <w:r w:rsidR="00532DAD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povin</w:t>
      </w:r>
      <w:r w:rsidR="00532DAD" w:rsidRPr="008B36BA">
        <w:rPr>
          <w:rFonts w:ascii="Arial" w:hAnsi="Arial" w:cs="Arial"/>
          <w:sz w:val="22"/>
          <w:szCs w:val="22"/>
        </w:rPr>
        <w:t>en</w:t>
      </w:r>
      <w:r w:rsidRPr="008B36BA">
        <w:rPr>
          <w:rFonts w:ascii="Arial" w:hAnsi="Arial" w:cs="Arial"/>
          <w:sz w:val="22"/>
          <w:szCs w:val="22"/>
        </w:rPr>
        <w:t xml:space="preserve"> zaplatit Zadavateli </w:t>
      </w:r>
      <w:r w:rsidRPr="008B36BA">
        <w:rPr>
          <w:rFonts w:ascii="Arial" w:hAnsi="Arial" w:cs="Arial"/>
          <w:sz w:val="22"/>
          <w:szCs w:val="22"/>
        </w:rPr>
        <w:lastRenderedPageBreak/>
        <w:t xml:space="preserve">smluvní pokutu ve výši </w:t>
      </w:r>
      <w:r w:rsidR="00EA4DD6" w:rsidRPr="008B36BA">
        <w:rPr>
          <w:rFonts w:ascii="Arial" w:hAnsi="Arial" w:cs="Arial"/>
          <w:sz w:val="22"/>
          <w:szCs w:val="22"/>
        </w:rPr>
        <w:t>10.000, -</w:t>
      </w:r>
      <w:r w:rsidRPr="008B36BA">
        <w:rPr>
          <w:rFonts w:ascii="Arial" w:hAnsi="Arial" w:cs="Arial"/>
          <w:sz w:val="22"/>
          <w:szCs w:val="22"/>
        </w:rPr>
        <w:t xml:space="preserve"> Kč (slovy: </w:t>
      </w:r>
      <w:r w:rsidR="00532DAD" w:rsidRPr="008B36BA">
        <w:rPr>
          <w:rFonts w:ascii="Arial" w:hAnsi="Arial" w:cs="Arial"/>
          <w:sz w:val="22"/>
          <w:szCs w:val="22"/>
        </w:rPr>
        <w:t>deset</w:t>
      </w:r>
      <w:r w:rsidR="007141BA" w:rsidRPr="008B36BA">
        <w:rPr>
          <w:rFonts w:ascii="Arial" w:hAnsi="Arial" w:cs="Arial"/>
          <w:sz w:val="22"/>
          <w:szCs w:val="22"/>
        </w:rPr>
        <w:t xml:space="preserve"> tisíc</w:t>
      </w:r>
      <w:r w:rsidRPr="008B36BA">
        <w:rPr>
          <w:rFonts w:ascii="Arial" w:hAnsi="Arial" w:cs="Arial"/>
          <w:sz w:val="22"/>
          <w:szCs w:val="22"/>
        </w:rPr>
        <w:t xml:space="preserve"> korun českých), a to za každý případ porušení uvedené povinnosti.</w:t>
      </w:r>
    </w:p>
    <w:p w14:paraId="35DFE43A" w14:textId="77777777" w:rsidR="006C37C9" w:rsidRPr="008B36BA" w:rsidRDefault="006C37C9" w:rsidP="00532DAD">
      <w:pPr>
        <w:pStyle w:val="Seznam2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694355EA" w14:textId="6CAF1511" w:rsidR="006C37C9" w:rsidRPr="008B36BA" w:rsidRDefault="006C37C9" w:rsidP="006C37C9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případě prodlení </w:t>
      </w:r>
      <w:r w:rsidR="00EA4DD6">
        <w:rPr>
          <w:rFonts w:ascii="Arial" w:hAnsi="Arial" w:cs="Arial"/>
          <w:sz w:val="22"/>
          <w:szCs w:val="22"/>
        </w:rPr>
        <w:t>Zhotovitele</w:t>
      </w:r>
      <w:r w:rsidR="00EA4DD6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>s</w:t>
      </w:r>
      <w:r w:rsidR="00A871CD" w:rsidRPr="008B36BA">
        <w:rPr>
          <w:rFonts w:ascii="Arial" w:hAnsi="Arial" w:cs="Arial"/>
          <w:sz w:val="22"/>
          <w:szCs w:val="22"/>
        </w:rPr>
        <w:t> </w:t>
      </w:r>
      <w:r w:rsidRPr="008B36BA">
        <w:rPr>
          <w:rFonts w:ascii="Arial" w:hAnsi="Arial" w:cs="Arial"/>
          <w:sz w:val="22"/>
          <w:szCs w:val="22"/>
        </w:rPr>
        <w:t>plněním</w:t>
      </w:r>
      <w:r w:rsidR="00A871CD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po dobu delší než </w:t>
      </w:r>
      <w:r w:rsidR="007141BA" w:rsidRPr="008B36BA">
        <w:rPr>
          <w:rFonts w:ascii="Arial" w:hAnsi="Arial" w:cs="Arial"/>
          <w:sz w:val="22"/>
          <w:szCs w:val="22"/>
        </w:rPr>
        <w:t>14</w:t>
      </w:r>
      <w:r w:rsidRPr="008B36BA">
        <w:rPr>
          <w:rFonts w:ascii="Arial" w:hAnsi="Arial" w:cs="Arial"/>
          <w:sz w:val="22"/>
          <w:szCs w:val="22"/>
        </w:rPr>
        <w:t xml:space="preserve"> dnů</w:t>
      </w:r>
      <w:r w:rsidR="003071D1" w:rsidRPr="008B36BA">
        <w:rPr>
          <w:rFonts w:ascii="Arial" w:hAnsi="Arial" w:cs="Arial"/>
          <w:sz w:val="22"/>
          <w:szCs w:val="22"/>
        </w:rPr>
        <w:t>,</w:t>
      </w:r>
      <w:r w:rsidRPr="008B36BA">
        <w:rPr>
          <w:rFonts w:ascii="Arial" w:hAnsi="Arial" w:cs="Arial"/>
          <w:sz w:val="22"/>
          <w:szCs w:val="22"/>
        </w:rPr>
        <w:t xml:space="preserve"> má Zadavatel nárok na zaplacení smluvní pokut</w:t>
      </w:r>
      <w:r w:rsidR="00FD066C" w:rsidRPr="008B36BA">
        <w:rPr>
          <w:rFonts w:ascii="Arial" w:hAnsi="Arial" w:cs="Arial"/>
          <w:sz w:val="22"/>
          <w:szCs w:val="22"/>
        </w:rPr>
        <w:t>y</w:t>
      </w:r>
      <w:r w:rsidRPr="008B36BA">
        <w:rPr>
          <w:rFonts w:ascii="Arial" w:hAnsi="Arial" w:cs="Arial"/>
          <w:sz w:val="22"/>
          <w:szCs w:val="22"/>
        </w:rPr>
        <w:t xml:space="preserve"> ve výši </w:t>
      </w:r>
      <w:r w:rsidR="00EA4DD6" w:rsidRPr="008B36BA">
        <w:rPr>
          <w:rFonts w:ascii="Arial" w:hAnsi="Arial" w:cs="Arial"/>
          <w:sz w:val="22"/>
          <w:szCs w:val="22"/>
        </w:rPr>
        <w:t>10.000, -</w:t>
      </w:r>
      <w:r w:rsidR="00C508EC" w:rsidRPr="008B36BA">
        <w:rPr>
          <w:rFonts w:ascii="Arial" w:hAnsi="Arial" w:cs="Arial"/>
          <w:sz w:val="22"/>
          <w:szCs w:val="22"/>
        </w:rPr>
        <w:t xml:space="preserve"> Kč (slovy: </w:t>
      </w:r>
      <w:r w:rsidR="00A871CD" w:rsidRPr="008B36BA">
        <w:rPr>
          <w:rFonts w:ascii="Arial" w:hAnsi="Arial" w:cs="Arial"/>
          <w:sz w:val="22"/>
          <w:szCs w:val="22"/>
        </w:rPr>
        <w:t>deset</w:t>
      </w:r>
      <w:r w:rsidR="007141BA" w:rsidRPr="008B36BA">
        <w:rPr>
          <w:rFonts w:ascii="Arial" w:hAnsi="Arial" w:cs="Arial"/>
          <w:sz w:val="22"/>
          <w:szCs w:val="22"/>
        </w:rPr>
        <w:t xml:space="preserve"> tisíc</w:t>
      </w:r>
      <w:r w:rsidR="00C508EC" w:rsidRPr="008B36BA">
        <w:rPr>
          <w:rFonts w:ascii="Arial" w:hAnsi="Arial" w:cs="Arial"/>
          <w:sz w:val="22"/>
          <w:szCs w:val="22"/>
        </w:rPr>
        <w:t xml:space="preserve"> korun českých)</w:t>
      </w:r>
      <w:r w:rsidR="00EE04DE" w:rsidRPr="008B36BA">
        <w:rPr>
          <w:rFonts w:ascii="Arial" w:hAnsi="Arial" w:cs="Arial"/>
          <w:sz w:val="22"/>
          <w:szCs w:val="22"/>
        </w:rPr>
        <w:t>,</w:t>
      </w:r>
      <w:r w:rsidRPr="008B36BA">
        <w:rPr>
          <w:rFonts w:ascii="Arial" w:hAnsi="Arial" w:cs="Arial"/>
          <w:sz w:val="22"/>
          <w:szCs w:val="22"/>
        </w:rPr>
        <w:t xml:space="preserve"> a to </w:t>
      </w:r>
      <w:r w:rsidR="00B47EC7" w:rsidRPr="008B36BA">
        <w:rPr>
          <w:rFonts w:ascii="Arial" w:hAnsi="Arial" w:cs="Arial"/>
          <w:sz w:val="22"/>
          <w:szCs w:val="22"/>
        </w:rPr>
        <w:t xml:space="preserve">za každý jednotlivý případ prodlení. </w:t>
      </w:r>
    </w:p>
    <w:p w14:paraId="5743F1D6" w14:textId="77777777" w:rsidR="006C37C9" w:rsidRPr="008B36BA" w:rsidRDefault="006C37C9" w:rsidP="006C37C9">
      <w:pPr>
        <w:pStyle w:val="Seznam2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0E985D2" w14:textId="3E7924A0" w:rsidR="006C37C9" w:rsidRPr="008B36BA" w:rsidRDefault="004A19E9" w:rsidP="0075665E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případě vadného </w:t>
      </w:r>
      <w:r w:rsidR="00A871CD" w:rsidRPr="008B36BA">
        <w:rPr>
          <w:rFonts w:ascii="Arial" w:hAnsi="Arial" w:cs="Arial"/>
          <w:sz w:val="22"/>
          <w:szCs w:val="22"/>
        </w:rPr>
        <w:t>provedení služby</w:t>
      </w:r>
      <w:r w:rsidR="006C37C9" w:rsidRPr="008B36BA">
        <w:rPr>
          <w:rFonts w:ascii="Arial" w:hAnsi="Arial" w:cs="Arial"/>
          <w:sz w:val="22"/>
          <w:szCs w:val="22"/>
        </w:rPr>
        <w:t xml:space="preserve">, je </w:t>
      </w:r>
      <w:r w:rsidR="00A871CD" w:rsidRPr="008B36BA">
        <w:rPr>
          <w:rFonts w:ascii="Arial" w:hAnsi="Arial" w:cs="Arial"/>
          <w:sz w:val="22"/>
          <w:szCs w:val="22"/>
        </w:rPr>
        <w:t>Zhotovitel</w:t>
      </w:r>
      <w:r w:rsidR="006C37C9" w:rsidRPr="008B36BA">
        <w:rPr>
          <w:rFonts w:ascii="Arial" w:hAnsi="Arial" w:cs="Arial"/>
          <w:sz w:val="22"/>
          <w:szCs w:val="22"/>
        </w:rPr>
        <w:t xml:space="preserve"> povin</w:t>
      </w:r>
      <w:r w:rsidR="00A871CD" w:rsidRPr="008B36BA">
        <w:rPr>
          <w:rFonts w:ascii="Arial" w:hAnsi="Arial" w:cs="Arial"/>
          <w:sz w:val="22"/>
          <w:szCs w:val="22"/>
        </w:rPr>
        <w:t>en</w:t>
      </w:r>
      <w:r w:rsidR="006C37C9" w:rsidRPr="008B36BA">
        <w:rPr>
          <w:rFonts w:ascii="Arial" w:hAnsi="Arial" w:cs="Arial"/>
          <w:sz w:val="22"/>
          <w:szCs w:val="22"/>
        </w:rPr>
        <w:t xml:space="preserve"> uhradit </w:t>
      </w:r>
      <w:r w:rsidR="00FD066C" w:rsidRPr="008B36BA">
        <w:rPr>
          <w:rFonts w:ascii="Arial" w:hAnsi="Arial" w:cs="Arial"/>
          <w:sz w:val="22"/>
          <w:szCs w:val="22"/>
        </w:rPr>
        <w:t xml:space="preserve">Zadavateli </w:t>
      </w:r>
      <w:r w:rsidR="006C37C9" w:rsidRPr="008B36BA">
        <w:rPr>
          <w:rFonts w:ascii="Arial" w:hAnsi="Arial" w:cs="Arial"/>
          <w:sz w:val="22"/>
          <w:szCs w:val="22"/>
        </w:rPr>
        <w:t xml:space="preserve">smluvní pokutu ve výši </w:t>
      </w:r>
      <w:r w:rsidR="00EA4DD6" w:rsidRPr="008B36BA">
        <w:rPr>
          <w:rFonts w:ascii="Arial" w:hAnsi="Arial" w:cs="Arial"/>
          <w:sz w:val="22"/>
          <w:szCs w:val="22"/>
        </w:rPr>
        <w:t>20.000, -</w:t>
      </w:r>
      <w:r w:rsidR="007141BA" w:rsidRPr="008B36BA">
        <w:rPr>
          <w:rFonts w:ascii="Arial" w:hAnsi="Arial" w:cs="Arial"/>
          <w:sz w:val="22"/>
          <w:szCs w:val="22"/>
        </w:rPr>
        <w:t xml:space="preserve"> Kč</w:t>
      </w:r>
      <w:r w:rsidR="006C37C9" w:rsidRPr="008B36BA">
        <w:rPr>
          <w:rFonts w:ascii="Arial" w:hAnsi="Arial" w:cs="Arial"/>
          <w:sz w:val="22"/>
          <w:szCs w:val="22"/>
        </w:rPr>
        <w:t xml:space="preserve"> (slovy: </w:t>
      </w:r>
      <w:r w:rsidR="00A871CD" w:rsidRPr="008B36BA">
        <w:rPr>
          <w:rFonts w:ascii="Arial" w:hAnsi="Arial" w:cs="Arial"/>
          <w:sz w:val="22"/>
          <w:szCs w:val="22"/>
        </w:rPr>
        <w:t>dvacet</w:t>
      </w:r>
      <w:r w:rsidR="00961918" w:rsidRPr="008B36BA">
        <w:rPr>
          <w:rFonts w:ascii="Arial" w:hAnsi="Arial" w:cs="Arial"/>
          <w:sz w:val="22"/>
          <w:szCs w:val="22"/>
        </w:rPr>
        <w:t xml:space="preserve"> </w:t>
      </w:r>
      <w:r w:rsidR="007141BA" w:rsidRPr="008B36BA">
        <w:rPr>
          <w:rFonts w:ascii="Arial" w:hAnsi="Arial" w:cs="Arial"/>
          <w:sz w:val="22"/>
          <w:szCs w:val="22"/>
        </w:rPr>
        <w:t>tisíc</w:t>
      </w:r>
      <w:r w:rsidR="006C37C9" w:rsidRPr="008B36BA">
        <w:rPr>
          <w:rFonts w:ascii="Arial" w:hAnsi="Arial" w:cs="Arial"/>
          <w:sz w:val="22"/>
          <w:szCs w:val="22"/>
        </w:rPr>
        <w:t xml:space="preserve"> korun českých)</w:t>
      </w:r>
      <w:r w:rsidR="00EF3DEC" w:rsidRPr="008B36BA">
        <w:rPr>
          <w:rFonts w:ascii="Arial" w:hAnsi="Arial" w:cs="Arial"/>
          <w:sz w:val="22"/>
          <w:szCs w:val="22"/>
        </w:rPr>
        <w:t>, a to za každý jednotlivý případ</w:t>
      </w:r>
      <w:r w:rsidR="00DC2A8E" w:rsidRPr="008B36BA">
        <w:rPr>
          <w:rFonts w:ascii="Arial" w:hAnsi="Arial" w:cs="Arial"/>
          <w:sz w:val="22"/>
          <w:szCs w:val="22"/>
        </w:rPr>
        <w:t xml:space="preserve"> vadného </w:t>
      </w:r>
      <w:r w:rsidR="00A871CD" w:rsidRPr="008B36BA">
        <w:rPr>
          <w:rFonts w:ascii="Arial" w:hAnsi="Arial" w:cs="Arial"/>
          <w:sz w:val="22"/>
          <w:szCs w:val="22"/>
        </w:rPr>
        <w:t>plněn</w:t>
      </w:r>
      <w:r w:rsidR="00DC2A8E" w:rsidRPr="008B36BA">
        <w:rPr>
          <w:rFonts w:ascii="Arial" w:hAnsi="Arial" w:cs="Arial"/>
          <w:sz w:val="22"/>
          <w:szCs w:val="22"/>
        </w:rPr>
        <w:t>í</w:t>
      </w:r>
      <w:r w:rsidR="00B47EC7" w:rsidRPr="008B36BA">
        <w:rPr>
          <w:rFonts w:ascii="Arial" w:hAnsi="Arial" w:cs="Arial"/>
          <w:sz w:val="22"/>
          <w:szCs w:val="22"/>
        </w:rPr>
        <w:t xml:space="preserve">. </w:t>
      </w:r>
    </w:p>
    <w:p w14:paraId="05DC91F1" w14:textId="77777777" w:rsidR="00522268" w:rsidRPr="008B36BA" w:rsidRDefault="00522268" w:rsidP="003F56D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9D78A76" w14:textId="7198F767" w:rsidR="002F0624" w:rsidRPr="008B36BA" w:rsidRDefault="008B4FF5" w:rsidP="002F0624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V</w:t>
      </w:r>
      <w:r w:rsidR="002F0624" w:rsidRPr="008B36BA">
        <w:rPr>
          <w:rFonts w:ascii="Arial" w:hAnsi="Arial" w:cs="Arial"/>
          <w:sz w:val="22"/>
          <w:szCs w:val="22"/>
        </w:rPr>
        <w:t xml:space="preserve"> případ</w:t>
      </w:r>
      <w:r w:rsidRPr="008B36BA">
        <w:rPr>
          <w:rFonts w:ascii="Arial" w:hAnsi="Arial" w:cs="Arial"/>
          <w:sz w:val="22"/>
          <w:szCs w:val="22"/>
        </w:rPr>
        <w:t>ě</w:t>
      </w:r>
      <w:r w:rsidR="002F0624" w:rsidRPr="008B36BA">
        <w:rPr>
          <w:rFonts w:ascii="Arial" w:hAnsi="Arial" w:cs="Arial"/>
          <w:sz w:val="22"/>
          <w:szCs w:val="22"/>
        </w:rPr>
        <w:t xml:space="preserve"> porušení povinnost</w:t>
      </w:r>
      <w:r w:rsidR="00522268" w:rsidRPr="008B36BA">
        <w:rPr>
          <w:rFonts w:ascii="Arial" w:hAnsi="Arial" w:cs="Arial"/>
          <w:sz w:val="22"/>
          <w:szCs w:val="22"/>
        </w:rPr>
        <w:t>í</w:t>
      </w:r>
      <w:r w:rsidR="002F0624" w:rsidRPr="008B36BA">
        <w:rPr>
          <w:rFonts w:ascii="Arial" w:hAnsi="Arial" w:cs="Arial"/>
          <w:sz w:val="22"/>
          <w:szCs w:val="22"/>
        </w:rPr>
        <w:t xml:space="preserve"> dle čl. V odst. </w:t>
      </w:r>
      <w:r w:rsidR="00515397" w:rsidRPr="008B36BA">
        <w:rPr>
          <w:rFonts w:ascii="Arial" w:hAnsi="Arial" w:cs="Arial"/>
          <w:sz w:val="22"/>
          <w:szCs w:val="22"/>
        </w:rPr>
        <w:t xml:space="preserve">2, </w:t>
      </w:r>
      <w:r w:rsidR="003F56DB" w:rsidRPr="008B36BA">
        <w:rPr>
          <w:rFonts w:ascii="Arial" w:hAnsi="Arial" w:cs="Arial"/>
          <w:sz w:val="22"/>
          <w:szCs w:val="22"/>
        </w:rPr>
        <w:t>5</w:t>
      </w:r>
      <w:r w:rsidR="002F0624" w:rsidRPr="008B36BA">
        <w:rPr>
          <w:rFonts w:ascii="Arial" w:hAnsi="Arial" w:cs="Arial"/>
          <w:sz w:val="22"/>
          <w:szCs w:val="22"/>
        </w:rPr>
        <w:t xml:space="preserve"> </w:t>
      </w:r>
      <w:r w:rsidR="00522268" w:rsidRPr="008B36BA">
        <w:rPr>
          <w:rFonts w:ascii="Arial" w:hAnsi="Arial" w:cs="Arial"/>
          <w:sz w:val="22"/>
          <w:szCs w:val="22"/>
        </w:rPr>
        <w:t xml:space="preserve">nebo </w:t>
      </w:r>
      <w:r w:rsidR="003F56DB" w:rsidRPr="008B36BA">
        <w:rPr>
          <w:rFonts w:ascii="Arial" w:hAnsi="Arial" w:cs="Arial"/>
          <w:sz w:val="22"/>
          <w:szCs w:val="22"/>
        </w:rPr>
        <w:t>6</w:t>
      </w:r>
      <w:r w:rsidR="00522268" w:rsidRPr="008B36BA">
        <w:rPr>
          <w:rFonts w:ascii="Arial" w:hAnsi="Arial" w:cs="Arial"/>
          <w:sz w:val="22"/>
          <w:szCs w:val="22"/>
        </w:rPr>
        <w:t xml:space="preserve"> </w:t>
      </w:r>
      <w:r w:rsidR="00196662" w:rsidRPr="008B36BA">
        <w:rPr>
          <w:rFonts w:ascii="Arial" w:hAnsi="Arial" w:cs="Arial"/>
          <w:sz w:val="22"/>
          <w:szCs w:val="22"/>
        </w:rPr>
        <w:t>Dohody</w:t>
      </w:r>
      <w:r w:rsidR="002F0624" w:rsidRPr="008B36BA">
        <w:rPr>
          <w:rFonts w:ascii="Arial" w:hAnsi="Arial" w:cs="Arial"/>
          <w:sz w:val="22"/>
          <w:szCs w:val="22"/>
        </w:rPr>
        <w:t xml:space="preserve"> zaplatí </w:t>
      </w:r>
      <w:r w:rsidR="00EA4DD6">
        <w:rPr>
          <w:rFonts w:ascii="Arial" w:hAnsi="Arial" w:cs="Arial"/>
          <w:sz w:val="22"/>
          <w:szCs w:val="22"/>
        </w:rPr>
        <w:t>Zhotovitel</w:t>
      </w:r>
      <w:r w:rsidR="00EA4DD6" w:rsidRPr="008B36BA">
        <w:rPr>
          <w:rFonts w:ascii="Arial" w:hAnsi="Arial" w:cs="Arial"/>
          <w:sz w:val="22"/>
          <w:szCs w:val="22"/>
        </w:rPr>
        <w:t xml:space="preserve"> </w:t>
      </w:r>
      <w:r w:rsidR="002F0624" w:rsidRPr="008B36BA">
        <w:rPr>
          <w:rFonts w:ascii="Arial" w:hAnsi="Arial" w:cs="Arial"/>
          <w:sz w:val="22"/>
          <w:szCs w:val="22"/>
        </w:rPr>
        <w:t xml:space="preserve">Zadavateli smluvní pokutu ve výši </w:t>
      </w:r>
      <w:r w:rsidR="00EA4DD6" w:rsidRPr="008B36BA">
        <w:rPr>
          <w:rFonts w:ascii="Arial" w:hAnsi="Arial" w:cs="Arial"/>
          <w:sz w:val="22"/>
          <w:szCs w:val="22"/>
        </w:rPr>
        <w:t>10.000, -</w:t>
      </w:r>
      <w:r w:rsidR="002F0624" w:rsidRPr="008B36BA">
        <w:rPr>
          <w:rFonts w:ascii="Arial" w:hAnsi="Arial" w:cs="Arial"/>
          <w:sz w:val="22"/>
          <w:szCs w:val="22"/>
        </w:rPr>
        <w:t xml:space="preserve"> Kč</w:t>
      </w:r>
      <w:r w:rsidR="00C508EC" w:rsidRPr="008B36BA">
        <w:rPr>
          <w:rFonts w:ascii="Arial" w:hAnsi="Arial" w:cs="Arial"/>
          <w:sz w:val="22"/>
          <w:szCs w:val="22"/>
        </w:rPr>
        <w:t xml:space="preserve"> (slovy:</w:t>
      </w:r>
      <w:r w:rsidR="00750730" w:rsidRPr="008B36BA">
        <w:rPr>
          <w:rFonts w:ascii="Arial" w:hAnsi="Arial" w:cs="Arial"/>
          <w:sz w:val="22"/>
          <w:szCs w:val="22"/>
        </w:rPr>
        <w:t xml:space="preserve"> deset</w:t>
      </w:r>
      <w:r w:rsidR="007141BA" w:rsidRPr="008B36BA">
        <w:rPr>
          <w:rFonts w:ascii="Arial" w:hAnsi="Arial" w:cs="Arial"/>
          <w:sz w:val="22"/>
          <w:szCs w:val="22"/>
        </w:rPr>
        <w:t xml:space="preserve"> tisíc</w:t>
      </w:r>
      <w:r w:rsidR="00C508EC" w:rsidRPr="008B36BA">
        <w:rPr>
          <w:rFonts w:ascii="Arial" w:hAnsi="Arial" w:cs="Arial"/>
          <w:sz w:val="22"/>
          <w:szCs w:val="22"/>
        </w:rPr>
        <w:t xml:space="preserve"> korun českých)</w:t>
      </w:r>
      <w:r w:rsidR="00800DD2" w:rsidRPr="008B36BA">
        <w:rPr>
          <w:rFonts w:ascii="Arial" w:hAnsi="Arial" w:cs="Arial"/>
          <w:sz w:val="22"/>
          <w:szCs w:val="22"/>
        </w:rPr>
        <w:t>, a to za každé jednotlivé porušení uvedené povinnosti</w:t>
      </w:r>
      <w:r w:rsidR="002F0624" w:rsidRPr="008B36BA">
        <w:rPr>
          <w:rFonts w:ascii="Arial" w:hAnsi="Arial" w:cs="Arial"/>
          <w:sz w:val="22"/>
          <w:szCs w:val="22"/>
        </w:rPr>
        <w:t xml:space="preserve">. </w:t>
      </w:r>
    </w:p>
    <w:p w14:paraId="4C7A27F4" w14:textId="77777777" w:rsidR="00490FD8" w:rsidRPr="008B36BA" w:rsidRDefault="00490FD8" w:rsidP="00A871CD">
      <w:pPr>
        <w:rPr>
          <w:rFonts w:ascii="Arial" w:hAnsi="Arial" w:cs="Arial"/>
          <w:sz w:val="22"/>
          <w:szCs w:val="22"/>
        </w:rPr>
      </w:pPr>
    </w:p>
    <w:p w14:paraId="231A57BB" w14:textId="65280EF2" w:rsidR="008D023B" w:rsidRPr="008B36BA" w:rsidRDefault="00490FD8" w:rsidP="00A871CD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Za porušení povinností stanovených v článku I</w:t>
      </w:r>
      <w:r w:rsidR="0075563E" w:rsidRPr="008B36BA">
        <w:rPr>
          <w:rFonts w:ascii="Arial" w:hAnsi="Arial" w:cs="Arial"/>
          <w:sz w:val="22"/>
          <w:szCs w:val="22"/>
        </w:rPr>
        <w:t>X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se </w:t>
      </w:r>
      <w:r w:rsidR="00EA4DD6">
        <w:rPr>
          <w:rFonts w:ascii="Arial" w:hAnsi="Arial" w:cs="Arial"/>
          <w:sz w:val="22"/>
          <w:szCs w:val="22"/>
        </w:rPr>
        <w:t>Zhotovitel</w:t>
      </w:r>
      <w:r w:rsidR="00EA4DD6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zavazuje Zadavateli zaplatit smluvní pokutu ve výši </w:t>
      </w:r>
      <w:r w:rsidR="00EA4DD6" w:rsidRPr="008B36BA">
        <w:rPr>
          <w:rFonts w:ascii="Arial" w:hAnsi="Arial" w:cs="Arial"/>
          <w:sz w:val="22"/>
          <w:szCs w:val="22"/>
        </w:rPr>
        <w:t>50.000, -</w:t>
      </w:r>
      <w:r w:rsidRPr="008B36BA">
        <w:rPr>
          <w:rFonts w:ascii="Arial" w:hAnsi="Arial" w:cs="Arial"/>
          <w:sz w:val="22"/>
          <w:szCs w:val="22"/>
        </w:rPr>
        <w:t xml:space="preserve"> Kč (slovy: </w:t>
      </w:r>
      <w:r w:rsidR="007F1F9C" w:rsidRPr="008B36BA">
        <w:rPr>
          <w:rFonts w:ascii="Arial" w:hAnsi="Arial" w:cs="Arial"/>
          <w:sz w:val="22"/>
          <w:szCs w:val="22"/>
        </w:rPr>
        <w:t>pět set tisíc</w:t>
      </w:r>
      <w:r w:rsidRPr="008B36BA">
        <w:rPr>
          <w:rFonts w:ascii="Arial" w:hAnsi="Arial" w:cs="Arial"/>
          <w:sz w:val="22"/>
          <w:szCs w:val="22"/>
        </w:rPr>
        <w:t xml:space="preserve"> korun českých) </w:t>
      </w:r>
      <w:r w:rsidR="00537004" w:rsidRPr="008B36BA">
        <w:rPr>
          <w:rFonts w:ascii="Arial" w:hAnsi="Arial" w:cs="Arial"/>
          <w:sz w:val="22"/>
          <w:szCs w:val="22"/>
        </w:rPr>
        <w:t>za každý</w:t>
      </w:r>
      <w:r w:rsidR="00A26801" w:rsidRPr="008B36BA">
        <w:rPr>
          <w:rFonts w:ascii="Arial" w:hAnsi="Arial" w:cs="Arial"/>
          <w:sz w:val="22"/>
          <w:szCs w:val="22"/>
        </w:rPr>
        <w:t xml:space="preserve"> jednotlivý</w:t>
      </w:r>
      <w:r w:rsidR="00537004" w:rsidRPr="008B36BA">
        <w:rPr>
          <w:rFonts w:ascii="Arial" w:hAnsi="Arial" w:cs="Arial"/>
          <w:sz w:val="22"/>
          <w:szCs w:val="22"/>
        </w:rPr>
        <w:t xml:space="preserve"> případ porušení povinnosti</w:t>
      </w:r>
      <w:r w:rsidRPr="008B36BA">
        <w:rPr>
          <w:rFonts w:ascii="Arial" w:hAnsi="Arial" w:cs="Arial"/>
          <w:sz w:val="22"/>
          <w:szCs w:val="22"/>
        </w:rPr>
        <w:t>.</w:t>
      </w:r>
    </w:p>
    <w:p w14:paraId="63245E1D" w14:textId="77777777" w:rsidR="0057141B" w:rsidRPr="008B36BA" w:rsidRDefault="0057141B" w:rsidP="00A871CD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53B68DD" w14:textId="260BEEB0" w:rsidR="0057141B" w:rsidRPr="008B36BA" w:rsidRDefault="007C0C79" w:rsidP="00F41EF7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případě nesplnění jiného závazku nebo povinnosti vyplývající z této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, </w:t>
      </w:r>
      <w:r w:rsidR="00FC4919" w:rsidRPr="008B36BA">
        <w:rPr>
          <w:rFonts w:ascii="Arial" w:hAnsi="Arial" w:cs="Arial"/>
          <w:sz w:val="22"/>
          <w:szCs w:val="22"/>
        </w:rPr>
        <w:t>v jehož důsledku</w:t>
      </w:r>
      <w:r w:rsidRPr="008B36BA">
        <w:rPr>
          <w:rFonts w:ascii="Arial" w:hAnsi="Arial" w:cs="Arial"/>
          <w:sz w:val="22"/>
          <w:szCs w:val="22"/>
        </w:rPr>
        <w:t xml:space="preserve"> vznik</w:t>
      </w:r>
      <w:r w:rsidR="00FC4919" w:rsidRPr="008B36BA">
        <w:rPr>
          <w:rFonts w:ascii="Arial" w:hAnsi="Arial" w:cs="Arial"/>
          <w:sz w:val="22"/>
          <w:szCs w:val="22"/>
        </w:rPr>
        <w:t>ne</w:t>
      </w:r>
      <w:r w:rsidRPr="008B36BA">
        <w:rPr>
          <w:rFonts w:ascii="Arial" w:hAnsi="Arial" w:cs="Arial"/>
          <w:sz w:val="22"/>
          <w:szCs w:val="22"/>
        </w:rPr>
        <w:t xml:space="preserve"> škod</w:t>
      </w:r>
      <w:r w:rsidR="00FC4919" w:rsidRPr="008B36BA">
        <w:rPr>
          <w:rFonts w:ascii="Arial" w:hAnsi="Arial" w:cs="Arial"/>
          <w:sz w:val="22"/>
          <w:szCs w:val="22"/>
        </w:rPr>
        <w:t>a</w:t>
      </w:r>
      <w:r w:rsidRPr="008B36BA">
        <w:rPr>
          <w:rFonts w:ascii="Arial" w:hAnsi="Arial" w:cs="Arial"/>
          <w:sz w:val="22"/>
          <w:szCs w:val="22"/>
        </w:rPr>
        <w:t xml:space="preserve"> Zadavateli, je </w:t>
      </w:r>
      <w:r w:rsidR="00EA4DD6">
        <w:rPr>
          <w:rFonts w:ascii="Arial" w:hAnsi="Arial" w:cs="Arial"/>
          <w:sz w:val="22"/>
          <w:szCs w:val="22"/>
        </w:rPr>
        <w:t>Zhotovitel</w:t>
      </w:r>
      <w:r w:rsidR="00EA4DD6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povinna uhradit Zadavateli smluvní pokutu ve výši </w:t>
      </w:r>
      <w:r w:rsidR="00EA4DD6" w:rsidRPr="008B36BA">
        <w:rPr>
          <w:rFonts w:ascii="Arial" w:hAnsi="Arial" w:cs="Arial"/>
          <w:sz w:val="22"/>
          <w:szCs w:val="22"/>
        </w:rPr>
        <w:t>20.000, -</w:t>
      </w:r>
      <w:r w:rsidRPr="008B36BA">
        <w:rPr>
          <w:rFonts w:ascii="Arial" w:hAnsi="Arial" w:cs="Arial"/>
          <w:sz w:val="22"/>
          <w:szCs w:val="22"/>
        </w:rPr>
        <w:t xml:space="preserve"> Kč (slovy: </w:t>
      </w:r>
      <w:r w:rsidR="007C68B8" w:rsidRPr="008B36BA">
        <w:rPr>
          <w:rFonts w:ascii="Arial" w:hAnsi="Arial" w:cs="Arial"/>
          <w:sz w:val="22"/>
          <w:szCs w:val="22"/>
        </w:rPr>
        <w:t xml:space="preserve">dvacet </w:t>
      </w:r>
      <w:r w:rsidRPr="008B36BA">
        <w:rPr>
          <w:rFonts w:ascii="Arial" w:hAnsi="Arial" w:cs="Arial"/>
          <w:sz w:val="22"/>
          <w:szCs w:val="22"/>
        </w:rPr>
        <w:t>tisíc korun českých), a to za každé jednotlivé porušení uvedené povinnosti.</w:t>
      </w:r>
    </w:p>
    <w:p w14:paraId="53329018" w14:textId="77777777" w:rsidR="00987B20" w:rsidRPr="008B36BA" w:rsidRDefault="00987B20" w:rsidP="007141BA">
      <w:pPr>
        <w:rPr>
          <w:rFonts w:ascii="Arial" w:hAnsi="Arial" w:cs="Arial"/>
          <w:sz w:val="22"/>
          <w:szCs w:val="22"/>
        </w:rPr>
      </w:pPr>
    </w:p>
    <w:p w14:paraId="76B1865C" w14:textId="66138C55" w:rsidR="00EF2E1A" w:rsidRPr="008B36BA" w:rsidRDefault="003071D1" w:rsidP="00A871CD">
      <w:pPr>
        <w:pStyle w:val="Seznam2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Smluvní pokuty dle tohoto článku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je </w:t>
      </w:r>
      <w:r w:rsidR="00EA4DD6">
        <w:rPr>
          <w:rFonts w:ascii="Arial" w:hAnsi="Arial" w:cs="Arial"/>
          <w:sz w:val="22"/>
          <w:szCs w:val="22"/>
        </w:rPr>
        <w:t>Zhotovitel</w:t>
      </w:r>
      <w:r w:rsidR="00EA4DD6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povinna zaplatit Zadavateli do </w:t>
      </w:r>
      <w:r w:rsidR="007141BA" w:rsidRPr="008B36BA">
        <w:rPr>
          <w:rFonts w:ascii="Arial" w:hAnsi="Arial" w:cs="Arial"/>
          <w:sz w:val="22"/>
          <w:szCs w:val="22"/>
        </w:rPr>
        <w:t>14</w:t>
      </w:r>
      <w:r w:rsidRPr="008B36BA">
        <w:rPr>
          <w:rFonts w:ascii="Arial" w:hAnsi="Arial" w:cs="Arial"/>
          <w:sz w:val="22"/>
          <w:szCs w:val="22"/>
        </w:rPr>
        <w:t xml:space="preserve"> dnů ode dne doručení písemné výzvy k zaplacení smluvní pokuty zaslané Zadavatelem. Ustanoveními tohoto článku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není dotčena povinnost </w:t>
      </w:r>
      <w:r w:rsidR="00EA4DD6">
        <w:rPr>
          <w:rFonts w:ascii="Arial" w:hAnsi="Arial" w:cs="Arial"/>
          <w:sz w:val="22"/>
          <w:szCs w:val="22"/>
        </w:rPr>
        <w:t>Zhotovitele</w:t>
      </w:r>
      <w:r w:rsidR="00EA4DD6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>k náhradě škody</w:t>
      </w:r>
      <w:r w:rsidR="0021363D" w:rsidRPr="008B36BA">
        <w:rPr>
          <w:rFonts w:ascii="Arial" w:hAnsi="Arial" w:cs="Arial"/>
          <w:sz w:val="22"/>
          <w:szCs w:val="22"/>
        </w:rPr>
        <w:t xml:space="preserve"> v plné výši</w:t>
      </w:r>
      <w:r w:rsidRPr="008B36BA">
        <w:rPr>
          <w:rFonts w:ascii="Arial" w:hAnsi="Arial" w:cs="Arial"/>
          <w:sz w:val="22"/>
          <w:szCs w:val="22"/>
        </w:rPr>
        <w:t>.</w:t>
      </w:r>
    </w:p>
    <w:p w14:paraId="6A28D24F" w14:textId="77777777" w:rsidR="00A871CD" w:rsidRPr="008B36BA" w:rsidRDefault="00A871CD" w:rsidP="00A871CD">
      <w:pPr>
        <w:pStyle w:val="Odstavecseseznamem"/>
        <w:rPr>
          <w:rFonts w:ascii="Arial" w:hAnsi="Arial" w:cs="Arial"/>
          <w:sz w:val="22"/>
          <w:szCs w:val="22"/>
        </w:rPr>
      </w:pPr>
    </w:p>
    <w:p w14:paraId="11EDC846" w14:textId="77777777" w:rsidR="00A871CD" w:rsidRPr="008B36BA" w:rsidRDefault="00A871CD" w:rsidP="00A871CD">
      <w:pPr>
        <w:pStyle w:val="Seznam2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137C69FE" w14:textId="77777777" w:rsidR="000B1972" w:rsidRPr="008B36BA" w:rsidRDefault="000B1972" w:rsidP="000B1972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FADE69" w14:textId="570B3AC2" w:rsidR="002150C5" w:rsidRPr="008B36BA" w:rsidRDefault="0075563E" w:rsidP="000B1972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>Čl. X</w:t>
      </w:r>
      <w:r w:rsidR="003720DF" w:rsidRPr="008B36BA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01333146" w14:textId="77777777" w:rsidR="000B1972" w:rsidRPr="008B36BA" w:rsidRDefault="000B1972" w:rsidP="000B1972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>Ostatní ujednání</w:t>
      </w:r>
    </w:p>
    <w:p w14:paraId="23F5F6B7" w14:textId="77777777" w:rsidR="000B1972" w:rsidRPr="008B36BA" w:rsidRDefault="000B1972" w:rsidP="000B1972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068B5F" w14:textId="19F1E11C" w:rsidR="000B1972" w:rsidRPr="008B36BA" w:rsidRDefault="00A871CD" w:rsidP="000B1972">
      <w:pPr>
        <w:pStyle w:val="Seznam2"/>
        <w:numPr>
          <w:ilvl w:val="0"/>
          <w:numId w:val="27"/>
        </w:num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0B1972" w:rsidRPr="008B36BA">
        <w:rPr>
          <w:rFonts w:ascii="Arial" w:hAnsi="Arial" w:cs="Arial"/>
          <w:sz w:val="22"/>
          <w:szCs w:val="22"/>
        </w:rPr>
        <w:t xml:space="preserve"> se zavazuje poskytovat Zadavateli písemné vyhodnocování veškerých probíhajících nebo ukončených dílčích plnění dle této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0B1972" w:rsidRPr="008B36BA">
        <w:rPr>
          <w:rFonts w:ascii="Arial" w:hAnsi="Arial" w:cs="Arial"/>
          <w:sz w:val="22"/>
          <w:szCs w:val="22"/>
        </w:rPr>
        <w:t xml:space="preserve">, a to ve </w:t>
      </w:r>
      <w:r w:rsidR="009B1596" w:rsidRPr="008B36BA">
        <w:rPr>
          <w:rFonts w:ascii="Arial" w:hAnsi="Arial" w:cs="Arial"/>
          <w:sz w:val="22"/>
          <w:szCs w:val="22"/>
        </w:rPr>
        <w:t xml:space="preserve">formě </w:t>
      </w:r>
      <w:r w:rsidR="00195E58" w:rsidRPr="008B36BA">
        <w:rPr>
          <w:rFonts w:ascii="Arial" w:hAnsi="Arial" w:cs="Arial"/>
          <w:sz w:val="22"/>
          <w:szCs w:val="22"/>
        </w:rPr>
        <w:t xml:space="preserve">tzv. </w:t>
      </w:r>
      <w:r w:rsidR="00FC7BC1" w:rsidRPr="008B36BA">
        <w:rPr>
          <w:rFonts w:ascii="Arial" w:hAnsi="Arial" w:cs="Arial"/>
          <w:sz w:val="22"/>
          <w:szCs w:val="22"/>
        </w:rPr>
        <w:t>závěrečných zpráv</w:t>
      </w:r>
      <w:r w:rsidR="000B1972" w:rsidRPr="008B36BA">
        <w:rPr>
          <w:rFonts w:ascii="Arial" w:hAnsi="Arial" w:cs="Arial"/>
          <w:sz w:val="22"/>
          <w:szCs w:val="22"/>
        </w:rPr>
        <w:t xml:space="preserve">. </w:t>
      </w:r>
    </w:p>
    <w:p w14:paraId="4C1D8607" w14:textId="77777777" w:rsidR="00846C4E" w:rsidRPr="008B36BA" w:rsidRDefault="00846C4E" w:rsidP="00846C4E">
      <w:pPr>
        <w:pStyle w:val="Seznam2"/>
        <w:ind w:left="426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AB99D1" w14:textId="7F615C3C" w:rsidR="00846C4E" w:rsidRPr="008B36BA" w:rsidRDefault="00A871CD" w:rsidP="00846C4E">
      <w:pPr>
        <w:pStyle w:val="Seznam2"/>
        <w:numPr>
          <w:ilvl w:val="0"/>
          <w:numId w:val="27"/>
        </w:num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Zhotovitel</w:t>
      </w:r>
      <w:r w:rsidR="00846C4E" w:rsidRPr="008B36BA">
        <w:rPr>
          <w:rFonts w:ascii="Arial" w:hAnsi="Arial" w:cs="Arial"/>
          <w:sz w:val="22"/>
          <w:szCs w:val="22"/>
        </w:rPr>
        <w:t xml:space="preserve"> je povin</w:t>
      </w:r>
      <w:r w:rsidRPr="008B36BA">
        <w:rPr>
          <w:rFonts w:ascii="Arial" w:hAnsi="Arial" w:cs="Arial"/>
          <w:sz w:val="22"/>
          <w:szCs w:val="22"/>
        </w:rPr>
        <w:t>en</w:t>
      </w:r>
      <w:r w:rsidR="00846C4E" w:rsidRPr="008B36BA">
        <w:rPr>
          <w:rFonts w:ascii="Arial" w:hAnsi="Arial" w:cs="Arial"/>
          <w:sz w:val="22"/>
          <w:szCs w:val="22"/>
        </w:rPr>
        <w:t xml:space="preserve"> na své vlastní náklady vést a archivovat - postačí v elektronické podobě (formou skenů dokumentů, fotodokumentace apod.) - </w:t>
      </w:r>
      <w:r w:rsidR="0018794E" w:rsidRPr="008B36BA">
        <w:rPr>
          <w:rFonts w:ascii="Arial" w:hAnsi="Arial" w:cs="Arial"/>
          <w:sz w:val="22"/>
          <w:szCs w:val="22"/>
        </w:rPr>
        <w:t xml:space="preserve">po dobu plnění této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846C4E" w:rsidRPr="008B36BA">
        <w:rPr>
          <w:rFonts w:ascii="Arial" w:hAnsi="Arial" w:cs="Arial"/>
          <w:sz w:val="22"/>
          <w:szCs w:val="22"/>
        </w:rPr>
        <w:t xml:space="preserve"> a dále po dobu </w:t>
      </w:r>
      <w:r w:rsidR="00A622C5" w:rsidRPr="008B36BA">
        <w:rPr>
          <w:rFonts w:ascii="Arial" w:hAnsi="Arial" w:cs="Arial"/>
          <w:sz w:val="22"/>
          <w:szCs w:val="22"/>
        </w:rPr>
        <w:t>deseti</w:t>
      </w:r>
      <w:r w:rsidR="00846C4E" w:rsidRPr="008B36BA" w:rsidDel="00712194">
        <w:rPr>
          <w:rFonts w:ascii="Arial" w:hAnsi="Arial" w:cs="Arial"/>
          <w:sz w:val="22"/>
          <w:szCs w:val="22"/>
        </w:rPr>
        <w:t xml:space="preserve"> </w:t>
      </w:r>
      <w:r w:rsidR="00846C4E" w:rsidRPr="008B36BA">
        <w:rPr>
          <w:rFonts w:ascii="Arial" w:hAnsi="Arial" w:cs="Arial"/>
          <w:sz w:val="22"/>
          <w:szCs w:val="22"/>
        </w:rPr>
        <w:t xml:space="preserve">let od ukončení </w:t>
      </w:r>
      <w:r w:rsidR="0018794E" w:rsidRPr="008B36BA">
        <w:rPr>
          <w:rFonts w:ascii="Arial" w:hAnsi="Arial" w:cs="Arial"/>
          <w:sz w:val="22"/>
          <w:szCs w:val="22"/>
        </w:rPr>
        <w:t xml:space="preserve">její </w:t>
      </w:r>
      <w:r w:rsidR="00846C4E" w:rsidRPr="008B36BA">
        <w:rPr>
          <w:rFonts w:ascii="Arial" w:hAnsi="Arial" w:cs="Arial"/>
          <w:sz w:val="22"/>
          <w:szCs w:val="22"/>
        </w:rPr>
        <w:t>platnosti</w:t>
      </w:r>
      <w:r w:rsidR="0018794E" w:rsidRPr="008B36BA">
        <w:rPr>
          <w:rFonts w:ascii="Arial" w:hAnsi="Arial" w:cs="Arial"/>
          <w:sz w:val="22"/>
          <w:szCs w:val="22"/>
        </w:rPr>
        <w:t>,</w:t>
      </w:r>
      <w:r w:rsidR="00846C4E" w:rsidRPr="008B36BA">
        <w:rPr>
          <w:rFonts w:ascii="Arial" w:hAnsi="Arial" w:cs="Arial"/>
          <w:sz w:val="22"/>
          <w:szCs w:val="22"/>
        </w:rPr>
        <w:t xml:space="preserve"> doklady a záznamy o veške</w:t>
      </w:r>
      <w:r w:rsidR="0018794E" w:rsidRPr="008B36BA">
        <w:rPr>
          <w:rFonts w:ascii="Arial" w:hAnsi="Arial" w:cs="Arial"/>
          <w:sz w:val="22"/>
          <w:szCs w:val="22"/>
        </w:rPr>
        <w:t>rých</w:t>
      </w:r>
      <w:r w:rsidR="00846C4E" w:rsidRPr="008B36BA">
        <w:rPr>
          <w:rFonts w:ascii="Arial" w:hAnsi="Arial" w:cs="Arial"/>
          <w:sz w:val="22"/>
          <w:szCs w:val="22"/>
        </w:rPr>
        <w:t xml:space="preserve"> plněních provedených a nákladech vynaložených v souvislosti s plněním této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846C4E" w:rsidRPr="008B36BA">
        <w:rPr>
          <w:rFonts w:ascii="Arial" w:hAnsi="Arial" w:cs="Arial"/>
          <w:sz w:val="22"/>
          <w:szCs w:val="22"/>
        </w:rPr>
        <w:t>, včetně povahy, typu médií, dat, náklad</w:t>
      </w:r>
      <w:r w:rsidR="005302AE" w:rsidRPr="008B36BA">
        <w:rPr>
          <w:rFonts w:ascii="Arial" w:hAnsi="Arial" w:cs="Arial"/>
          <w:sz w:val="22"/>
          <w:szCs w:val="22"/>
        </w:rPr>
        <w:t xml:space="preserve">ů a výdajů všech plnění, která </w:t>
      </w:r>
      <w:r w:rsidRPr="008B36BA">
        <w:rPr>
          <w:rFonts w:ascii="Arial" w:hAnsi="Arial" w:cs="Arial"/>
          <w:sz w:val="22"/>
          <w:szCs w:val="22"/>
        </w:rPr>
        <w:t>Zhotovitel</w:t>
      </w:r>
      <w:r w:rsidR="00846C4E" w:rsidRPr="008B36BA">
        <w:rPr>
          <w:rFonts w:ascii="Arial" w:hAnsi="Arial" w:cs="Arial"/>
          <w:sz w:val="22"/>
          <w:szCs w:val="22"/>
        </w:rPr>
        <w:t xml:space="preserve"> pro </w:t>
      </w:r>
      <w:r w:rsidR="005302AE" w:rsidRPr="008B36BA">
        <w:rPr>
          <w:rFonts w:ascii="Arial" w:hAnsi="Arial" w:cs="Arial"/>
          <w:sz w:val="22"/>
          <w:szCs w:val="22"/>
        </w:rPr>
        <w:t>Zadavatele</w:t>
      </w:r>
      <w:r w:rsidR="00846C4E" w:rsidRPr="008B36BA">
        <w:rPr>
          <w:rFonts w:ascii="Arial" w:hAnsi="Arial" w:cs="Arial"/>
          <w:sz w:val="22"/>
          <w:szCs w:val="22"/>
        </w:rPr>
        <w:t xml:space="preserve"> realizoval, a to chronologicky s přesným časovým určením vzniku</w:t>
      </w:r>
      <w:r w:rsidR="0018794E" w:rsidRPr="008B36BA">
        <w:rPr>
          <w:rFonts w:ascii="Arial" w:hAnsi="Arial" w:cs="Arial"/>
          <w:sz w:val="22"/>
          <w:szCs w:val="22"/>
        </w:rPr>
        <w:t xml:space="preserve"> jednotlivých dokladů či záznamů.</w:t>
      </w:r>
      <w:r w:rsidR="00846C4E" w:rsidRPr="008B36BA">
        <w:rPr>
          <w:rFonts w:ascii="Arial" w:hAnsi="Arial" w:cs="Arial"/>
          <w:sz w:val="22"/>
          <w:szCs w:val="22"/>
        </w:rPr>
        <w:t xml:space="preserve"> Na požádání </w:t>
      </w:r>
      <w:r w:rsidR="0018794E" w:rsidRPr="008B36BA">
        <w:rPr>
          <w:rFonts w:ascii="Arial" w:hAnsi="Arial" w:cs="Arial"/>
          <w:sz w:val="22"/>
          <w:szCs w:val="22"/>
        </w:rPr>
        <w:t>Zadavatele</w:t>
      </w:r>
      <w:r w:rsidR="00846C4E" w:rsidRPr="008B36BA">
        <w:rPr>
          <w:rFonts w:ascii="Arial" w:hAnsi="Arial" w:cs="Arial"/>
          <w:sz w:val="22"/>
          <w:szCs w:val="22"/>
        </w:rPr>
        <w:t xml:space="preserve"> je </w:t>
      </w:r>
      <w:r w:rsidR="00684BB5" w:rsidRPr="008B36BA">
        <w:rPr>
          <w:rFonts w:ascii="Arial" w:hAnsi="Arial" w:cs="Arial"/>
          <w:sz w:val="22"/>
          <w:szCs w:val="22"/>
        </w:rPr>
        <w:t>Zhotovitel</w:t>
      </w:r>
      <w:r w:rsidR="00846C4E" w:rsidRPr="008B36BA">
        <w:rPr>
          <w:rFonts w:ascii="Arial" w:hAnsi="Arial" w:cs="Arial"/>
          <w:sz w:val="22"/>
          <w:szCs w:val="22"/>
        </w:rPr>
        <w:t xml:space="preserve"> povin</w:t>
      </w:r>
      <w:r w:rsidR="00684BB5" w:rsidRPr="008B36BA">
        <w:rPr>
          <w:rFonts w:ascii="Arial" w:hAnsi="Arial" w:cs="Arial"/>
          <w:sz w:val="22"/>
          <w:szCs w:val="22"/>
        </w:rPr>
        <w:t>en</w:t>
      </w:r>
      <w:r w:rsidR="00846C4E" w:rsidRPr="008B36BA">
        <w:rPr>
          <w:rFonts w:ascii="Arial" w:hAnsi="Arial" w:cs="Arial"/>
          <w:sz w:val="22"/>
          <w:szCs w:val="22"/>
        </w:rPr>
        <w:t xml:space="preserve"> vydat </w:t>
      </w:r>
      <w:r w:rsidR="0018794E" w:rsidRPr="008B36BA">
        <w:rPr>
          <w:rFonts w:ascii="Arial" w:hAnsi="Arial" w:cs="Arial"/>
          <w:sz w:val="22"/>
          <w:szCs w:val="22"/>
        </w:rPr>
        <w:t>Zadavateli</w:t>
      </w:r>
      <w:r w:rsidR="00846C4E" w:rsidRPr="008B36BA">
        <w:rPr>
          <w:rFonts w:ascii="Arial" w:hAnsi="Arial" w:cs="Arial"/>
          <w:sz w:val="22"/>
          <w:szCs w:val="22"/>
        </w:rPr>
        <w:t xml:space="preserve"> záznamy či doklady </w:t>
      </w:r>
      <w:r w:rsidR="0018794E" w:rsidRPr="008B36BA">
        <w:rPr>
          <w:rFonts w:ascii="Arial" w:hAnsi="Arial" w:cs="Arial"/>
          <w:sz w:val="22"/>
          <w:szCs w:val="22"/>
        </w:rPr>
        <w:t>v</w:t>
      </w:r>
      <w:r w:rsidR="00846C4E" w:rsidRPr="008B36BA">
        <w:rPr>
          <w:rFonts w:ascii="Arial" w:hAnsi="Arial" w:cs="Arial"/>
          <w:sz w:val="22"/>
          <w:szCs w:val="22"/>
        </w:rPr>
        <w:t xml:space="preserve"> elektronické podob</w:t>
      </w:r>
      <w:r w:rsidR="0018794E" w:rsidRPr="008B36BA">
        <w:rPr>
          <w:rFonts w:ascii="Arial" w:hAnsi="Arial" w:cs="Arial"/>
          <w:sz w:val="22"/>
          <w:szCs w:val="22"/>
        </w:rPr>
        <w:t>ě</w:t>
      </w:r>
      <w:r w:rsidR="00846C4E" w:rsidRPr="008B36BA">
        <w:rPr>
          <w:rFonts w:ascii="Arial" w:hAnsi="Arial" w:cs="Arial"/>
          <w:sz w:val="22"/>
          <w:szCs w:val="22"/>
        </w:rPr>
        <w:t xml:space="preserve">, </w:t>
      </w:r>
      <w:r w:rsidR="000430AE" w:rsidRPr="008B36BA">
        <w:rPr>
          <w:rFonts w:ascii="Arial" w:hAnsi="Arial" w:cs="Arial"/>
          <w:sz w:val="22"/>
          <w:szCs w:val="22"/>
        </w:rPr>
        <w:t>potvrzující vykonání služeb</w:t>
      </w:r>
      <w:r w:rsidR="00684BB5" w:rsidRPr="008B36BA">
        <w:rPr>
          <w:rFonts w:ascii="Arial" w:hAnsi="Arial" w:cs="Arial"/>
          <w:sz w:val="22"/>
          <w:szCs w:val="22"/>
        </w:rPr>
        <w:t>.</w:t>
      </w:r>
      <w:r w:rsidR="000430AE" w:rsidRPr="008B36BA">
        <w:rPr>
          <w:rFonts w:ascii="Arial" w:hAnsi="Arial" w:cs="Arial"/>
          <w:sz w:val="22"/>
          <w:szCs w:val="22"/>
        </w:rPr>
        <w:t xml:space="preserve"> </w:t>
      </w:r>
      <w:r w:rsidR="00684BB5" w:rsidRPr="008B36BA">
        <w:rPr>
          <w:rFonts w:ascii="Arial" w:hAnsi="Arial" w:cs="Arial"/>
          <w:sz w:val="22"/>
          <w:szCs w:val="22"/>
        </w:rPr>
        <w:t>T</w:t>
      </w:r>
      <w:r w:rsidR="00846C4E" w:rsidRPr="008B36BA">
        <w:rPr>
          <w:rFonts w:ascii="Arial" w:hAnsi="Arial" w:cs="Arial"/>
          <w:sz w:val="22"/>
          <w:szCs w:val="22"/>
        </w:rPr>
        <w:t xml:space="preserve">ento závazek trvá </w:t>
      </w:r>
      <w:r w:rsidR="00195E58" w:rsidRPr="008B36BA">
        <w:rPr>
          <w:rFonts w:ascii="Arial" w:hAnsi="Arial" w:cs="Arial"/>
          <w:sz w:val="22"/>
          <w:szCs w:val="22"/>
        </w:rPr>
        <w:t xml:space="preserve">ještě </w:t>
      </w:r>
      <w:r w:rsidR="00A622C5" w:rsidRPr="008B36BA">
        <w:rPr>
          <w:rFonts w:ascii="Arial" w:hAnsi="Arial" w:cs="Arial"/>
          <w:sz w:val="22"/>
          <w:szCs w:val="22"/>
        </w:rPr>
        <w:t>deset</w:t>
      </w:r>
      <w:r w:rsidR="00846C4E" w:rsidRPr="008B36BA">
        <w:rPr>
          <w:rFonts w:ascii="Arial" w:hAnsi="Arial" w:cs="Arial"/>
          <w:sz w:val="22"/>
          <w:szCs w:val="22"/>
        </w:rPr>
        <w:t xml:space="preserve"> let od ukončení platnosti této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846C4E" w:rsidRPr="008B36BA">
        <w:rPr>
          <w:rFonts w:ascii="Arial" w:hAnsi="Arial" w:cs="Arial"/>
          <w:sz w:val="22"/>
          <w:szCs w:val="22"/>
        </w:rPr>
        <w:t>.</w:t>
      </w:r>
    </w:p>
    <w:p w14:paraId="6505DC44" w14:textId="77777777" w:rsidR="00DC22EF" w:rsidRPr="008B36BA" w:rsidRDefault="00DC22EF" w:rsidP="00DC22EF">
      <w:pPr>
        <w:pStyle w:val="Odstavecseseznamem"/>
        <w:rPr>
          <w:rFonts w:ascii="Arial" w:hAnsi="Arial" w:cs="Arial"/>
          <w:b/>
          <w:color w:val="000000"/>
          <w:sz w:val="22"/>
          <w:szCs w:val="22"/>
        </w:rPr>
      </w:pPr>
    </w:p>
    <w:p w14:paraId="0938ABDD" w14:textId="77777777" w:rsidR="000B1972" w:rsidRPr="008B36BA" w:rsidRDefault="000B1972" w:rsidP="000B1972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25F4F5" w14:textId="77777777" w:rsidR="000B1972" w:rsidRPr="008B36BA" w:rsidRDefault="000B1972" w:rsidP="000B1972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333344" w14:textId="77777777" w:rsidR="0011560D" w:rsidRPr="008B36BA" w:rsidRDefault="0011560D" w:rsidP="002150C5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42B6DB" w14:textId="21AED8EA" w:rsidR="002150C5" w:rsidRPr="008B36BA" w:rsidRDefault="002150C5" w:rsidP="002150C5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36BA">
        <w:rPr>
          <w:rFonts w:ascii="Arial" w:hAnsi="Arial" w:cs="Arial"/>
          <w:b/>
          <w:color w:val="000000"/>
          <w:sz w:val="22"/>
          <w:szCs w:val="22"/>
        </w:rPr>
        <w:t>Čl. X</w:t>
      </w:r>
      <w:r w:rsidR="00684BB5" w:rsidRPr="008B36BA">
        <w:rPr>
          <w:rFonts w:ascii="Arial" w:hAnsi="Arial" w:cs="Arial"/>
          <w:b/>
          <w:color w:val="000000"/>
          <w:sz w:val="22"/>
          <w:szCs w:val="22"/>
        </w:rPr>
        <w:t>II</w:t>
      </w:r>
    </w:p>
    <w:p w14:paraId="1E6DD2D7" w14:textId="77777777" w:rsidR="005A502F" w:rsidRPr="008B36BA" w:rsidRDefault="00D81297" w:rsidP="002150C5">
      <w:pPr>
        <w:pStyle w:val="Seznam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Účinnost </w:t>
      </w:r>
      <w:r w:rsidR="00A622C5" w:rsidRPr="008B36BA">
        <w:rPr>
          <w:rFonts w:ascii="Arial" w:hAnsi="Arial" w:cs="Arial"/>
          <w:b/>
          <w:sz w:val="22"/>
          <w:szCs w:val="22"/>
        </w:rPr>
        <w:t>Dohody</w:t>
      </w:r>
    </w:p>
    <w:p w14:paraId="763E4F6E" w14:textId="77777777" w:rsidR="005A502F" w:rsidRPr="008B36BA" w:rsidRDefault="005A502F" w:rsidP="00254B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7A1A2F" w14:textId="2AEB4EA1" w:rsidR="005A502F" w:rsidRPr="008B36BA" w:rsidRDefault="005A502F" w:rsidP="000B1972">
      <w:pPr>
        <w:pStyle w:val="Seznam2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FF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lastRenderedPageBreak/>
        <w:t xml:space="preserve">Tato </w:t>
      </w:r>
      <w:r w:rsidR="00A622C5" w:rsidRPr="008B36BA">
        <w:rPr>
          <w:rFonts w:ascii="Arial" w:hAnsi="Arial" w:cs="Arial"/>
          <w:sz w:val="22"/>
          <w:szCs w:val="22"/>
        </w:rPr>
        <w:t>Dohoda</w:t>
      </w:r>
      <w:r w:rsidRPr="008B36BA">
        <w:rPr>
          <w:rFonts w:ascii="Arial" w:hAnsi="Arial" w:cs="Arial"/>
          <w:sz w:val="22"/>
          <w:szCs w:val="22"/>
        </w:rPr>
        <w:t xml:space="preserve"> nabývá </w:t>
      </w:r>
      <w:r w:rsidR="005E52A0" w:rsidRPr="008B36BA">
        <w:rPr>
          <w:rFonts w:ascii="Arial" w:hAnsi="Arial" w:cs="Arial"/>
          <w:sz w:val="22"/>
          <w:szCs w:val="22"/>
        </w:rPr>
        <w:t xml:space="preserve">platnosti </w:t>
      </w:r>
      <w:r w:rsidR="00684BB5" w:rsidRPr="008B36BA">
        <w:rPr>
          <w:rFonts w:ascii="Arial" w:hAnsi="Arial" w:cs="Arial"/>
          <w:sz w:val="22"/>
          <w:szCs w:val="22"/>
        </w:rPr>
        <w:t xml:space="preserve">a účinnosti </w:t>
      </w:r>
      <w:r w:rsidR="005302AE" w:rsidRPr="008B36BA">
        <w:rPr>
          <w:rFonts w:ascii="Arial" w:hAnsi="Arial" w:cs="Arial"/>
          <w:sz w:val="22"/>
          <w:szCs w:val="22"/>
        </w:rPr>
        <w:t>dnem jejího podpisu oběma S</w:t>
      </w:r>
      <w:r w:rsidRPr="008B36BA">
        <w:rPr>
          <w:rFonts w:ascii="Arial" w:hAnsi="Arial" w:cs="Arial"/>
          <w:sz w:val="22"/>
          <w:szCs w:val="22"/>
        </w:rPr>
        <w:t>tranami</w:t>
      </w:r>
      <w:r w:rsidR="00684BB5" w:rsidRPr="008B36BA">
        <w:rPr>
          <w:rFonts w:ascii="Arial" w:hAnsi="Arial" w:cs="Arial"/>
          <w:sz w:val="22"/>
          <w:szCs w:val="22"/>
        </w:rPr>
        <w:t xml:space="preserve">. </w:t>
      </w:r>
      <w:r w:rsidR="001856C4" w:rsidRPr="008B36BA">
        <w:rPr>
          <w:rFonts w:ascii="Arial" w:hAnsi="Arial" w:cs="Arial"/>
          <w:sz w:val="22"/>
          <w:szCs w:val="22"/>
        </w:rPr>
        <w:t xml:space="preserve">Tato </w:t>
      </w:r>
      <w:r w:rsidR="00AA622B" w:rsidRPr="008B36BA">
        <w:rPr>
          <w:rFonts w:ascii="Arial" w:hAnsi="Arial" w:cs="Arial"/>
          <w:sz w:val="22"/>
          <w:szCs w:val="22"/>
        </w:rPr>
        <w:t>D</w:t>
      </w:r>
      <w:r w:rsidR="001856C4" w:rsidRPr="008B36BA">
        <w:rPr>
          <w:rFonts w:ascii="Arial" w:hAnsi="Arial" w:cs="Arial"/>
          <w:sz w:val="22"/>
          <w:szCs w:val="22"/>
        </w:rPr>
        <w:t xml:space="preserve">ohoda se </w:t>
      </w:r>
      <w:r w:rsidR="00F96084" w:rsidRPr="008B36BA">
        <w:rPr>
          <w:rFonts w:ascii="Arial" w:hAnsi="Arial" w:cs="Arial"/>
          <w:sz w:val="22"/>
          <w:szCs w:val="22"/>
        </w:rPr>
        <w:t>uzavírá</w:t>
      </w:r>
      <w:r w:rsidRPr="008B36BA">
        <w:rPr>
          <w:rFonts w:ascii="Arial" w:hAnsi="Arial" w:cs="Arial"/>
          <w:sz w:val="22"/>
          <w:szCs w:val="22"/>
        </w:rPr>
        <w:t xml:space="preserve"> na dobu</w:t>
      </w:r>
      <w:r w:rsidR="004136F5" w:rsidRPr="008B36BA">
        <w:rPr>
          <w:rFonts w:ascii="Arial" w:hAnsi="Arial" w:cs="Arial"/>
          <w:sz w:val="22"/>
          <w:szCs w:val="22"/>
        </w:rPr>
        <w:t xml:space="preserve"> určitou,</w:t>
      </w:r>
      <w:r w:rsidR="009B47DB" w:rsidRPr="008B36BA">
        <w:rPr>
          <w:rFonts w:ascii="Arial" w:hAnsi="Arial" w:cs="Arial"/>
          <w:sz w:val="22"/>
          <w:szCs w:val="22"/>
        </w:rPr>
        <w:t xml:space="preserve"> a to na dobu</w:t>
      </w:r>
      <w:r w:rsidR="004136F5" w:rsidRPr="008B36BA">
        <w:rPr>
          <w:rFonts w:ascii="Arial" w:hAnsi="Arial" w:cs="Arial"/>
          <w:sz w:val="22"/>
          <w:szCs w:val="22"/>
        </w:rPr>
        <w:t xml:space="preserve"> </w:t>
      </w:r>
      <w:r w:rsidR="007E0EB0" w:rsidRPr="008B36BA">
        <w:rPr>
          <w:rFonts w:ascii="Arial" w:hAnsi="Arial" w:cs="Arial"/>
          <w:sz w:val="22"/>
          <w:szCs w:val="22"/>
        </w:rPr>
        <w:t>3 let</w:t>
      </w:r>
      <w:r w:rsidR="00E03FDD" w:rsidRPr="008B36BA">
        <w:rPr>
          <w:rFonts w:ascii="Arial" w:hAnsi="Arial" w:cs="Arial"/>
          <w:sz w:val="22"/>
          <w:szCs w:val="22"/>
        </w:rPr>
        <w:t xml:space="preserve"> ode dne </w:t>
      </w:r>
      <w:r w:rsidR="0073686A">
        <w:rPr>
          <w:rFonts w:ascii="Arial" w:hAnsi="Arial" w:cs="Arial"/>
          <w:sz w:val="22"/>
          <w:szCs w:val="22"/>
        </w:rPr>
        <w:t>podpisu</w:t>
      </w:r>
      <w:r w:rsidR="00E03FDD" w:rsidRPr="008B36BA">
        <w:rPr>
          <w:rFonts w:ascii="Arial" w:hAnsi="Arial" w:cs="Arial"/>
          <w:sz w:val="22"/>
          <w:szCs w:val="22"/>
        </w:rPr>
        <w:t xml:space="preserve"> této Dohody</w:t>
      </w:r>
      <w:r w:rsidR="009B47DB" w:rsidRPr="008B36BA">
        <w:rPr>
          <w:rFonts w:ascii="Arial" w:hAnsi="Arial" w:cs="Arial"/>
          <w:sz w:val="22"/>
          <w:szCs w:val="22"/>
        </w:rPr>
        <w:t xml:space="preserve">. </w:t>
      </w:r>
    </w:p>
    <w:p w14:paraId="1A4B5438" w14:textId="77777777" w:rsidR="005A502F" w:rsidRPr="008B36BA" w:rsidRDefault="005A502F" w:rsidP="00254B02">
      <w:pPr>
        <w:pStyle w:val="Seznam2"/>
        <w:jc w:val="both"/>
        <w:rPr>
          <w:rFonts w:ascii="Arial" w:hAnsi="Arial" w:cs="Arial"/>
          <w:color w:val="0000FF"/>
          <w:sz w:val="22"/>
          <w:szCs w:val="22"/>
        </w:rPr>
      </w:pPr>
    </w:p>
    <w:p w14:paraId="56EAA556" w14:textId="579B6891" w:rsidR="005A502F" w:rsidRPr="008B36BA" w:rsidRDefault="00E03FDD" w:rsidP="000B1972">
      <w:pPr>
        <w:pStyle w:val="Seznam2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Tuto</w:t>
      </w:r>
      <w:r w:rsidR="002150C5" w:rsidRPr="008B36BA">
        <w:rPr>
          <w:rFonts w:ascii="Arial" w:hAnsi="Arial" w:cs="Arial"/>
          <w:sz w:val="22"/>
          <w:szCs w:val="22"/>
        </w:rPr>
        <w:t xml:space="preserve"> </w:t>
      </w:r>
      <w:r w:rsidR="00A622C5" w:rsidRPr="008B36BA">
        <w:rPr>
          <w:rFonts w:ascii="Arial" w:hAnsi="Arial" w:cs="Arial"/>
          <w:sz w:val="22"/>
          <w:szCs w:val="22"/>
        </w:rPr>
        <w:t>Dohod</w:t>
      </w:r>
      <w:r w:rsidRPr="008B36BA">
        <w:rPr>
          <w:rFonts w:ascii="Arial" w:hAnsi="Arial" w:cs="Arial"/>
          <w:sz w:val="22"/>
          <w:szCs w:val="22"/>
        </w:rPr>
        <w:t>u</w:t>
      </w:r>
      <w:r w:rsidR="005A502F" w:rsidRPr="008B36BA">
        <w:rPr>
          <w:rFonts w:ascii="Arial" w:hAnsi="Arial" w:cs="Arial"/>
          <w:sz w:val="22"/>
          <w:szCs w:val="22"/>
        </w:rPr>
        <w:t xml:space="preserve"> lze </w:t>
      </w:r>
      <w:r w:rsidR="00B7023E" w:rsidRPr="008B36BA">
        <w:rPr>
          <w:rFonts w:ascii="Arial" w:hAnsi="Arial" w:cs="Arial"/>
          <w:sz w:val="22"/>
          <w:szCs w:val="22"/>
        </w:rPr>
        <w:t xml:space="preserve">před uplynutím doby, na níž byla sjednána, </w:t>
      </w:r>
      <w:r w:rsidR="002150C5" w:rsidRPr="008B36BA">
        <w:rPr>
          <w:rFonts w:ascii="Arial" w:hAnsi="Arial" w:cs="Arial"/>
          <w:sz w:val="22"/>
          <w:szCs w:val="22"/>
        </w:rPr>
        <w:t xml:space="preserve">ukončit </w:t>
      </w:r>
      <w:r w:rsidR="005A502F" w:rsidRPr="008B36BA">
        <w:rPr>
          <w:rFonts w:ascii="Arial" w:hAnsi="Arial" w:cs="Arial"/>
          <w:sz w:val="22"/>
          <w:szCs w:val="22"/>
        </w:rPr>
        <w:t xml:space="preserve">písemnou dohodou </w:t>
      </w:r>
      <w:r w:rsidR="005302AE" w:rsidRPr="008B36BA">
        <w:rPr>
          <w:rFonts w:ascii="Arial" w:hAnsi="Arial" w:cs="Arial"/>
          <w:sz w:val="22"/>
          <w:szCs w:val="22"/>
        </w:rPr>
        <w:t>S</w:t>
      </w:r>
      <w:r w:rsidR="005A502F" w:rsidRPr="008B36BA">
        <w:rPr>
          <w:rFonts w:ascii="Arial" w:hAnsi="Arial" w:cs="Arial"/>
          <w:sz w:val="22"/>
          <w:szCs w:val="22"/>
        </w:rPr>
        <w:t>tran</w:t>
      </w:r>
      <w:r w:rsidR="005302AE" w:rsidRPr="008B36BA">
        <w:rPr>
          <w:rFonts w:ascii="Arial" w:hAnsi="Arial" w:cs="Arial"/>
          <w:sz w:val="22"/>
          <w:szCs w:val="22"/>
        </w:rPr>
        <w:t>,</w:t>
      </w:r>
      <w:r w:rsidR="005A502F" w:rsidRPr="008B36BA">
        <w:rPr>
          <w:rFonts w:ascii="Arial" w:hAnsi="Arial" w:cs="Arial"/>
          <w:sz w:val="22"/>
          <w:szCs w:val="22"/>
        </w:rPr>
        <w:t xml:space="preserve"> </w:t>
      </w:r>
      <w:r w:rsidR="005302AE" w:rsidRPr="008B36BA">
        <w:rPr>
          <w:rFonts w:ascii="Arial" w:hAnsi="Arial" w:cs="Arial"/>
          <w:sz w:val="22"/>
          <w:szCs w:val="22"/>
        </w:rPr>
        <w:t xml:space="preserve">výpovědí ze strany Zadavatele či </w:t>
      </w:r>
      <w:r w:rsidR="00B7023E" w:rsidRPr="008B36BA">
        <w:rPr>
          <w:rFonts w:ascii="Arial" w:hAnsi="Arial" w:cs="Arial"/>
          <w:sz w:val="22"/>
          <w:szCs w:val="22"/>
        </w:rPr>
        <w:t xml:space="preserve">odstoupením od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B7023E" w:rsidRPr="008B36BA">
        <w:rPr>
          <w:rFonts w:ascii="Arial" w:hAnsi="Arial" w:cs="Arial"/>
          <w:sz w:val="22"/>
          <w:szCs w:val="22"/>
        </w:rPr>
        <w:t>, a to</w:t>
      </w:r>
      <w:r w:rsidR="005A502F" w:rsidRPr="008B36BA">
        <w:rPr>
          <w:rFonts w:ascii="Arial" w:hAnsi="Arial" w:cs="Arial"/>
          <w:sz w:val="22"/>
          <w:szCs w:val="22"/>
        </w:rPr>
        <w:t xml:space="preserve"> za podmínek uvedených dále v tomto článku. </w:t>
      </w:r>
      <w:r w:rsidR="00B7023E" w:rsidRPr="008B36BA">
        <w:rPr>
          <w:rFonts w:ascii="Arial" w:hAnsi="Arial" w:cs="Arial"/>
          <w:sz w:val="22"/>
          <w:szCs w:val="22"/>
        </w:rPr>
        <w:t xml:space="preserve">Odstoupení od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374B8C" w:rsidRPr="008B36BA">
        <w:rPr>
          <w:rFonts w:ascii="Arial" w:hAnsi="Arial" w:cs="Arial"/>
          <w:sz w:val="22"/>
          <w:szCs w:val="22"/>
        </w:rPr>
        <w:t xml:space="preserve"> či výpověď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374B8C" w:rsidRPr="008B36BA">
        <w:rPr>
          <w:rFonts w:ascii="Arial" w:hAnsi="Arial" w:cs="Arial"/>
          <w:sz w:val="22"/>
          <w:szCs w:val="22"/>
        </w:rPr>
        <w:t xml:space="preserve"> </w:t>
      </w:r>
      <w:r w:rsidR="005A502F" w:rsidRPr="008B36BA">
        <w:rPr>
          <w:rFonts w:ascii="Arial" w:hAnsi="Arial" w:cs="Arial"/>
          <w:sz w:val="22"/>
          <w:szCs w:val="22"/>
        </w:rPr>
        <w:t>musí být písemn</w:t>
      </w:r>
      <w:r w:rsidR="00B7023E" w:rsidRPr="008B36BA">
        <w:rPr>
          <w:rFonts w:ascii="Arial" w:hAnsi="Arial" w:cs="Arial"/>
          <w:sz w:val="22"/>
          <w:szCs w:val="22"/>
        </w:rPr>
        <w:t>é</w:t>
      </w:r>
      <w:r w:rsidR="005A502F" w:rsidRPr="008B36BA">
        <w:rPr>
          <w:rFonts w:ascii="Arial" w:hAnsi="Arial" w:cs="Arial"/>
          <w:sz w:val="22"/>
          <w:szCs w:val="22"/>
        </w:rPr>
        <w:t xml:space="preserve"> a doručen</w:t>
      </w:r>
      <w:r w:rsidR="00B7023E" w:rsidRPr="008B36BA">
        <w:rPr>
          <w:rFonts w:ascii="Arial" w:hAnsi="Arial" w:cs="Arial"/>
          <w:sz w:val="22"/>
          <w:szCs w:val="22"/>
        </w:rPr>
        <w:t>é</w:t>
      </w:r>
      <w:r w:rsidR="005A502F" w:rsidRPr="008B36BA">
        <w:rPr>
          <w:rFonts w:ascii="Arial" w:hAnsi="Arial" w:cs="Arial"/>
          <w:sz w:val="22"/>
          <w:szCs w:val="22"/>
        </w:rPr>
        <w:t xml:space="preserve"> </w:t>
      </w:r>
      <w:r w:rsidR="00195E58" w:rsidRPr="008B36BA">
        <w:rPr>
          <w:rFonts w:ascii="Arial" w:hAnsi="Arial" w:cs="Arial"/>
          <w:sz w:val="22"/>
          <w:szCs w:val="22"/>
        </w:rPr>
        <w:t xml:space="preserve">druhé Straně </w:t>
      </w:r>
      <w:r w:rsidR="00AA622B" w:rsidRPr="008B36BA">
        <w:rPr>
          <w:rFonts w:ascii="Arial" w:hAnsi="Arial" w:cs="Arial"/>
          <w:sz w:val="22"/>
          <w:szCs w:val="22"/>
        </w:rPr>
        <w:t xml:space="preserve">datovou schránkou, </w:t>
      </w:r>
      <w:r w:rsidR="005A502F" w:rsidRPr="008B36BA">
        <w:rPr>
          <w:rFonts w:ascii="Arial" w:hAnsi="Arial" w:cs="Arial"/>
          <w:sz w:val="22"/>
          <w:szCs w:val="22"/>
        </w:rPr>
        <w:t>osobně, kurýrem nebo doporučenou poštou.</w:t>
      </w:r>
      <w:r w:rsidR="002150C5" w:rsidRPr="008B36BA">
        <w:rPr>
          <w:rFonts w:ascii="Arial" w:hAnsi="Arial" w:cs="Arial"/>
          <w:sz w:val="22"/>
          <w:szCs w:val="22"/>
        </w:rPr>
        <w:t xml:space="preserve"> </w:t>
      </w:r>
    </w:p>
    <w:p w14:paraId="02D5A88A" w14:textId="77777777" w:rsidR="003428D2" w:rsidRPr="008B36BA" w:rsidRDefault="003428D2" w:rsidP="003428D2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9AF76DF" w14:textId="77777777" w:rsidR="00A97FE5" w:rsidRPr="008B36BA" w:rsidRDefault="005302AE" w:rsidP="00A97FE5">
      <w:pPr>
        <w:pStyle w:val="Seznam2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Kterákoliv ze S</w:t>
      </w:r>
      <w:r w:rsidR="005A502F" w:rsidRPr="008B36BA">
        <w:rPr>
          <w:rFonts w:ascii="Arial" w:hAnsi="Arial" w:cs="Arial"/>
          <w:sz w:val="22"/>
          <w:szCs w:val="22"/>
        </w:rPr>
        <w:t xml:space="preserve">tran může </w:t>
      </w:r>
      <w:r w:rsidR="006B4938" w:rsidRPr="008B36BA">
        <w:rPr>
          <w:rFonts w:ascii="Arial" w:hAnsi="Arial" w:cs="Arial"/>
          <w:sz w:val="22"/>
          <w:szCs w:val="22"/>
        </w:rPr>
        <w:t xml:space="preserve">od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6B4938" w:rsidRPr="008B36BA">
        <w:rPr>
          <w:rFonts w:ascii="Arial" w:hAnsi="Arial" w:cs="Arial"/>
          <w:sz w:val="22"/>
          <w:szCs w:val="22"/>
        </w:rPr>
        <w:t xml:space="preserve"> odstoupit</w:t>
      </w:r>
      <w:r w:rsidR="005A502F" w:rsidRPr="008B36BA">
        <w:rPr>
          <w:rFonts w:ascii="Arial" w:hAnsi="Arial" w:cs="Arial"/>
          <w:sz w:val="22"/>
          <w:szCs w:val="22"/>
        </w:rPr>
        <w:t xml:space="preserve"> s okamžitou </w:t>
      </w:r>
      <w:r w:rsidR="003428D2" w:rsidRPr="008B36BA">
        <w:rPr>
          <w:rFonts w:ascii="Arial" w:hAnsi="Arial" w:cs="Arial"/>
          <w:sz w:val="22"/>
          <w:szCs w:val="22"/>
        </w:rPr>
        <w:t>účinností</w:t>
      </w:r>
      <w:r w:rsidR="005A502F" w:rsidRPr="008B36BA">
        <w:rPr>
          <w:rFonts w:ascii="Arial" w:hAnsi="Arial" w:cs="Arial"/>
          <w:sz w:val="22"/>
          <w:szCs w:val="22"/>
        </w:rPr>
        <w:t xml:space="preserve"> v případě jejího </w:t>
      </w:r>
      <w:r w:rsidR="00533320" w:rsidRPr="008B36BA">
        <w:rPr>
          <w:rFonts w:ascii="Arial" w:hAnsi="Arial" w:cs="Arial"/>
          <w:sz w:val="22"/>
          <w:szCs w:val="22"/>
        </w:rPr>
        <w:t xml:space="preserve">podstatného </w:t>
      </w:r>
      <w:r w:rsidR="005A502F" w:rsidRPr="008B36BA">
        <w:rPr>
          <w:rFonts w:ascii="Arial" w:hAnsi="Arial" w:cs="Arial"/>
          <w:sz w:val="22"/>
          <w:szCs w:val="22"/>
        </w:rPr>
        <w:t xml:space="preserve">porušení druhou </w:t>
      </w:r>
      <w:r w:rsidR="00B7023E" w:rsidRPr="008B36BA">
        <w:rPr>
          <w:rFonts w:ascii="Arial" w:hAnsi="Arial" w:cs="Arial"/>
          <w:sz w:val="22"/>
          <w:szCs w:val="22"/>
        </w:rPr>
        <w:t>smluvní stranou</w:t>
      </w:r>
      <w:r w:rsidR="005A502F" w:rsidRPr="008B36BA">
        <w:rPr>
          <w:rFonts w:ascii="Arial" w:hAnsi="Arial" w:cs="Arial"/>
          <w:sz w:val="22"/>
          <w:szCs w:val="22"/>
        </w:rPr>
        <w:t xml:space="preserve">. Strany se dohodly, že za </w:t>
      </w:r>
      <w:r w:rsidR="00533320" w:rsidRPr="008B36BA">
        <w:rPr>
          <w:rFonts w:ascii="Arial" w:hAnsi="Arial" w:cs="Arial"/>
          <w:sz w:val="22"/>
          <w:szCs w:val="22"/>
        </w:rPr>
        <w:t xml:space="preserve">podstatné </w:t>
      </w:r>
      <w:r w:rsidR="005A502F" w:rsidRPr="008B36BA">
        <w:rPr>
          <w:rFonts w:ascii="Arial" w:hAnsi="Arial" w:cs="Arial"/>
          <w:sz w:val="22"/>
          <w:szCs w:val="22"/>
        </w:rPr>
        <w:t xml:space="preserve">porušení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5A502F" w:rsidRPr="008B36BA">
        <w:rPr>
          <w:rFonts w:ascii="Arial" w:hAnsi="Arial" w:cs="Arial"/>
          <w:sz w:val="22"/>
          <w:szCs w:val="22"/>
        </w:rPr>
        <w:t xml:space="preserve"> se bude vždy považovat:</w:t>
      </w:r>
    </w:p>
    <w:p w14:paraId="3B702075" w14:textId="73F07F21" w:rsidR="00A97FE5" w:rsidRPr="008B36BA" w:rsidRDefault="005A502F" w:rsidP="005A3041">
      <w:pPr>
        <w:pStyle w:val="Seznam2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prodlení </w:t>
      </w:r>
      <w:r w:rsidR="00684BB5" w:rsidRPr="008B36BA">
        <w:rPr>
          <w:rFonts w:ascii="Arial" w:hAnsi="Arial" w:cs="Arial"/>
          <w:sz w:val="22"/>
          <w:szCs w:val="22"/>
        </w:rPr>
        <w:t>Zhotovitele</w:t>
      </w:r>
      <w:r w:rsidRPr="008B36BA">
        <w:rPr>
          <w:rFonts w:ascii="Arial" w:hAnsi="Arial" w:cs="Arial"/>
          <w:sz w:val="22"/>
          <w:szCs w:val="22"/>
        </w:rPr>
        <w:t xml:space="preserve"> s plněním </w:t>
      </w:r>
      <w:r w:rsidR="00B7023E" w:rsidRPr="008B36BA">
        <w:rPr>
          <w:rFonts w:ascii="Arial" w:hAnsi="Arial" w:cs="Arial"/>
          <w:sz w:val="22"/>
          <w:szCs w:val="22"/>
        </w:rPr>
        <w:t xml:space="preserve">povinností dle této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B7023E" w:rsidRPr="008B36BA">
        <w:rPr>
          <w:rFonts w:ascii="Arial" w:hAnsi="Arial" w:cs="Arial"/>
          <w:sz w:val="22"/>
          <w:szCs w:val="22"/>
        </w:rPr>
        <w:t xml:space="preserve">, resp. dle dílčích </w:t>
      </w:r>
      <w:r w:rsidR="00195E58" w:rsidRPr="008B36BA">
        <w:rPr>
          <w:rFonts w:ascii="Arial" w:hAnsi="Arial" w:cs="Arial"/>
          <w:sz w:val="22"/>
          <w:szCs w:val="22"/>
        </w:rPr>
        <w:t xml:space="preserve">smluv </w:t>
      </w:r>
      <w:r w:rsidR="00B7023E" w:rsidRPr="008B36BA">
        <w:rPr>
          <w:rFonts w:ascii="Arial" w:hAnsi="Arial" w:cs="Arial"/>
          <w:sz w:val="22"/>
          <w:szCs w:val="22"/>
        </w:rPr>
        <w:t xml:space="preserve">sjednaných dle této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B7023E" w:rsidRPr="008B36BA">
        <w:rPr>
          <w:rFonts w:ascii="Arial" w:hAnsi="Arial" w:cs="Arial"/>
          <w:sz w:val="22"/>
          <w:szCs w:val="22"/>
        </w:rPr>
        <w:t xml:space="preserve">, </w:t>
      </w:r>
      <w:r w:rsidRPr="008B36BA">
        <w:rPr>
          <w:rFonts w:ascii="Arial" w:hAnsi="Arial" w:cs="Arial"/>
          <w:sz w:val="22"/>
          <w:szCs w:val="22"/>
        </w:rPr>
        <w:t xml:space="preserve">po dobu delší než </w:t>
      </w:r>
      <w:r w:rsidR="000430AE" w:rsidRPr="008B36BA">
        <w:rPr>
          <w:rFonts w:ascii="Arial" w:hAnsi="Arial" w:cs="Arial"/>
          <w:sz w:val="22"/>
          <w:szCs w:val="22"/>
        </w:rPr>
        <w:t>30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741B34" w:rsidRPr="008B36BA">
        <w:rPr>
          <w:rFonts w:ascii="Arial" w:hAnsi="Arial" w:cs="Arial"/>
          <w:sz w:val="22"/>
          <w:szCs w:val="22"/>
        </w:rPr>
        <w:t>kalendářních</w:t>
      </w:r>
      <w:r w:rsidRPr="008B36BA">
        <w:rPr>
          <w:rFonts w:ascii="Arial" w:hAnsi="Arial" w:cs="Arial"/>
          <w:sz w:val="22"/>
          <w:szCs w:val="22"/>
        </w:rPr>
        <w:t xml:space="preserve"> dn</w:t>
      </w:r>
      <w:r w:rsidR="00741B34" w:rsidRPr="008B36BA">
        <w:rPr>
          <w:rFonts w:ascii="Arial" w:hAnsi="Arial" w:cs="Arial"/>
          <w:sz w:val="22"/>
          <w:szCs w:val="22"/>
        </w:rPr>
        <w:t>í</w:t>
      </w:r>
      <w:r w:rsidR="005A3041" w:rsidRPr="008B36BA">
        <w:rPr>
          <w:rFonts w:ascii="Arial" w:hAnsi="Arial" w:cs="Arial"/>
          <w:sz w:val="22"/>
          <w:szCs w:val="22"/>
        </w:rPr>
        <w:t>;</w:t>
      </w:r>
    </w:p>
    <w:p w14:paraId="5799F202" w14:textId="40CFFB2E" w:rsidR="00A97FE5" w:rsidRPr="008B36BA" w:rsidRDefault="005A502F" w:rsidP="005A3041">
      <w:pPr>
        <w:pStyle w:val="Seznam2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prodlení </w:t>
      </w:r>
      <w:r w:rsidR="000E1522" w:rsidRPr="008B36BA">
        <w:rPr>
          <w:rFonts w:ascii="Arial" w:hAnsi="Arial" w:cs="Arial"/>
          <w:sz w:val="22"/>
          <w:szCs w:val="22"/>
        </w:rPr>
        <w:t>Zadavatele</w:t>
      </w:r>
      <w:r w:rsidRPr="008B36BA">
        <w:rPr>
          <w:rFonts w:ascii="Arial" w:hAnsi="Arial" w:cs="Arial"/>
          <w:sz w:val="22"/>
          <w:szCs w:val="22"/>
        </w:rPr>
        <w:t xml:space="preserve"> s placením faktur </w:t>
      </w:r>
      <w:r w:rsidR="00D478F1" w:rsidRPr="008B36BA">
        <w:rPr>
          <w:rFonts w:ascii="Arial" w:hAnsi="Arial" w:cs="Arial"/>
          <w:sz w:val="22"/>
          <w:szCs w:val="22"/>
        </w:rPr>
        <w:t xml:space="preserve">v rozsahu převyšujícím v souhrnu částku </w:t>
      </w:r>
      <w:r w:rsidR="007141BA" w:rsidRPr="008B36BA">
        <w:rPr>
          <w:rFonts w:ascii="Arial" w:hAnsi="Arial" w:cs="Arial"/>
          <w:sz w:val="22"/>
          <w:szCs w:val="22"/>
        </w:rPr>
        <w:t xml:space="preserve">výše </w:t>
      </w:r>
      <w:r w:rsidR="00684BB5" w:rsidRPr="008B36BA">
        <w:rPr>
          <w:rFonts w:ascii="Arial" w:hAnsi="Arial" w:cs="Arial"/>
          <w:sz w:val="22"/>
          <w:szCs w:val="22"/>
        </w:rPr>
        <w:t>100 000</w:t>
      </w:r>
      <w:r w:rsidR="007141BA" w:rsidRPr="008B36BA">
        <w:rPr>
          <w:rFonts w:ascii="Arial" w:hAnsi="Arial" w:cs="Arial"/>
          <w:sz w:val="22"/>
          <w:szCs w:val="22"/>
        </w:rPr>
        <w:t xml:space="preserve">,- Kč (slovy </w:t>
      </w:r>
      <w:r w:rsidR="00684BB5" w:rsidRPr="008B36BA">
        <w:rPr>
          <w:rFonts w:ascii="Arial" w:hAnsi="Arial" w:cs="Arial"/>
          <w:sz w:val="22"/>
          <w:szCs w:val="22"/>
        </w:rPr>
        <w:t xml:space="preserve">sto tisíc </w:t>
      </w:r>
      <w:r w:rsidR="007141BA" w:rsidRPr="008B36BA">
        <w:rPr>
          <w:rFonts w:ascii="Arial" w:hAnsi="Arial" w:cs="Arial"/>
          <w:sz w:val="22"/>
          <w:szCs w:val="22"/>
        </w:rPr>
        <w:t xml:space="preserve">korun českých </w:t>
      </w:r>
      <w:r w:rsidR="00D478F1" w:rsidRPr="008B36BA">
        <w:rPr>
          <w:rFonts w:ascii="Arial" w:hAnsi="Arial" w:cs="Arial"/>
          <w:sz w:val="22"/>
          <w:szCs w:val="22"/>
        </w:rPr>
        <w:t>bez příslušenství</w:t>
      </w:r>
      <w:r w:rsidR="002826A6" w:rsidRPr="008B36BA">
        <w:rPr>
          <w:rFonts w:ascii="Arial" w:hAnsi="Arial" w:cs="Arial"/>
          <w:sz w:val="22"/>
          <w:szCs w:val="22"/>
        </w:rPr>
        <w:t>)</w:t>
      </w:r>
      <w:r w:rsidR="00D478F1" w:rsidRPr="008B36BA">
        <w:rPr>
          <w:rFonts w:ascii="Arial" w:hAnsi="Arial" w:cs="Arial"/>
          <w:sz w:val="22"/>
          <w:szCs w:val="22"/>
        </w:rPr>
        <w:t xml:space="preserve">, </w:t>
      </w:r>
      <w:r w:rsidRPr="008B36BA">
        <w:rPr>
          <w:rFonts w:ascii="Arial" w:hAnsi="Arial" w:cs="Arial"/>
          <w:sz w:val="22"/>
          <w:szCs w:val="22"/>
        </w:rPr>
        <w:t xml:space="preserve">po dobu delší než </w:t>
      </w:r>
      <w:r w:rsidR="007141BA" w:rsidRPr="008B36BA">
        <w:rPr>
          <w:rFonts w:ascii="Arial" w:hAnsi="Arial" w:cs="Arial"/>
          <w:sz w:val="22"/>
          <w:szCs w:val="22"/>
        </w:rPr>
        <w:t>30</w:t>
      </w:r>
      <w:r w:rsidR="00533320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>pracovních dnů</w:t>
      </w:r>
      <w:r w:rsidR="00D478F1" w:rsidRPr="008B36BA">
        <w:rPr>
          <w:rFonts w:ascii="Arial" w:hAnsi="Arial" w:cs="Arial"/>
          <w:sz w:val="22"/>
          <w:szCs w:val="22"/>
        </w:rPr>
        <w:t xml:space="preserve"> ode dne doručení písemného vyrozumění </w:t>
      </w:r>
      <w:r w:rsidR="00684BB5" w:rsidRPr="008B36BA">
        <w:rPr>
          <w:rFonts w:ascii="Arial" w:hAnsi="Arial" w:cs="Arial"/>
          <w:sz w:val="22"/>
          <w:szCs w:val="22"/>
        </w:rPr>
        <w:t>Zhotovitele</w:t>
      </w:r>
      <w:r w:rsidR="00D478F1" w:rsidRPr="008B36BA">
        <w:rPr>
          <w:rFonts w:ascii="Arial" w:hAnsi="Arial" w:cs="Arial"/>
          <w:sz w:val="22"/>
          <w:szCs w:val="22"/>
        </w:rPr>
        <w:t xml:space="preserve"> o prodlení Zadavatele s úhradou faktur </w:t>
      </w:r>
      <w:r w:rsidR="00AA3460" w:rsidRPr="008B36BA">
        <w:rPr>
          <w:rFonts w:ascii="Arial" w:hAnsi="Arial" w:cs="Arial"/>
          <w:sz w:val="22"/>
          <w:szCs w:val="22"/>
        </w:rPr>
        <w:t>a o</w:t>
      </w:r>
      <w:r w:rsidR="00D478F1" w:rsidRPr="008B36BA">
        <w:rPr>
          <w:rFonts w:ascii="Arial" w:hAnsi="Arial" w:cs="Arial"/>
          <w:sz w:val="22"/>
          <w:szCs w:val="22"/>
        </w:rPr>
        <w:t xml:space="preserve"> zamýšlené</w:t>
      </w:r>
      <w:r w:rsidR="00AA3460" w:rsidRPr="008B36BA">
        <w:rPr>
          <w:rFonts w:ascii="Arial" w:hAnsi="Arial" w:cs="Arial"/>
          <w:sz w:val="22"/>
          <w:szCs w:val="22"/>
        </w:rPr>
        <w:t>m</w:t>
      </w:r>
      <w:r w:rsidR="00D478F1" w:rsidRPr="008B36BA">
        <w:rPr>
          <w:rFonts w:ascii="Arial" w:hAnsi="Arial" w:cs="Arial"/>
          <w:sz w:val="22"/>
          <w:szCs w:val="22"/>
        </w:rPr>
        <w:t xml:space="preserve"> odstoupení od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6714B3" w:rsidRPr="008B36BA">
        <w:rPr>
          <w:rFonts w:ascii="Arial" w:hAnsi="Arial" w:cs="Arial"/>
          <w:sz w:val="22"/>
          <w:szCs w:val="22"/>
        </w:rPr>
        <w:t>;</w:t>
      </w:r>
    </w:p>
    <w:p w14:paraId="47E617D5" w14:textId="423FF4B0" w:rsidR="00A97FE5" w:rsidRPr="008B36BA" w:rsidRDefault="005A3041" w:rsidP="005A3041">
      <w:pPr>
        <w:pStyle w:val="Seznam2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p</w:t>
      </w:r>
      <w:r w:rsidR="00704C69" w:rsidRPr="008B36BA">
        <w:rPr>
          <w:rFonts w:ascii="Arial" w:hAnsi="Arial" w:cs="Arial"/>
          <w:sz w:val="22"/>
          <w:szCs w:val="22"/>
        </w:rPr>
        <w:t xml:space="preserve">okud </w:t>
      </w:r>
      <w:r w:rsidR="00684BB5" w:rsidRPr="008B36BA">
        <w:rPr>
          <w:rFonts w:ascii="Arial" w:hAnsi="Arial" w:cs="Arial"/>
          <w:sz w:val="22"/>
          <w:szCs w:val="22"/>
        </w:rPr>
        <w:t>Zhotovitel</w:t>
      </w:r>
      <w:r w:rsidR="00704C69" w:rsidRPr="008B36BA">
        <w:rPr>
          <w:rFonts w:ascii="Arial" w:hAnsi="Arial" w:cs="Arial"/>
          <w:sz w:val="22"/>
          <w:szCs w:val="22"/>
        </w:rPr>
        <w:t xml:space="preserve"> neplní předmět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704C69" w:rsidRPr="008B36BA">
        <w:rPr>
          <w:rFonts w:ascii="Arial" w:hAnsi="Arial" w:cs="Arial"/>
          <w:sz w:val="22"/>
          <w:szCs w:val="22"/>
        </w:rPr>
        <w:t xml:space="preserve"> řádným způsobem, přičemž její postup nebo dosavadní výsledek provádění předmětu </w:t>
      </w:r>
      <w:r w:rsidR="00A622C5" w:rsidRPr="008B36BA">
        <w:rPr>
          <w:rFonts w:ascii="Arial" w:hAnsi="Arial" w:cs="Arial"/>
          <w:sz w:val="22"/>
          <w:szCs w:val="22"/>
        </w:rPr>
        <w:t>Dohody</w:t>
      </w:r>
      <w:r w:rsidR="00704C69" w:rsidRPr="008B36BA">
        <w:rPr>
          <w:rFonts w:ascii="Arial" w:hAnsi="Arial" w:cs="Arial"/>
          <w:sz w:val="22"/>
          <w:szCs w:val="22"/>
        </w:rPr>
        <w:t xml:space="preserve"> vede opakovaně a nepochybně k prokazatelně vadnému plnění</w:t>
      </w:r>
      <w:r w:rsidR="00A97FE5" w:rsidRPr="008B36BA">
        <w:rPr>
          <w:rFonts w:ascii="Arial" w:hAnsi="Arial" w:cs="Arial"/>
          <w:sz w:val="22"/>
          <w:szCs w:val="22"/>
        </w:rPr>
        <w:t xml:space="preserve"> a na tento stav byl </w:t>
      </w:r>
      <w:r w:rsidR="00684BB5" w:rsidRPr="008B36BA">
        <w:rPr>
          <w:rFonts w:ascii="Arial" w:hAnsi="Arial" w:cs="Arial"/>
          <w:sz w:val="22"/>
          <w:szCs w:val="22"/>
        </w:rPr>
        <w:t>Zhotovitel</w:t>
      </w:r>
      <w:r w:rsidR="00A97FE5" w:rsidRPr="008B36BA">
        <w:rPr>
          <w:rFonts w:ascii="Arial" w:hAnsi="Arial" w:cs="Arial"/>
          <w:sz w:val="22"/>
          <w:szCs w:val="22"/>
        </w:rPr>
        <w:t xml:space="preserve"> alespoň dvakrát </w:t>
      </w:r>
      <w:r w:rsidR="00E35053" w:rsidRPr="008B36BA">
        <w:rPr>
          <w:rFonts w:ascii="Arial" w:hAnsi="Arial" w:cs="Arial"/>
          <w:sz w:val="22"/>
          <w:szCs w:val="22"/>
        </w:rPr>
        <w:t xml:space="preserve">Zadavatelem </w:t>
      </w:r>
      <w:r w:rsidR="00A97FE5" w:rsidRPr="008B36BA">
        <w:rPr>
          <w:rFonts w:ascii="Arial" w:hAnsi="Arial" w:cs="Arial"/>
          <w:sz w:val="22"/>
          <w:szCs w:val="22"/>
        </w:rPr>
        <w:t>písemně upozorněna;</w:t>
      </w:r>
    </w:p>
    <w:p w14:paraId="2E0A3A1A" w14:textId="31D0B63B" w:rsidR="00871A6B" w:rsidRPr="008B36BA" w:rsidRDefault="005A3041" w:rsidP="00684BB5">
      <w:pPr>
        <w:pStyle w:val="Seznam2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p</w:t>
      </w:r>
      <w:r w:rsidR="00704C69" w:rsidRPr="008B36BA">
        <w:rPr>
          <w:rFonts w:ascii="Arial" w:hAnsi="Arial" w:cs="Arial"/>
          <w:sz w:val="22"/>
          <w:szCs w:val="22"/>
        </w:rPr>
        <w:t xml:space="preserve">okud vůči majetku </w:t>
      </w:r>
      <w:r w:rsidR="00684BB5" w:rsidRPr="008B36BA">
        <w:rPr>
          <w:rFonts w:ascii="Arial" w:hAnsi="Arial" w:cs="Arial"/>
          <w:sz w:val="22"/>
          <w:szCs w:val="22"/>
        </w:rPr>
        <w:t>Zhotovitele</w:t>
      </w:r>
      <w:r w:rsidR="00704C69" w:rsidRPr="008B36BA">
        <w:rPr>
          <w:rFonts w:ascii="Arial" w:hAnsi="Arial" w:cs="Arial"/>
          <w:sz w:val="22"/>
          <w:szCs w:val="22"/>
        </w:rPr>
        <w:t xml:space="preserve"> probíhá insolvenční řízení, v němž bylo vydáno rozhodnutí o úpadku nebo insolvenční návrh na </w:t>
      </w:r>
      <w:r w:rsidR="00684BB5" w:rsidRPr="008B36BA">
        <w:rPr>
          <w:rFonts w:ascii="Arial" w:hAnsi="Arial" w:cs="Arial"/>
          <w:sz w:val="22"/>
          <w:szCs w:val="22"/>
        </w:rPr>
        <w:t>Zhotovitele</w:t>
      </w:r>
      <w:r w:rsidR="000449CF" w:rsidRPr="008B36BA">
        <w:rPr>
          <w:rFonts w:ascii="Arial" w:hAnsi="Arial" w:cs="Arial"/>
          <w:sz w:val="22"/>
          <w:szCs w:val="22"/>
        </w:rPr>
        <w:t xml:space="preserve"> </w:t>
      </w:r>
      <w:r w:rsidR="00704C69" w:rsidRPr="008B36BA">
        <w:rPr>
          <w:rFonts w:ascii="Arial" w:hAnsi="Arial" w:cs="Arial"/>
          <w:sz w:val="22"/>
          <w:szCs w:val="22"/>
        </w:rPr>
        <w:t xml:space="preserve">byl zamítnut proto, že majetek </w:t>
      </w:r>
      <w:r w:rsidR="00684BB5" w:rsidRPr="008B36BA">
        <w:rPr>
          <w:rFonts w:ascii="Arial" w:hAnsi="Arial" w:cs="Arial"/>
          <w:sz w:val="22"/>
          <w:szCs w:val="22"/>
        </w:rPr>
        <w:t>Zhotovitele</w:t>
      </w:r>
      <w:r w:rsidR="00704C69" w:rsidRPr="008B36BA">
        <w:rPr>
          <w:rFonts w:ascii="Arial" w:hAnsi="Arial" w:cs="Arial"/>
          <w:sz w:val="22"/>
          <w:szCs w:val="22"/>
        </w:rPr>
        <w:t xml:space="preserve"> nepostačuje k úhradě nákladů insolvenčního řízení, nebo </w:t>
      </w:r>
      <w:r w:rsidR="00684BB5" w:rsidRPr="008B36BA">
        <w:rPr>
          <w:rFonts w:ascii="Arial" w:hAnsi="Arial" w:cs="Arial"/>
          <w:sz w:val="22"/>
          <w:szCs w:val="22"/>
        </w:rPr>
        <w:t>Zhotovitel</w:t>
      </w:r>
      <w:r w:rsidR="00704C69" w:rsidRPr="008B36BA">
        <w:rPr>
          <w:rFonts w:ascii="Arial" w:hAnsi="Arial" w:cs="Arial"/>
          <w:sz w:val="22"/>
          <w:szCs w:val="22"/>
        </w:rPr>
        <w:t xml:space="preserve"> vstoupí do likvidace;</w:t>
      </w:r>
    </w:p>
    <w:p w14:paraId="5963C6DE" w14:textId="77777777" w:rsidR="006B4938" w:rsidRPr="008B36BA" w:rsidRDefault="006B4938" w:rsidP="00254B02">
      <w:pPr>
        <w:pStyle w:val="Seznam3"/>
        <w:ind w:left="566" w:firstLine="0"/>
        <w:jc w:val="both"/>
        <w:rPr>
          <w:rFonts w:ascii="Arial" w:hAnsi="Arial" w:cs="Arial"/>
          <w:sz w:val="22"/>
          <w:szCs w:val="22"/>
        </w:rPr>
      </w:pPr>
    </w:p>
    <w:p w14:paraId="63D1212A" w14:textId="710FAF40" w:rsidR="00834E89" w:rsidRPr="008B36BA" w:rsidRDefault="00834E89" w:rsidP="000B1972">
      <w:pPr>
        <w:pStyle w:val="Seznam2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Zadavatel je oprávněn tuto </w:t>
      </w:r>
      <w:r w:rsidR="00A622C5" w:rsidRPr="008B36BA">
        <w:rPr>
          <w:rFonts w:ascii="Arial" w:hAnsi="Arial" w:cs="Arial"/>
          <w:sz w:val="22"/>
          <w:szCs w:val="22"/>
        </w:rPr>
        <w:t>Dohodu</w:t>
      </w:r>
      <w:r w:rsidRPr="008B36BA">
        <w:rPr>
          <w:rFonts w:ascii="Arial" w:hAnsi="Arial" w:cs="Arial"/>
          <w:sz w:val="22"/>
          <w:szCs w:val="22"/>
        </w:rPr>
        <w:t xml:space="preserve"> vypovědět bez udání důvodu, a to s výpovědní lhůtou 2 měsíc</w:t>
      </w:r>
      <w:r w:rsidR="00374B8C" w:rsidRPr="008B36BA">
        <w:rPr>
          <w:rFonts w:ascii="Arial" w:hAnsi="Arial" w:cs="Arial"/>
          <w:sz w:val="22"/>
          <w:szCs w:val="22"/>
        </w:rPr>
        <w:t>e</w:t>
      </w:r>
      <w:r w:rsidRPr="008B36BA">
        <w:rPr>
          <w:rFonts w:ascii="Arial" w:hAnsi="Arial" w:cs="Arial"/>
          <w:sz w:val="22"/>
          <w:szCs w:val="22"/>
        </w:rPr>
        <w:t xml:space="preserve">, která počíná běžet od prvního dne měsíce následujícího po doručení výpovědi. Po dobu výpovědní lhůty trvají všechna práva a povinnosti stran touto </w:t>
      </w:r>
      <w:r w:rsidR="00A622C5" w:rsidRPr="008B36BA">
        <w:rPr>
          <w:rFonts w:ascii="Arial" w:hAnsi="Arial" w:cs="Arial"/>
          <w:sz w:val="22"/>
          <w:szCs w:val="22"/>
        </w:rPr>
        <w:t>Dohodu</w:t>
      </w:r>
      <w:r w:rsidRPr="008B36BA">
        <w:rPr>
          <w:rFonts w:ascii="Arial" w:hAnsi="Arial" w:cs="Arial"/>
          <w:sz w:val="22"/>
          <w:szCs w:val="22"/>
        </w:rPr>
        <w:t xml:space="preserve">, resp. dílčí smlouvou založené. </w:t>
      </w:r>
      <w:r w:rsidR="007C2A69" w:rsidRPr="008B36BA">
        <w:rPr>
          <w:rFonts w:ascii="Arial" w:hAnsi="Arial" w:cs="Arial"/>
          <w:sz w:val="22"/>
          <w:szCs w:val="22"/>
        </w:rPr>
        <w:t>Nedohodnou-li se strany písemně</w:t>
      </w:r>
      <w:r w:rsidRPr="008B36BA">
        <w:rPr>
          <w:rFonts w:ascii="Arial" w:hAnsi="Arial" w:cs="Arial"/>
          <w:sz w:val="22"/>
          <w:szCs w:val="22"/>
        </w:rPr>
        <w:t xml:space="preserve"> jinak, je </w:t>
      </w:r>
      <w:r w:rsidR="00684BB5" w:rsidRPr="008B36BA">
        <w:rPr>
          <w:rFonts w:ascii="Arial" w:hAnsi="Arial" w:cs="Arial"/>
          <w:sz w:val="22"/>
          <w:szCs w:val="22"/>
        </w:rPr>
        <w:t>Zhotovitel</w:t>
      </w:r>
      <w:r w:rsidRPr="008B36BA">
        <w:rPr>
          <w:rFonts w:ascii="Arial" w:hAnsi="Arial" w:cs="Arial"/>
          <w:sz w:val="22"/>
          <w:szCs w:val="22"/>
        </w:rPr>
        <w:t xml:space="preserve"> povin</w:t>
      </w:r>
      <w:r w:rsidR="00684BB5" w:rsidRPr="008B36BA">
        <w:rPr>
          <w:rFonts w:ascii="Arial" w:hAnsi="Arial" w:cs="Arial"/>
          <w:sz w:val="22"/>
          <w:szCs w:val="22"/>
        </w:rPr>
        <w:t>en</w:t>
      </w:r>
      <w:r w:rsidRPr="008B36BA">
        <w:rPr>
          <w:rFonts w:ascii="Arial" w:hAnsi="Arial" w:cs="Arial"/>
          <w:sz w:val="22"/>
          <w:szCs w:val="22"/>
        </w:rPr>
        <w:t xml:space="preserve"> poskytnout služby, na nichž se s</w:t>
      </w:r>
      <w:r w:rsidR="005E52A0" w:rsidRPr="008B36BA">
        <w:rPr>
          <w:rFonts w:ascii="Arial" w:hAnsi="Arial" w:cs="Arial"/>
          <w:sz w:val="22"/>
          <w:szCs w:val="22"/>
        </w:rPr>
        <w:t>e</w:t>
      </w:r>
      <w:r w:rsidRPr="008B36BA">
        <w:rPr>
          <w:rFonts w:ascii="Arial" w:hAnsi="Arial" w:cs="Arial"/>
          <w:sz w:val="22"/>
          <w:szCs w:val="22"/>
        </w:rPr>
        <w:t> </w:t>
      </w:r>
      <w:r w:rsidR="005E52A0" w:rsidRPr="008B36BA">
        <w:rPr>
          <w:rFonts w:ascii="Arial" w:hAnsi="Arial" w:cs="Arial"/>
          <w:sz w:val="22"/>
          <w:szCs w:val="22"/>
        </w:rPr>
        <w:t>Zadavatelem</w:t>
      </w:r>
      <w:r w:rsidRPr="008B36BA">
        <w:rPr>
          <w:rFonts w:ascii="Arial" w:hAnsi="Arial" w:cs="Arial"/>
          <w:sz w:val="22"/>
          <w:szCs w:val="22"/>
        </w:rPr>
        <w:t xml:space="preserve"> dohodla do doby doručení výpovědi, není-li ve výpovědi stanoveno jinak. Zadavatel je povinen tyto služby v souladu s touto </w:t>
      </w:r>
      <w:r w:rsidR="00EF3FAF" w:rsidRPr="008B36BA">
        <w:rPr>
          <w:rFonts w:ascii="Arial" w:hAnsi="Arial" w:cs="Arial"/>
          <w:sz w:val="22"/>
          <w:szCs w:val="22"/>
        </w:rPr>
        <w:t>Dohodou</w:t>
      </w:r>
      <w:r w:rsidR="004414D1" w:rsidRPr="008B36BA">
        <w:rPr>
          <w:rFonts w:ascii="Arial" w:hAnsi="Arial" w:cs="Arial"/>
          <w:sz w:val="22"/>
          <w:szCs w:val="22"/>
        </w:rPr>
        <w:t>, resp. dílčí smlouvou,</w:t>
      </w:r>
      <w:r w:rsidRPr="008B36BA">
        <w:rPr>
          <w:rFonts w:ascii="Arial" w:hAnsi="Arial" w:cs="Arial"/>
          <w:sz w:val="22"/>
          <w:szCs w:val="22"/>
        </w:rPr>
        <w:t xml:space="preserve"> zaplatit.</w:t>
      </w:r>
    </w:p>
    <w:p w14:paraId="68F24563" w14:textId="77777777" w:rsidR="00834E89" w:rsidRPr="008B36BA" w:rsidRDefault="00834E89" w:rsidP="00834E89">
      <w:pPr>
        <w:pStyle w:val="Seznam2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315CCDD8" w14:textId="285D9C0E" w:rsidR="00FC1223" w:rsidRPr="008B36BA" w:rsidRDefault="005A502F" w:rsidP="004414D1">
      <w:pPr>
        <w:pStyle w:val="Seznam2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případě </w:t>
      </w:r>
      <w:r w:rsidR="00B7023E" w:rsidRPr="008B36BA">
        <w:rPr>
          <w:rFonts w:ascii="Arial" w:hAnsi="Arial" w:cs="Arial"/>
          <w:sz w:val="22"/>
          <w:szCs w:val="22"/>
        </w:rPr>
        <w:t xml:space="preserve">ukončení této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</w:t>
      </w:r>
      <w:r w:rsidR="00B7023E" w:rsidRPr="008B36BA">
        <w:rPr>
          <w:rFonts w:ascii="Arial" w:hAnsi="Arial" w:cs="Arial"/>
          <w:sz w:val="22"/>
          <w:szCs w:val="22"/>
        </w:rPr>
        <w:t xml:space="preserve">před uplynutím doby, na níž byla sjednána, </w:t>
      </w:r>
      <w:r w:rsidRPr="008B36BA">
        <w:rPr>
          <w:rFonts w:ascii="Arial" w:hAnsi="Arial" w:cs="Arial"/>
          <w:sz w:val="22"/>
          <w:szCs w:val="22"/>
        </w:rPr>
        <w:t xml:space="preserve">může </w:t>
      </w:r>
      <w:r w:rsidR="00B91F12" w:rsidRPr="008B36BA">
        <w:rPr>
          <w:rFonts w:ascii="Arial" w:hAnsi="Arial" w:cs="Arial"/>
          <w:sz w:val="22"/>
          <w:szCs w:val="22"/>
        </w:rPr>
        <w:t xml:space="preserve">Zadavatel </w:t>
      </w:r>
      <w:r w:rsidRPr="008B36BA">
        <w:rPr>
          <w:rFonts w:ascii="Arial" w:hAnsi="Arial" w:cs="Arial"/>
          <w:sz w:val="22"/>
          <w:szCs w:val="22"/>
        </w:rPr>
        <w:t>požadovat, že určité dílčí plnění nebude dokončeno nebo že se s jeho plněním nezapočne, ačkoliv bylo mezi stranami závazně sjednáno</w:t>
      </w:r>
      <w:r w:rsidR="00F92787" w:rsidRPr="008B36BA">
        <w:rPr>
          <w:rFonts w:ascii="Arial" w:hAnsi="Arial" w:cs="Arial"/>
          <w:sz w:val="22"/>
          <w:szCs w:val="22"/>
        </w:rPr>
        <w:t xml:space="preserve"> na základě dílčí smlouvy</w:t>
      </w:r>
      <w:r w:rsidRPr="008B36BA">
        <w:rPr>
          <w:rFonts w:ascii="Arial" w:hAnsi="Arial" w:cs="Arial"/>
          <w:sz w:val="22"/>
          <w:szCs w:val="22"/>
        </w:rPr>
        <w:t>.</w:t>
      </w:r>
      <w:r w:rsidR="00B7023E" w:rsidRPr="008B36BA">
        <w:rPr>
          <w:rFonts w:ascii="Arial" w:hAnsi="Arial" w:cs="Arial"/>
          <w:sz w:val="22"/>
          <w:szCs w:val="22"/>
        </w:rPr>
        <w:t xml:space="preserve"> </w:t>
      </w:r>
      <w:r w:rsidR="000E1522" w:rsidRPr="008B36BA">
        <w:rPr>
          <w:rFonts w:ascii="Arial" w:hAnsi="Arial" w:cs="Arial"/>
          <w:sz w:val="22"/>
          <w:szCs w:val="22"/>
        </w:rPr>
        <w:t>Zadavatel</w:t>
      </w:r>
      <w:r w:rsidRPr="008B36BA">
        <w:rPr>
          <w:rFonts w:ascii="Arial" w:hAnsi="Arial" w:cs="Arial"/>
          <w:sz w:val="22"/>
          <w:szCs w:val="22"/>
        </w:rPr>
        <w:t xml:space="preserve"> v takovém případě uhradí </w:t>
      </w:r>
      <w:r w:rsidR="00684BB5" w:rsidRPr="008B36BA">
        <w:rPr>
          <w:rFonts w:ascii="Arial" w:hAnsi="Arial" w:cs="Arial"/>
          <w:sz w:val="22"/>
          <w:szCs w:val="22"/>
        </w:rPr>
        <w:t>Zhotoviteli</w:t>
      </w:r>
      <w:r w:rsidRPr="008B36BA">
        <w:rPr>
          <w:rFonts w:ascii="Arial" w:hAnsi="Arial" w:cs="Arial"/>
          <w:sz w:val="22"/>
          <w:szCs w:val="22"/>
        </w:rPr>
        <w:t xml:space="preserve"> jí vzniklé náklady v souvislosti se započatým plněním a jeho předčasným ukončením</w:t>
      </w:r>
      <w:r w:rsidR="00FC1223" w:rsidRPr="008B36BA">
        <w:rPr>
          <w:rFonts w:ascii="Arial" w:hAnsi="Arial" w:cs="Arial"/>
          <w:sz w:val="22"/>
          <w:szCs w:val="22"/>
        </w:rPr>
        <w:t xml:space="preserve">, za předpokladu, že takové náklady byly </w:t>
      </w:r>
      <w:r w:rsidR="00684BB5" w:rsidRPr="008B36BA">
        <w:rPr>
          <w:rFonts w:ascii="Arial" w:hAnsi="Arial" w:cs="Arial"/>
          <w:sz w:val="22"/>
          <w:szCs w:val="22"/>
        </w:rPr>
        <w:t>Zhotovitelem</w:t>
      </w:r>
      <w:r w:rsidR="00FC1223" w:rsidRPr="008B36BA">
        <w:rPr>
          <w:rFonts w:ascii="Arial" w:hAnsi="Arial" w:cs="Arial"/>
          <w:sz w:val="22"/>
          <w:szCs w:val="22"/>
        </w:rPr>
        <w:t xml:space="preserve"> vynaloženy v souladu s příslušnou dílčí smlouvou a s touto </w:t>
      </w:r>
      <w:r w:rsidR="00EF3FAF" w:rsidRPr="008B36BA">
        <w:rPr>
          <w:rFonts w:ascii="Arial" w:hAnsi="Arial" w:cs="Arial"/>
          <w:sz w:val="22"/>
          <w:szCs w:val="22"/>
        </w:rPr>
        <w:t>Dohodou</w:t>
      </w:r>
      <w:r w:rsidR="00FC1223" w:rsidRPr="008B36BA">
        <w:rPr>
          <w:rFonts w:ascii="Arial" w:hAnsi="Arial" w:cs="Arial"/>
          <w:sz w:val="22"/>
          <w:szCs w:val="22"/>
        </w:rPr>
        <w:t xml:space="preserve"> a že budou </w:t>
      </w:r>
      <w:r w:rsidR="00684BB5" w:rsidRPr="008B36BA">
        <w:rPr>
          <w:rFonts w:ascii="Arial" w:hAnsi="Arial" w:cs="Arial"/>
          <w:sz w:val="22"/>
          <w:szCs w:val="22"/>
        </w:rPr>
        <w:t>Zhotovitelem</w:t>
      </w:r>
      <w:r w:rsidR="00FC1223" w:rsidRPr="008B36BA">
        <w:rPr>
          <w:rFonts w:ascii="Arial" w:hAnsi="Arial" w:cs="Arial"/>
          <w:sz w:val="22"/>
          <w:szCs w:val="22"/>
        </w:rPr>
        <w:t xml:space="preserve"> Zadavateli řádně doloženy.</w:t>
      </w:r>
      <w:r w:rsidR="00CF6752" w:rsidRPr="008B36BA">
        <w:rPr>
          <w:rFonts w:ascii="Arial" w:hAnsi="Arial" w:cs="Arial"/>
          <w:sz w:val="22"/>
          <w:szCs w:val="22"/>
        </w:rPr>
        <w:t xml:space="preserve"> Nárok na úhradu nákladů dle předchozí věty však </w:t>
      </w:r>
      <w:r w:rsidR="00684BB5" w:rsidRPr="008B36BA">
        <w:rPr>
          <w:rFonts w:ascii="Arial" w:hAnsi="Arial" w:cs="Arial"/>
          <w:sz w:val="22"/>
          <w:szCs w:val="22"/>
        </w:rPr>
        <w:t>Zhotovitel</w:t>
      </w:r>
      <w:r w:rsidR="00CF6752" w:rsidRPr="008B36BA">
        <w:rPr>
          <w:rFonts w:ascii="Arial" w:hAnsi="Arial" w:cs="Arial"/>
          <w:sz w:val="22"/>
          <w:szCs w:val="22"/>
        </w:rPr>
        <w:t xml:space="preserve"> nemá v případě, že k ukončení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="000924D4" w:rsidRPr="008B36BA">
        <w:rPr>
          <w:rFonts w:ascii="Arial" w:hAnsi="Arial" w:cs="Arial"/>
          <w:sz w:val="22"/>
          <w:szCs w:val="22"/>
        </w:rPr>
        <w:t>, byť ze strany Zadavatele,</w:t>
      </w:r>
      <w:r w:rsidR="00CF6752" w:rsidRPr="008B36BA">
        <w:rPr>
          <w:rFonts w:ascii="Arial" w:hAnsi="Arial" w:cs="Arial"/>
          <w:sz w:val="22"/>
          <w:szCs w:val="22"/>
        </w:rPr>
        <w:t xml:space="preserve"> došlo z důvodů stojících na straně </w:t>
      </w:r>
      <w:r w:rsidR="00684BB5" w:rsidRPr="008B36BA">
        <w:rPr>
          <w:rFonts w:ascii="Arial" w:hAnsi="Arial" w:cs="Arial"/>
          <w:sz w:val="22"/>
          <w:szCs w:val="22"/>
        </w:rPr>
        <w:t>Zhotovitele</w:t>
      </w:r>
      <w:r w:rsidR="00CF6752" w:rsidRPr="008B36BA">
        <w:rPr>
          <w:rFonts w:ascii="Arial" w:hAnsi="Arial" w:cs="Arial"/>
          <w:sz w:val="22"/>
          <w:szCs w:val="22"/>
        </w:rPr>
        <w:t>.</w:t>
      </w:r>
    </w:p>
    <w:p w14:paraId="275B32B4" w14:textId="77777777" w:rsidR="00135AD1" w:rsidRPr="008B36BA" w:rsidRDefault="00135AD1" w:rsidP="00FA04F1">
      <w:pPr>
        <w:pStyle w:val="Odstavecseseznamem"/>
        <w:rPr>
          <w:rFonts w:ascii="Arial" w:hAnsi="Arial" w:cs="Arial"/>
          <w:sz w:val="22"/>
          <w:szCs w:val="22"/>
        </w:rPr>
      </w:pPr>
    </w:p>
    <w:p w14:paraId="754D89FD" w14:textId="2F830B65" w:rsidR="00135AD1" w:rsidRPr="008B36BA" w:rsidRDefault="002E1050" w:rsidP="00FA04F1">
      <w:pPr>
        <w:pStyle w:val="Textodst1sl"/>
        <w:numPr>
          <w:ilvl w:val="0"/>
          <w:numId w:val="31"/>
        </w:numPr>
        <w:tabs>
          <w:tab w:val="clear" w:pos="284"/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  <w:lang w:val="cs-CZ"/>
        </w:rPr>
        <w:t>U</w:t>
      </w:r>
      <w:r w:rsidR="00135AD1" w:rsidRPr="008B36BA">
        <w:rPr>
          <w:rFonts w:ascii="Arial" w:hAnsi="Arial" w:cs="Arial"/>
          <w:sz w:val="22"/>
          <w:szCs w:val="22"/>
        </w:rPr>
        <w:t xml:space="preserve">končení Rámcové </w:t>
      </w:r>
      <w:r w:rsidR="00135AD1" w:rsidRPr="008B36BA">
        <w:rPr>
          <w:rFonts w:ascii="Arial" w:hAnsi="Arial" w:cs="Arial"/>
          <w:sz w:val="22"/>
          <w:szCs w:val="22"/>
          <w:lang w:val="cs-CZ"/>
        </w:rPr>
        <w:t>dohody</w:t>
      </w:r>
      <w:r w:rsidR="00135AD1" w:rsidRPr="008B36BA">
        <w:rPr>
          <w:rFonts w:ascii="Arial" w:hAnsi="Arial" w:cs="Arial"/>
          <w:sz w:val="22"/>
          <w:szCs w:val="22"/>
        </w:rPr>
        <w:t xml:space="preserve"> nemá vliv na platnost a účinnost dosud nesplněných dílčích smluv (a to i dílčích smluv uzavřených v průběhu výpovědní lhůty). Práva a povinnosti z takto uzavřených dílčích smluv se budou i nadále řídit </w:t>
      </w:r>
      <w:r w:rsidR="00135AD1" w:rsidRPr="008B36BA">
        <w:rPr>
          <w:rFonts w:ascii="Arial" w:hAnsi="Arial" w:cs="Arial"/>
          <w:sz w:val="22"/>
          <w:szCs w:val="22"/>
          <w:lang w:val="cs-CZ"/>
        </w:rPr>
        <w:t>touto Rámcovou dohodou</w:t>
      </w:r>
      <w:r w:rsidR="00135AD1" w:rsidRPr="008B36BA">
        <w:rPr>
          <w:rFonts w:ascii="Arial" w:hAnsi="Arial" w:cs="Arial"/>
          <w:sz w:val="22"/>
          <w:szCs w:val="22"/>
        </w:rPr>
        <w:t xml:space="preserve">. </w:t>
      </w:r>
    </w:p>
    <w:p w14:paraId="1A32A2AA" w14:textId="77777777" w:rsidR="00135AD1" w:rsidRPr="008B36BA" w:rsidRDefault="00135AD1" w:rsidP="00FA04F1">
      <w:pPr>
        <w:pStyle w:val="Seznam2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50519A01" w14:textId="77777777" w:rsidR="005A502F" w:rsidRPr="008B36BA" w:rsidRDefault="005A502F" w:rsidP="004414D1">
      <w:pPr>
        <w:pStyle w:val="Seznam2"/>
        <w:ind w:left="426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DFD97" w14:textId="77777777" w:rsidR="00B91F12" w:rsidRPr="008B36BA" w:rsidRDefault="00B91F12" w:rsidP="00B7023E">
      <w:pPr>
        <w:pStyle w:val="Seznam"/>
        <w:jc w:val="center"/>
        <w:rPr>
          <w:rFonts w:ascii="Arial" w:hAnsi="Arial" w:cs="Arial"/>
          <w:b/>
          <w:sz w:val="22"/>
          <w:szCs w:val="22"/>
        </w:rPr>
      </w:pPr>
    </w:p>
    <w:p w14:paraId="134672E8" w14:textId="1263B7A9" w:rsidR="00B7023E" w:rsidRPr="008B36BA" w:rsidRDefault="00B7023E" w:rsidP="00B7023E">
      <w:pPr>
        <w:pStyle w:val="Seznam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Čl. </w:t>
      </w:r>
      <w:r w:rsidR="00B91F12" w:rsidRPr="008B36BA">
        <w:rPr>
          <w:rFonts w:ascii="Arial" w:hAnsi="Arial" w:cs="Arial"/>
          <w:b/>
          <w:sz w:val="22"/>
          <w:szCs w:val="22"/>
        </w:rPr>
        <w:t>X</w:t>
      </w:r>
      <w:r w:rsidR="00F42748">
        <w:rPr>
          <w:rFonts w:ascii="Arial" w:hAnsi="Arial" w:cs="Arial"/>
          <w:b/>
          <w:sz w:val="22"/>
          <w:szCs w:val="22"/>
        </w:rPr>
        <w:t>II</w:t>
      </w:r>
      <w:r w:rsidR="0075563E" w:rsidRPr="008B36BA">
        <w:rPr>
          <w:rFonts w:ascii="Arial" w:hAnsi="Arial" w:cs="Arial"/>
          <w:b/>
          <w:sz w:val="22"/>
          <w:szCs w:val="22"/>
        </w:rPr>
        <w:t>I</w:t>
      </w:r>
    </w:p>
    <w:p w14:paraId="10B2FB16" w14:textId="77777777" w:rsidR="005A502F" w:rsidRPr="008B36BA" w:rsidRDefault="00B7023E" w:rsidP="00B7023E">
      <w:pPr>
        <w:pStyle w:val="Seznam"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>Ustanovení společná a závěrečná</w:t>
      </w:r>
    </w:p>
    <w:p w14:paraId="3D573570" w14:textId="77777777" w:rsidR="005A502F" w:rsidRPr="008B36BA" w:rsidRDefault="005A502F" w:rsidP="00254B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A9D73D" w14:textId="77777777" w:rsidR="006B4938" w:rsidRPr="008B36BA" w:rsidRDefault="006B4938" w:rsidP="00B91F12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lastRenderedPageBreak/>
        <w:t xml:space="preserve">Tato </w:t>
      </w:r>
      <w:r w:rsidR="00EF3FAF" w:rsidRPr="008B36BA">
        <w:rPr>
          <w:rFonts w:ascii="Arial" w:hAnsi="Arial" w:cs="Arial"/>
          <w:sz w:val="22"/>
          <w:szCs w:val="22"/>
        </w:rPr>
        <w:t xml:space="preserve">Dohoda </w:t>
      </w:r>
      <w:r w:rsidRPr="008B36BA">
        <w:rPr>
          <w:rFonts w:ascii="Arial" w:hAnsi="Arial" w:cs="Arial"/>
          <w:sz w:val="22"/>
          <w:szCs w:val="22"/>
        </w:rPr>
        <w:t>je vyhotovena ve dvou stejnopisech v jazyce českém.</w:t>
      </w:r>
      <w:r w:rsidR="00B91F12" w:rsidRPr="008B36BA">
        <w:rPr>
          <w:rFonts w:ascii="Arial" w:hAnsi="Arial" w:cs="Arial"/>
          <w:sz w:val="22"/>
          <w:szCs w:val="22"/>
        </w:rPr>
        <w:t xml:space="preserve"> Oba stejnopisy mají platnost originálu, kdy každá ze </w:t>
      </w:r>
      <w:r w:rsidR="00CF6752" w:rsidRPr="008B36BA">
        <w:rPr>
          <w:rFonts w:ascii="Arial" w:hAnsi="Arial" w:cs="Arial"/>
          <w:sz w:val="22"/>
          <w:szCs w:val="22"/>
        </w:rPr>
        <w:t>S</w:t>
      </w:r>
      <w:r w:rsidR="00B91F12" w:rsidRPr="008B36BA">
        <w:rPr>
          <w:rFonts w:ascii="Arial" w:hAnsi="Arial" w:cs="Arial"/>
          <w:sz w:val="22"/>
          <w:szCs w:val="22"/>
        </w:rPr>
        <w:t>tran obdrží po jednom z nich.</w:t>
      </w:r>
      <w:r w:rsidRPr="008B36BA">
        <w:rPr>
          <w:rFonts w:ascii="Arial" w:hAnsi="Arial" w:cs="Arial"/>
          <w:sz w:val="22"/>
          <w:szCs w:val="22"/>
        </w:rPr>
        <w:t xml:space="preserve"> </w:t>
      </w:r>
    </w:p>
    <w:p w14:paraId="6FB318EC" w14:textId="77777777" w:rsidR="006B4938" w:rsidRPr="008B36BA" w:rsidRDefault="006B4938" w:rsidP="00254B02">
      <w:pPr>
        <w:pStyle w:val="Seznam2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4D006CD" w14:textId="77777777" w:rsidR="006B4938" w:rsidRPr="008B36BA" w:rsidRDefault="00CF6752" w:rsidP="00B91F12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Tato </w:t>
      </w:r>
      <w:r w:rsidR="00EF3FAF" w:rsidRPr="008B36BA">
        <w:rPr>
          <w:rFonts w:ascii="Arial" w:hAnsi="Arial" w:cs="Arial"/>
          <w:sz w:val="22"/>
          <w:szCs w:val="22"/>
        </w:rPr>
        <w:t>Dohoda</w:t>
      </w:r>
      <w:r w:rsidR="006B4938" w:rsidRPr="008B36BA">
        <w:rPr>
          <w:rFonts w:ascii="Arial" w:hAnsi="Arial" w:cs="Arial"/>
          <w:sz w:val="22"/>
          <w:szCs w:val="22"/>
        </w:rPr>
        <w:t xml:space="preserve"> se řídí právem České republiky a pro případ</w:t>
      </w:r>
      <w:r w:rsidR="00B91F12" w:rsidRPr="008B36BA">
        <w:rPr>
          <w:rFonts w:ascii="Arial" w:hAnsi="Arial" w:cs="Arial"/>
          <w:sz w:val="22"/>
          <w:szCs w:val="22"/>
        </w:rPr>
        <w:t>né</w:t>
      </w:r>
      <w:r w:rsidR="006B4938" w:rsidRPr="008B36BA">
        <w:rPr>
          <w:rFonts w:ascii="Arial" w:hAnsi="Arial" w:cs="Arial"/>
          <w:sz w:val="22"/>
          <w:szCs w:val="22"/>
        </w:rPr>
        <w:t xml:space="preserve"> spor</w:t>
      </w:r>
      <w:r w:rsidR="00FC1223" w:rsidRPr="008B36BA">
        <w:rPr>
          <w:rFonts w:ascii="Arial" w:hAnsi="Arial" w:cs="Arial"/>
          <w:sz w:val="22"/>
          <w:szCs w:val="22"/>
        </w:rPr>
        <w:t>y</w:t>
      </w:r>
      <w:r w:rsidR="006B4938" w:rsidRPr="008B36BA">
        <w:rPr>
          <w:rFonts w:ascii="Arial" w:hAnsi="Arial" w:cs="Arial"/>
          <w:sz w:val="22"/>
          <w:szCs w:val="22"/>
        </w:rPr>
        <w:t xml:space="preserve"> jsou příslušné soudy České republiky</w:t>
      </w:r>
      <w:r w:rsidR="00B91F12" w:rsidRPr="008B36BA">
        <w:rPr>
          <w:rFonts w:ascii="Arial" w:hAnsi="Arial" w:cs="Arial"/>
          <w:sz w:val="22"/>
          <w:szCs w:val="22"/>
        </w:rPr>
        <w:t>.</w:t>
      </w:r>
    </w:p>
    <w:p w14:paraId="68404A38" w14:textId="77777777" w:rsidR="005A502F" w:rsidRPr="008B36BA" w:rsidRDefault="005A502F" w:rsidP="00684BB5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56C274E" w14:textId="00FDD9A2" w:rsidR="005A502F" w:rsidRPr="008B36BA" w:rsidRDefault="005A502F" w:rsidP="00254B02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Strany souhlasí s tím, že jejich projevy, s výjimkou </w:t>
      </w:r>
      <w:r w:rsidR="00B91F12" w:rsidRPr="008B36BA">
        <w:rPr>
          <w:rFonts w:ascii="Arial" w:hAnsi="Arial" w:cs="Arial"/>
          <w:sz w:val="22"/>
          <w:szCs w:val="22"/>
        </w:rPr>
        <w:t xml:space="preserve">odstoupení od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="00F92787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dle čl. </w:t>
      </w:r>
      <w:r w:rsidR="00E64679" w:rsidRPr="008B36BA">
        <w:rPr>
          <w:rFonts w:ascii="Arial" w:hAnsi="Arial" w:cs="Arial"/>
          <w:sz w:val="22"/>
          <w:szCs w:val="22"/>
        </w:rPr>
        <w:t>X</w:t>
      </w:r>
      <w:r w:rsidR="00242F9D">
        <w:rPr>
          <w:rFonts w:ascii="Arial" w:hAnsi="Arial" w:cs="Arial"/>
          <w:sz w:val="22"/>
          <w:szCs w:val="22"/>
        </w:rPr>
        <w:t>III</w:t>
      </w:r>
      <w:r w:rsidR="00B91F12" w:rsidRPr="008B36BA">
        <w:rPr>
          <w:rFonts w:ascii="Arial" w:hAnsi="Arial" w:cs="Arial"/>
          <w:sz w:val="22"/>
          <w:szCs w:val="22"/>
        </w:rPr>
        <w:t xml:space="preserve"> odst. 3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="00F92787" w:rsidRPr="008B36BA">
        <w:rPr>
          <w:rFonts w:ascii="Arial" w:hAnsi="Arial" w:cs="Arial"/>
          <w:sz w:val="22"/>
          <w:szCs w:val="22"/>
        </w:rPr>
        <w:t xml:space="preserve"> a výpovědi dle čl. </w:t>
      </w:r>
      <w:r w:rsidR="00AA622B" w:rsidRPr="008B36BA">
        <w:rPr>
          <w:rFonts w:ascii="Arial" w:hAnsi="Arial" w:cs="Arial"/>
          <w:sz w:val="22"/>
          <w:szCs w:val="22"/>
        </w:rPr>
        <w:t>XI</w:t>
      </w:r>
      <w:r w:rsidR="00684BB5" w:rsidRPr="008B36BA">
        <w:rPr>
          <w:rFonts w:ascii="Arial" w:hAnsi="Arial" w:cs="Arial"/>
          <w:sz w:val="22"/>
          <w:szCs w:val="22"/>
        </w:rPr>
        <w:t>I</w:t>
      </w:r>
      <w:r w:rsidR="00E8367B">
        <w:rPr>
          <w:rFonts w:ascii="Arial" w:hAnsi="Arial" w:cs="Arial"/>
          <w:sz w:val="22"/>
          <w:szCs w:val="22"/>
        </w:rPr>
        <w:t>I</w:t>
      </w:r>
      <w:r w:rsidR="00AA622B" w:rsidRPr="008B36BA">
        <w:rPr>
          <w:rFonts w:ascii="Arial" w:hAnsi="Arial" w:cs="Arial"/>
          <w:sz w:val="22"/>
          <w:szCs w:val="22"/>
        </w:rPr>
        <w:t xml:space="preserve"> odst. </w:t>
      </w:r>
      <w:r w:rsidR="00E8367B">
        <w:rPr>
          <w:rFonts w:ascii="Arial" w:hAnsi="Arial" w:cs="Arial"/>
          <w:sz w:val="22"/>
          <w:szCs w:val="22"/>
        </w:rPr>
        <w:t>4</w:t>
      </w:r>
      <w:r w:rsidR="00AA622B" w:rsidRPr="008B36BA">
        <w:rPr>
          <w:rFonts w:ascii="Arial" w:hAnsi="Arial" w:cs="Arial"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mohou být učiněny i prostřednictvím </w:t>
      </w:r>
      <w:r w:rsidR="00B91F12" w:rsidRPr="008B36BA">
        <w:rPr>
          <w:rFonts w:ascii="Arial" w:hAnsi="Arial" w:cs="Arial"/>
          <w:sz w:val="22"/>
          <w:szCs w:val="22"/>
        </w:rPr>
        <w:t>e-mailu</w:t>
      </w:r>
      <w:r w:rsidR="0021363D" w:rsidRPr="008B36BA">
        <w:rPr>
          <w:rFonts w:ascii="Arial" w:hAnsi="Arial" w:cs="Arial"/>
          <w:sz w:val="22"/>
          <w:szCs w:val="22"/>
        </w:rPr>
        <w:t xml:space="preserve"> na adresu kontaktní osoby uvedené v čl. IV této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="00D52168" w:rsidRPr="008B36BA">
        <w:rPr>
          <w:rFonts w:ascii="Arial" w:hAnsi="Arial" w:cs="Arial"/>
          <w:sz w:val="22"/>
          <w:szCs w:val="22"/>
        </w:rPr>
        <w:t xml:space="preserve">, není-li v této </w:t>
      </w:r>
      <w:r w:rsidR="00EF3FAF" w:rsidRPr="008B36BA">
        <w:rPr>
          <w:rFonts w:ascii="Arial" w:hAnsi="Arial" w:cs="Arial"/>
          <w:sz w:val="22"/>
          <w:szCs w:val="22"/>
        </w:rPr>
        <w:t>Dohodě</w:t>
      </w:r>
      <w:r w:rsidR="00D52168" w:rsidRPr="008B36BA">
        <w:rPr>
          <w:rFonts w:ascii="Arial" w:hAnsi="Arial" w:cs="Arial"/>
          <w:sz w:val="22"/>
          <w:szCs w:val="22"/>
        </w:rPr>
        <w:t xml:space="preserve"> či dílčí smlouvě stanoveno jinak</w:t>
      </w:r>
      <w:r w:rsidRPr="008B36BA">
        <w:rPr>
          <w:rFonts w:ascii="Arial" w:hAnsi="Arial" w:cs="Arial"/>
          <w:sz w:val="22"/>
          <w:szCs w:val="22"/>
        </w:rPr>
        <w:t xml:space="preserve">. </w:t>
      </w:r>
    </w:p>
    <w:p w14:paraId="212C9076" w14:textId="77777777" w:rsidR="0021363D" w:rsidRPr="008B36BA" w:rsidRDefault="0021363D" w:rsidP="0021363D">
      <w:pPr>
        <w:pStyle w:val="Odstavecseseznamem"/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5AED064" w14:textId="77777777" w:rsidR="005A502F" w:rsidRPr="008B36BA" w:rsidRDefault="006B4938" w:rsidP="00B91F12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Měnit ujednání v této </w:t>
      </w:r>
      <w:r w:rsidR="00EF3FAF" w:rsidRPr="008B36BA">
        <w:rPr>
          <w:rFonts w:ascii="Arial" w:hAnsi="Arial" w:cs="Arial"/>
          <w:sz w:val="22"/>
          <w:szCs w:val="22"/>
        </w:rPr>
        <w:t>Dohodě</w:t>
      </w:r>
      <w:r w:rsidRPr="008B36BA">
        <w:rPr>
          <w:rFonts w:ascii="Arial" w:hAnsi="Arial" w:cs="Arial"/>
          <w:sz w:val="22"/>
          <w:szCs w:val="22"/>
        </w:rPr>
        <w:t xml:space="preserve"> uvedená je možno pouze na základě souhlasné vůle smluvních stran, a to vždy ve formě písemných dodatků k této </w:t>
      </w:r>
      <w:r w:rsidR="00EF3FAF" w:rsidRPr="008B36BA">
        <w:rPr>
          <w:rFonts w:ascii="Arial" w:hAnsi="Arial" w:cs="Arial"/>
          <w:sz w:val="22"/>
          <w:szCs w:val="22"/>
        </w:rPr>
        <w:t>Dohodě</w:t>
      </w:r>
      <w:r w:rsidRPr="008B36BA">
        <w:rPr>
          <w:rFonts w:ascii="Arial" w:hAnsi="Arial" w:cs="Arial"/>
          <w:sz w:val="22"/>
          <w:szCs w:val="22"/>
        </w:rPr>
        <w:t>.</w:t>
      </w:r>
    </w:p>
    <w:p w14:paraId="27D4F2C2" w14:textId="77777777" w:rsidR="00634267" w:rsidRPr="008B36BA" w:rsidRDefault="00634267" w:rsidP="00684BB5">
      <w:pPr>
        <w:rPr>
          <w:rFonts w:ascii="Arial" w:hAnsi="Arial" w:cs="Arial"/>
          <w:sz w:val="22"/>
          <w:szCs w:val="22"/>
        </w:rPr>
      </w:pPr>
    </w:p>
    <w:p w14:paraId="08E77ACD" w14:textId="3F6EDF30" w:rsidR="00634267" w:rsidRPr="008B36BA" w:rsidRDefault="00634267" w:rsidP="00E532F6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Ohledně zpracování osobních údajů, ke kterému může v souvislosti s předmětem této Dohody</w:t>
      </w:r>
      <w:r w:rsidRPr="008B36BA">
        <w:rPr>
          <w:rFonts w:ascii="Arial" w:hAnsi="Arial" w:cs="Arial"/>
          <w:i/>
          <w:sz w:val="22"/>
          <w:szCs w:val="22"/>
        </w:rPr>
        <w:t xml:space="preserve"> </w:t>
      </w:r>
      <w:r w:rsidRPr="008B36BA">
        <w:rPr>
          <w:rFonts w:ascii="Arial" w:hAnsi="Arial" w:cs="Arial"/>
          <w:sz w:val="22"/>
          <w:szCs w:val="22"/>
        </w:rPr>
        <w:t xml:space="preserve">dojít, smluvní strany se zavazují vystupovat tak, aby byly v co nejširší míře dodržovány povinnosti stanovené Nařízením EU 2016/679 (dále jen jako „GDPR“) a souvisejícími právními předpisy. Tento způsob vystupování spočívá zejména v dodržování povinnosti mlčenlivosti v souvislosti se zpracovávanými osobními údaji, dále uplatňování zásad stanovených čl. 5, čl. 24 GDPR a následujících při zpracování osobních údajů a v neposlední řadě také v povinnost přiměřeně reagovat na uplatněná práva subjektů údajů dle čl. 12 GDPR a následujících. S ohledem na dodržování těchto povinností, jakož i za účelem splnění povinností při kontrole dle zvláštních předpisů, si jsou smluvní strany povinny poskytnout veškerou nutnou součinnost. Výše uvedený výčet povinností je výčtem demonstrativním. </w:t>
      </w:r>
    </w:p>
    <w:p w14:paraId="76FD18A0" w14:textId="77777777" w:rsidR="000A2800" w:rsidRPr="008B36BA" w:rsidRDefault="000A2800" w:rsidP="001856C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6A6AB82" w14:textId="77777777" w:rsidR="00FC1223" w:rsidRPr="008B36BA" w:rsidRDefault="00FC1223" w:rsidP="00B91F12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Nedílnou součástí této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jsou následující přílohy:</w:t>
      </w:r>
    </w:p>
    <w:p w14:paraId="230E7DF5" w14:textId="77777777" w:rsidR="000A2800" w:rsidRPr="008B36BA" w:rsidRDefault="000A2800">
      <w:pPr>
        <w:pStyle w:val="Odstavecseseznamem"/>
        <w:rPr>
          <w:rFonts w:ascii="Arial" w:hAnsi="Arial" w:cs="Arial"/>
          <w:sz w:val="22"/>
          <w:szCs w:val="22"/>
        </w:rPr>
      </w:pPr>
    </w:p>
    <w:p w14:paraId="7E02F0C6" w14:textId="4A2B44A2" w:rsidR="00EF3FAF" w:rsidRPr="008B36BA" w:rsidRDefault="007C7598" w:rsidP="00EF3FAF">
      <w:pPr>
        <w:pStyle w:val="Odstavecseseznamem"/>
        <w:numPr>
          <w:ilvl w:val="0"/>
          <w:numId w:val="46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1701" w:hanging="621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>Příloha č. 1 -</w:t>
      </w:r>
      <w:r w:rsidR="00EC7813">
        <w:rPr>
          <w:rFonts w:ascii="Arial" w:hAnsi="Arial" w:cs="Arial"/>
          <w:sz w:val="22"/>
          <w:szCs w:val="22"/>
        </w:rPr>
        <w:t xml:space="preserve"> </w:t>
      </w:r>
      <w:r w:rsidR="00EF3FAF" w:rsidRPr="008B36BA">
        <w:rPr>
          <w:rFonts w:ascii="Arial" w:hAnsi="Arial" w:cs="Arial"/>
          <w:sz w:val="22"/>
          <w:szCs w:val="22"/>
        </w:rPr>
        <w:t xml:space="preserve">Seznam poddodavatelů (přílohou Dohody je seznam poddodavatelů pouze v případě, že </w:t>
      </w:r>
      <w:r w:rsidR="003C1442">
        <w:rPr>
          <w:rFonts w:ascii="Arial" w:hAnsi="Arial" w:cs="Arial"/>
          <w:sz w:val="22"/>
          <w:szCs w:val="22"/>
        </w:rPr>
        <w:t>Zhotovitel</w:t>
      </w:r>
      <w:r w:rsidR="00EF3FAF" w:rsidRPr="008B36BA">
        <w:rPr>
          <w:rFonts w:ascii="Arial" w:hAnsi="Arial" w:cs="Arial"/>
          <w:sz w:val="22"/>
          <w:szCs w:val="22"/>
        </w:rPr>
        <w:t xml:space="preserve"> prostřednictvím poddodavatele prokazoval v zadávacím řízení splnění kvalifikace</w:t>
      </w:r>
      <w:r w:rsidR="000777DC" w:rsidRPr="008B36BA">
        <w:rPr>
          <w:rFonts w:ascii="Arial" w:hAnsi="Arial" w:cs="Arial"/>
          <w:sz w:val="22"/>
          <w:szCs w:val="22"/>
        </w:rPr>
        <w:t>.</w:t>
      </w:r>
    </w:p>
    <w:p w14:paraId="51DBD4CA" w14:textId="77777777" w:rsidR="00D52168" w:rsidRPr="008B36BA" w:rsidRDefault="00EF3FAF" w:rsidP="007C7598">
      <w:pPr>
        <w:pStyle w:val="Odstavecseseznamem"/>
        <w:numPr>
          <w:ilvl w:val="0"/>
          <w:numId w:val="46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1701" w:hanging="567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Příloha č. 2 </w:t>
      </w:r>
      <w:r w:rsidR="009B47DB" w:rsidRPr="008B36BA">
        <w:rPr>
          <w:rFonts w:ascii="Arial" w:hAnsi="Arial" w:cs="Arial"/>
          <w:sz w:val="22"/>
          <w:szCs w:val="22"/>
        </w:rPr>
        <w:t xml:space="preserve">- </w:t>
      </w:r>
      <w:r w:rsidR="00486FE4" w:rsidRPr="008B36BA">
        <w:rPr>
          <w:rFonts w:ascii="Arial" w:hAnsi="Arial" w:cs="Arial"/>
          <w:color w:val="000000"/>
          <w:sz w:val="22"/>
          <w:szCs w:val="22"/>
        </w:rPr>
        <w:t>Tabulka jednotkových cen</w:t>
      </w:r>
      <w:r w:rsidRPr="008B36BA">
        <w:rPr>
          <w:rFonts w:ascii="Arial" w:hAnsi="Arial" w:cs="Arial"/>
          <w:color w:val="000000"/>
          <w:sz w:val="22"/>
          <w:szCs w:val="22"/>
        </w:rPr>
        <w:t>.</w:t>
      </w:r>
    </w:p>
    <w:p w14:paraId="797F22C5" w14:textId="77777777" w:rsidR="006B4938" w:rsidRPr="008B36BA" w:rsidRDefault="006B4938" w:rsidP="00254B02">
      <w:pPr>
        <w:pStyle w:val="Seznam2"/>
        <w:ind w:hanging="566"/>
        <w:jc w:val="both"/>
        <w:rPr>
          <w:rFonts w:ascii="Arial" w:hAnsi="Arial" w:cs="Arial"/>
          <w:sz w:val="22"/>
          <w:szCs w:val="22"/>
        </w:rPr>
      </w:pPr>
    </w:p>
    <w:p w14:paraId="75342939" w14:textId="51FA8F1A" w:rsidR="007F4773" w:rsidRDefault="006B4938" w:rsidP="007F4773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Je-li nebo stane-li se některé ustanovení této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neplatn</w:t>
      </w:r>
      <w:r w:rsidR="00D52168" w:rsidRPr="008B36BA">
        <w:rPr>
          <w:rFonts w:ascii="Arial" w:hAnsi="Arial" w:cs="Arial"/>
          <w:sz w:val="22"/>
          <w:szCs w:val="22"/>
        </w:rPr>
        <w:t>ým</w:t>
      </w:r>
      <w:r w:rsidRPr="008B36BA">
        <w:rPr>
          <w:rFonts w:ascii="Arial" w:hAnsi="Arial" w:cs="Arial"/>
          <w:sz w:val="22"/>
          <w:szCs w:val="22"/>
        </w:rPr>
        <w:t xml:space="preserve"> či </w:t>
      </w:r>
      <w:r w:rsidR="00D52168" w:rsidRPr="008B36BA">
        <w:rPr>
          <w:rFonts w:ascii="Arial" w:hAnsi="Arial" w:cs="Arial"/>
          <w:sz w:val="22"/>
          <w:szCs w:val="22"/>
        </w:rPr>
        <w:t>neúčinným</w:t>
      </w:r>
      <w:r w:rsidRPr="008B36BA">
        <w:rPr>
          <w:rFonts w:ascii="Arial" w:hAnsi="Arial" w:cs="Arial"/>
          <w:sz w:val="22"/>
          <w:szCs w:val="22"/>
        </w:rPr>
        <w:t xml:space="preserve">, nedotýká se to ostatních ustanovení této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>, která zůstávají platná a účinná. Smluvní strany se v 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40776BDD" w14:textId="77777777" w:rsidR="009609A1" w:rsidRDefault="009609A1" w:rsidP="009609A1">
      <w:pPr>
        <w:pStyle w:val="Odstavecseseznamem"/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spacing w:after="240"/>
        <w:ind w:left="426"/>
        <w:jc w:val="both"/>
        <w:rPr>
          <w:rFonts w:ascii="Arial" w:hAnsi="Arial" w:cs="Arial"/>
          <w:sz w:val="22"/>
          <w:szCs w:val="22"/>
        </w:rPr>
      </w:pPr>
    </w:p>
    <w:p w14:paraId="6688CE48" w14:textId="4731E454" w:rsidR="006B4938" w:rsidRDefault="00DC5EE1" w:rsidP="009609A1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09A1">
        <w:rPr>
          <w:rFonts w:ascii="Arial" w:hAnsi="Arial" w:cs="Arial"/>
          <w:sz w:val="22"/>
          <w:szCs w:val="22"/>
        </w:rPr>
        <w:t xml:space="preserve">Zadávací dokumentace </w:t>
      </w:r>
      <w:r w:rsidR="00F619F9">
        <w:rPr>
          <w:rFonts w:ascii="Arial" w:hAnsi="Arial" w:cs="Arial"/>
          <w:sz w:val="22"/>
          <w:szCs w:val="22"/>
        </w:rPr>
        <w:t>k zakázce „</w:t>
      </w:r>
      <w:r w:rsidR="00F619F9" w:rsidRPr="008B36BA">
        <w:rPr>
          <w:rFonts w:ascii="Arial" w:hAnsi="Arial" w:cs="Arial"/>
          <w:sz w:val="22"/>
          <w:szCs w:val="22"/>
        </w:rPr>
        <w:t>Rámcová dohoda na laboratorní služby testování potravin</w:t>
      </w:r>
      <w:r w:rsidR="00F619F9">
        <w:rPr>
          <w:rFonts w:ascii="Arial" w:hAnsi="Arial" w:cs="Arial"/>
          <w:sz w:val="22"/>
          <w:szCs w:val="22"/>
        </w:rPr>
        <w:t>“</w:t>
      </w:r>
      <w:r w:rsidR="00F619F9" w:rsidRPr="009609A1">
        <w:rPr>
          <w:rFonts w:ascii="Arial" w:hAnsi="Arial" w:cs="Arial"/>
          <w:sz w:val="22"/>
          <w:szCs w:val="22"/>
        </w:rPr>
        <w:t xml:space="preserve"> </w:t>
      </w:r>
      <w:r w:rsidRPr="009609A1">
        <w:rPr>
          <w:rFonts w:ascii="Arial" w:hAnsi="Arial" w:cs="Arial"/>
          <w:sz w:val="22"/>
          <w:szCs w:val="22"/>
        </w:rPr>
        <w:t>m</w:t>
      </w:r>
      <w:r w:rsidR="00F619F9">
        <w:rPr>
          <w:rFonts w:ascii="Arial" w:hAnsi="Arial" w:cs="Arial"/>
          <w:sz w:val="22"/>
          <w:szCs w:val="22"/>
        </w:rPr>
        <w:t>á</w:t>
      </w:r>
      <w:r w:rsidRPr="009609A1">
        <w:rPr>
          <w:rFonts w:ascii="Arial" w:hAnsi="Arial" w:cs="Arial"/>
          <w:sz w:val="22"/>
          <w:szCs w:val="22"/>
        </w:rPr>
        <w:t xml:space="preserve"> v pochybnostech přednost před ustanoveními </w:t>
      </w:r>
      <w:r w:rsidR="00F619F9">
        <w:rPr>
          <w:rFonts w:ascii="Arial" w:hAnsi="Arial" w:cs="Arial"/>
          <w:sz w:val="22"/>
          <w:szCs w:val="22"/>
        </w:rPr>
        <w:t>této Dohody.</w:t>
      </w:r>
    </w:p>
    <w:p w14:paraId="11B1A626" w14:textId="77777777" w:rsidR="00F619F9" w:rsidRPr="009609A1" w:rsidRDefault="00F619F9" w:rsidP="00F619F9">
      <w:pPr>
        <w:pStyle w:val="Odstavecseseznamem"/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spacing w:after="240"/>
        <w:ind w:left="426"/>
        <w:jc w:val="both"/>
        <w:rPr>
          <w:rFonts w:ascii="Arial" w:hAnsi="Arial" w:cs="Arial"/>
          <w:sz w:val="22"/>
          <w:szCs w:val="22"/>
        </w:rPr>
      </w:pPr>
    </w:p>
    <w:p w14:paraId="295E9280" w14:textId="77777777" w:rsidR="006B4938" w:rsidRPr="008B36BA" w:rsidRDefault="006B4938" w:rsidP="00F92787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Smluvní ustanovení, z nichž vyplývá, že mají přetrvávat i po skončení účinnosti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, přetrvávají zánik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>.</w:t>
      </w:r>
    </w:p>
    <w:p w14:paraId="2C26F305" w14:textId="77777777" w:rsidR="006B4938" w:rsidRPr="008B36BA" w:rsidRDefault="006B4938" w:rsidP="00254B02">
      <w:pPr>
        <w:pStyle w:val="Seznam2"/>
        <w:ind w:hanging="566"/>
        <w:jc w:val="both"/>
        <w:rPr>
          <w:rFonts w:ascii="Arial" w:hAnsi="Arial" w:cs="Arial"/>
          <w:sz w:val="22"/>
          <w:szCs w:val="22"/>
        </w:rPr>
      </w:pPr>
    </w:p>
    <w:p w14:paraId="6D45DB55" w14:textId="77777777" w:rsidR="006B4938" w:rsidRPr="008B36BA" w:rsidRDefault="006B4938" w:rsidP="00F92787">
      <w:pPr>
        <w:pStyle w:val="Odstavecseseznamem"/>
        <w:numPr>
          <w:ilvl w:val="0"/>
          <w:numId w:val="28"/>
        </w:numPr>
        <w:tabs>
          <w:tab w:val="left" w:pos="-1134"/>
          <w:tab w:val="left" w:pos="-564"/>
          <w:tab w:val="left" w:pos="1"/>
          <w:tab w:val="left" w:pos="426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Podpisem této </w:t>
      </w:r>
      <w:r w:rsidR="00EF3FAF" w:rsidRPr="008B36BA">
        <w:rPr>
          <w:rFonts w:ascii="Arial" w:hAnsi="Arial" w:cs="Arial"/>
          <w:sz w:val="22"/>
          <w:szCs w:val="22"/>
        </w:rPr>
        <w:t>Dohody</w:t>
      </w:r>
      <w:r w:rsidRPr="008B36BA">
        <w:rPr>
          <w:rFonts w:ascii="Arial" w:hAnsi="Arial" w:cs="Arial"/>
          <w:sz w:val="22"/>
          <w:szCs w:val="22"/>
        </w:rPr>
        <w:t xml:space="preserve"> vyjadřují smluvní strany svou vůli ctít a plnit její veškerá ustanovení v plném rozsahu.</w:t>
      </w:r>
    </w:p>
    <w:p w14:paraId="2BFC47E3" w14:textId="77777777" w:rsidR="00D52168" w:rsidRPr="008B36BA" w:rsidRDefault="00D52168" w:rsidP="00822D23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85E9A9F" w14:textId="77777777" w:rsidR="00F92787" w:rsidRPr="008B36BA" w:rsidRDefault="00F92787" w:rsidP="00254B02">
      <w:pPr>
        <w:pStyle w:val="Seznam2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05E805B" w14:textId="5B96B8CD" w:rsidR="005A502F" w:rsidRPr="008B36BA" w:rsidRDefault="005A502F" w:rsidP="00254B02">
      <w:pPr>
        <w:pStyle w:val="Nadpis1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</w:rPr>
        <w:t xml:space="preserve">V Praze </w:t>
      </w:r>
      <w:proofErr w:type="gramStart"/>
      <w:r w:rsidRPr="008B36BA">
        <w:rPr>
          <w:rFonts w:ascii="Arial" w:hAnsi="Arial" w:cs="Arial"/>
          <w:sz w:val="22"/>
          <w:szCs w:val="22"/>
        </w:rPr>
        <w:t xml:space="preserve">dne  </w:t>
      </w:r>
      <w:r w:rsidR="00035608">
        <w:rPr>
          <w:rFonts w:ascii="Arial" w:hAnsi="Arial" w:cs="Arial"/>
          <w:sz w:val="22"/>
          <w:szCs w:val="22"/>
        </w:rPr>
        <w:t>…</w:t>
      </w:r>
      <w:proofErr w:type="gramEnd"/>
      <w:r w:rsidR="00035608">
        <w:rPr>
          <w:rFonts w:ascii="Arial" w:hAnsi="Arial" w:cs="Arial"/>
          <w:sz w:val="22"/>
          <w:szCs w:val="22"/>
        </w:rPr>
        <w:t>…………..</w:t>
      </w:r>
      <w:r w:rsidR="009B47DB" w:rsidRPr="008B36BA">
        <w:rPr>
          <w:rFonts w:ascii="Arial" w:hAnsi="Arial" w:cs="Arial"/>
          <w:sz w:val="22"/>
          <w:szCs w:val="22"/>
        </w:rPr>
        <w:tab/>
      </w:r>
      <w:r w:rsidR="001D36A2" w:rsidRPr="008B36BA">
        <w:rPr>
          <w:rFonts w:ascii="Arial" w:hAnsi="Arial" w:cs="Arial"/>
          <w:sz w:val="22"/>
          <w:szCs w:val="22"/>
        </w:rPr>
        <w:tab/>
      </w:r>
      <w:r w:rsidR="001D36A2" w:rsidRPr="008B36BA">
        <w:rPr>
          <w:rFonts w:ascii="Arial" w:hAnsi="Arial" w:cs="Arial"/>
          <w:sz w:val="22"/>
          <w:szCs w:val="22"/>
        </w:rPr>
        <w:tab/>
      </w:r>
      <w:r w:rsidR="00D52168" w:rsidRPr="008B36BA">
        <w:rPr>
          <w:rFonts w:ascii="Arial" w:hAnsi="Arial" w:cs="Arial"/>
          <w:sz w:val="22"/>
          <w:szCs w:val="22"/>
        </w:rPr>
        <w:t>V ………… dne   ..............</w:t>
      </w:r>
      <w:r w:rsidR="00AE5D95" w:rsidRPr="008B36BA">
        <w:rPr>
          <w:rFonts w:ascii="Arial" w:hAnsi="Arial" w:cs="Arial"/>
          <w:sz w:val="22"/>
          <w:szCs w:val="22"/>
        </w:rPr>
        <w:t xml:space="preserve">      </w:t>
      </w:r>
    </w:p>
    <w:p w14:paraId="1956050F" w14:textId="77777777" w:rsidR="00D52168" w:rsidRPr="008B36BA" w:rsidRDefault="00D52168" w:rsidP="00254B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0CC08E" w14:textId="77777777" w:rsidR="00D52168" w:rsidRPr="008B36BA" w:rsidRDefault="00D52168" w:rsidP="00254B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3D297" w14:textId="77777777" w:rsidR="00D52168" w:rsidRPr="008B36BA" w:rsidRDefault="00D52168" w:rsidP="00D521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36BA">
        <w:rPr>
          <w:rFonts w:ascii="Arial" w:hAnsi="Arial" w:cs="Arial"/>
          <w:color w:val="000000"/>
          <w:sz w:val="22"/>
          <w:szCs w:val="22"/>
        </w:rPr>
        <w:t xml:space="preserve"> ……………………………………….           ……………………………………….</w:t>
      </w:r>
    </w:p>
    <w:p w14:paraId="67FB8529" w14:textId="3F388980" w:rsidR="00AE5D95" w:rsidRPr="008B36BA" w:rsidRDefault="000777DC" w:rsidP="00AE5D95">
      <w:pPr>
        <w:jc w:val="both"/>
        <w:rPr>
          <w:rFonts w:ascii="Arial" w:eastAsia="Calibri" w:hAnsi="Arial" w:cs="Arial"/>
          <w:sz w:val="22"/>
          <w:szCs w:val="22"/>
        </w:rPr>
      </w:pPr>
      <w:r w:rsidRPr="008B36BA">
        <w:rPr>
          <w:rFonts w:ascii="Arial" w:eastAsia="Calibri" w:hAnsi="Arial" w:cs="Arial"/>
          <w:sz w:val="22"/>
          <w:szCs w:val="22"/>
        </w:rPr>
        <w:t>Ing. Dana Večeřová</w:t>
      </w:r>
      <w:r w:rsidR="00AE5D95" w:rsidRPr="008B36BA">
        <w:rPr>
          <w:rFonts w:ascii="Arial" w:eastAsia="Calibri" w:hAnsi="Arial" w:cs="Arial"/>
          <w:sz w:val="22"/>
          <w:szCs w:val="22"/>
        </w:rPr>
        <w:t xml:space="preserve"> </w:t>
      </w:r>
      <w:r w:rsidR="00AE5D95" w:rsidRPr="008B36BA">
        <w:rPr>
          <w:rFonts w:ascii="Arial" w:eastAsia="Calibri" w:hAnsi="Arial" w:cs="Arial"/>
          <w:sz w:val="22"/>
          <w:szCs w:val="22"/>
        </w:rPr>
        <w:tab/>
      </w:r>
      <w:r w:rsidR="00AE5D95" w:rsidRPr="008B36BA">
        <w:rPr>
          <w:rFonts w:ascii="Arial" w:eastAsia="Calibri" w:hAnsi="Arial" w:cs="Arial"/>
          <w:sz w:val="22"/>
          <w:szCs w:val="22"/>
        </w:rPr>
        <w:tab/>
      </w:r>
      <w:r w:rsidR="00AE5D95" w:rsidRPr="008B36BA">
        <w:rPr>
          <w:rFonts w:ascii="Arial" w:eastAsia="Calibri" w:hAnsi="Arial" w:cs="Arial"/>
          <w:sz w:val="22"/>
          <w:szCs w:val="22"/>
        </w:rPr>
        <w:tab/>
      </w:r>
      <w:r w:rsidR="00AE5D95" w:rsidRPr="008B36BA">
        <w:rPr>
          <w:rFonts w:ascii="Arial" w:eastAsia="Calibri" w:hAnsi="Arial" w:cs="Arial"/>
          <w:sz w:val="22"/>
          <w:szCs w:val="22"/>
        </w:rPr>
        <w:tab/>
      </w:r>
      <w:r w:rsidR="00AE5D95" w:rsidRPr="008B36BA">
        <w:rPr>
          <w:rFonts w:ascii="Arial" w:eastAsia="Calibri" w:hAnsi="Arial" w:cs="Arial"/>
          <w:sz w:val="22"/>
          <w:szCs w:val="22"/>
        </w:rPr>
        <w:tab/>
      </w:r>
    </w:p>
    <w:p w14:paraId="236EC2A9" w14:textId="262B20CD" w:rsidR="00A26969" w:rsidRPr="008B36BA" w:rsidRDefault="000777DC" w:rsidP="00AE5D95">
      <w:pPr>
        <w:jc w:val="both"/>
        <w:rPr>
          <w:rFonts w:ascii="Arial" w:hAnsi="Arial" w:cs="Arial"/>
          <w:sz w:val="22"/>
          <w:szCs w:val="22"/>
        </w:rPr>
      </w:pPr>
      <w:r w:rsidRPr="008B36BA">
        <w:rPr>
          <w:rFonts w:ascii="Arial" w:eastAsia="Calibri" w:hAnsi="Arial" w:cs="Arial"/>
          <w:sz w:val="22"/>
          <w:szCs w:val="22"/>
        </w:rPr>
        <w:t>Prezidentka potravinářské komory ČR</w:t>
      </w:r>
    </w:p>
    <w:p w14:paraId="6B2E807E" w14:textId="77777777" w:rsidR="00CE100A" w:rsidRPr="008B36BA" w:rsidRDefault="00CE100A" w:rsidP="00254B02">
      <w:pPr>
        <w:jc w:val="both"/>
        <w:rPr>
          <w:rFonts w:ascii="Arial" w:hAnsi="Arial" w:cs="Arial"/>
          <w:sz w:val="22"/>
          <w:szCs w:val="22"/>
        </w:rPr>
      </w:pPr>
    </w:p>
    <w:p w14:paraId="72045D54" w14:textId="77777777" w:rsidR="00ED512E" w:rsidRPr="008B36BA" w:rsidRDefault="00ED512E" w:rsidP="00A26969">
      <w:pPr>
        <w:pageBreakBefore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14:paraId="2C7D4D96" w14:textId="77777777" w:rsidR="00A26969" w:rsidRPr="008B36BA" w:rsidRDefault="00A26969" w:rsidP="00A26969">
      <w:pPr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t xml:space="preserve">Seznam </w:t>
      </w:r>
      <w:r w:rsidR="00EF3FAF" w:rsidRPr="008B36BA">
        <w:rPr>
          <w:rFonts w:ascii="Arial" w:hAnsi="Arial" w:cs="Arial"/>
          <w:b/>
          <w:sz w:val="22"/>
          <w:szCs w:val="22"/>
        </w:rPr>
        <w:t>poddodavatelů</w:t>
      </w:r>
    </w:p>
    <w:p w14:paraId="5E1646E3" w14:textId="1EBD4E39" w:rsidR="00ED512E" w:rsidRPr="008B36BA" w:rsidRDefault="00ED512E" w:rsidP="00A26969">
      <w:pPr>
        <w:jc w:val="center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  <w:highlight w:val="yellow"/>
        </w:rPr>
        <w:t>[</w:t>
      </w:r>
      <w:r w:rsidR="007839AF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525140" w:rsidRPr="008B36B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26969" w:rsidRPr="008B36BA">
        <w:rPr>
          <w:rFonts w:ascii="Arial" w:hAnsi="Arial" w:cs="Arial"/>
          <w:sz w:val="22"/>
          <w:szCs w:val="22"/>
          <w:highlight w:val="yellow"/>
        </w:rPr>
        <w:t xml:space="preserve">VLOŽÍ SEZNAM </w:t>
      </w:r>
      <w:r w:rsidR="00EF3FAF" w:rsidRPr="008B36BA">
        <w:rPr>
          <w:rFonts w:ascii="Arial" w:hAnsi="Arial" w:cs="Arial"/>
          <w:sz w:val="22"/>
          <w:szCs w:val="22"/>
          <w:highlight w:val="yellow"/>
        </w:rPr>
        <w:t>PODDODAVATELŮ</w:t>
      </w:r>
      <w:r w:rsidR="009B47DB" w:rsidRPr="008B36BA">
        <w:rPr>
          <w:rFonts w:ascii="Arial" w:hAnsi="Arial" w:cs="Arial"/>
          <w:sz w:val="22"/>
          <w:szCs w:val="22"/>
          <w:highlight w:val="yellow"/>
        </w:rPr>
        <w:t xml:space="preserve"> V PŘÍPADĚ, ŽE PROSTŘEDNICTVÍM </w:t>
      </w:r>
      <w:r w:rsidR="00EF3FAF" w:rsidRPr="008B36BA">
        <w:rPr>
          <w:rFonts w:ascii="Arial" w:hAnsi="Arial" w:cs="Arial"/>
          <w:sz w:val="22"/>
          <w:szCs w:val="22"/>
          <w:highlight w:val="yellow"/>
        </w:rPr>
        <w:t>PODDODAVATELE</w:t>
      </w:r>
      <w:r w:rsidR="009B47DB" w:rsidRPr="008B36BA">
        <w:rPr>
          <w:rFonts w:ascii="Arial" w:hAnsi="Arial" w:cs="Arial"/>
          <w:sz w:val="22"/>
          <w:szCs w:val="22"/>
          <w:highlight w:val="yellow"/>
        </w:rPr>
        <w:t xml:space="preserve"> PROKAZOVAL</w:t>
      </w:r>
      <w:r w:rsidR="00536DBC" w:rsidRPr="008B36BA">
        <w:rPr>
          <w:rFonts w:ascii="Arial" w:hAnsi="Arial" w:cs="Arial"/>
          <w:sz w:val="22"/>
          <w:szCs w:val="22"/>
          <w:highlight w:val="yellow"/>
        </w:rPr>
        <w:t xml:space="preserve"> V ZADÁVACÍ ŘÍZENÍ</w:t>
      </w:r>
      <w:r w:rsidR="009B47DB" w:rsidRPr="008B36BA">
        <w:rPr>
          <w:rFonts w:ascii="Arial" w:hAnsi="Arial" w:cs="Arial"/>
          <w:sz w:val="22"/>
          <w:szCs w:val="22"/>
          <w:highlight w:val="yellow"/>
        </w:rPr>
        <w:t xml:space="preserve"> SPLNĚNÍ KVALIFIKACE DLE </w:t>
      </w:r>
      <w:r w:rsidR="00EF3FAF" w:rsidRPr="008B36BA">
        <w:rPr>
          <w:rFonts w:ascii="Arial" w:hAnsi="Arial" w:cs="Arial"/>
          <w:sz w:val="22"/>
          <w:szCs w:val="22"/>
          <w:highlight w:val="yellow"/>
        </w:rPr>
        <w:t xml:space="preserve">§ </w:t>
      </w:r>
      <w:r w:rsidR="000C0AE5" w:rsidRPr="008B36BA">
        <w:rPr>
          <w:rFonts w:ascii="Arial" w:hAnsi="Arial" w:cs="Arial"/>
          <w:sz w:val="22"/>
          <w:szCs w:val="22"/>
          <w:highlight w:val="yellow"/>
        </w:rPr>
        <w:t xml:space="preserve">83 </w:t>
      </w:r>
      <w:r w:rsidR="00EF3FAF" w:rsidRPr="008B36BA">
        <w:rPr>
          <w:rFonts w:ascii="Arial" w:hAnsi="Arial" w:cs="Arial"/>
          <w:sz w:val="22"/>
          <w:szCs w:val="22"/>
          <w:highlight w:val="yellow"/>
        </w:rPr>
        <w:t>ZÁKONA Č. 134/2016 SB., O ZADÁVÁNÍ VEŘEJNÝCH ZAKÁZEK</w:t>
      </w:r>
      <w:r w:rsidRPr="008B36BA">
        <w:rPr>
          <w:rFonts w:ascii="Arial" w:hAnsi="Arial" w:cs="Arial"/>
          <w:sz w:val="22"/>
          <w:szCs w:val="22"/>
          <w:highlight w:val="yellow"/>
        </w:rPr>
        <w:t>]</w:t>
      </w:r>
    </w:p>
    <w:p w14:paraId="17AA52AD" w14:textId="77777777" w:rsidR="00A26969" w:rsidRPr="008B36BA" w:rsidRDefault="00A26969" w:rsidP="00ED512E">
      <w:pPr>
        <w:jc w:val="both"/>
        <w:rPr>
          <w:rFonts w:ascii="Arial" w:hAnsi="Arial" w:cs="Arial"/>
          <w:sz w:val="22"/>
          <w:szCs w:val="22"/>
        </w:rPr>
      </w:pPr>
    </w:p>
    <w:p w14:paraId="7C327303" w14:textId="77777777" w:rsidR="00A26969" w:rsidRPr="008B36BA" w:rsidRDefault="00A26969" w:rsidP="00ED512E">
      <w:pPr>
        <w:jc w:val="both"/>
        <w:rPr>
          <w:rFonts w:ascii="Arial" w:hAnsi="Arial" w:cs="Arial"/>
          <w:sz w:val="22"/>
          <w:szCs w:val="22"/>
        </w:rPr>
      </w:pPr>
    </w:p>
    <w:p w14:paraId="367334D3" w14:textId="77777777" w:rsidR="00A26969" w:rsidRPr="008B36BA" w:rsidRDefault="00A26969" w:rsidP="00ED512E">
      <w:pPr>
        <w:jc w:val="both"/>
        <w:rPr>
          <w:rFonts w:ascii="Arial" w:hAnsi="Arial" w:cs="Arial"/>
          <w:sz w:val="22"/>
          <w:szCs w:val="22"/>
        </w:rPr>
      </w:pPr>
    </w:p>
    <w:p w14:paraId="7CBE4A81" w14:textId="77777777" w:rsidR="00A26969" w:rsidRPr="008B36BA" w:rsidRDefault="00A26969" w:rsidP="00A26969">
      <w:pPr>
        <w:pageBreakBefore/>
        <w:jc w:val="center"/>
        <w:rPr>
          <w:rFonts w:ascii="Arial" w:hAnsi="Arial" w:cs="Arial"/>
          <w:b/>
          <w:sz w:val="22"/>
          <w:szCs w:val="22"/>
        </w:rPr>
      </w:pPr>
      <w:r w:rsidRPr="008B36BA">
        <w:rPr>
          <w:rFonts w:ascii="Arial" w:hAnsi="Arial" w:cs="Arial"/>
          <w:b/>
          <w:sz w:val="22"/>
          <w:szCs w:val="22"/>
        </w:rPr>
        <w:lastRenderedPageBreak/>
        <w:t>Příloha č. 2</w:t>
      </w:r>
    </w:p>
    <w:p w14:paraId="2B3D3E7C" w14:textId="77777777" w:rsidR="00435FF3" w:rsidRPr="008B36BA" w:rsidRDefault="00666500" w:rsidP="00A26969">
      <w:pPr>
        <w:jc w:val="center"/>
        <w:rPr>
          <w:rFonts w:ascii="Arial" w:hAnsi="Arial" w:cs="Arial"/>
          <w:b/>
          <w:sz w:val="22"/>
          <w:szCs w:val="22"/>
        </w:rPr>
      </w:pPr>
      <w:r w:rsidRPr="008B36BA" w:rsidDel="00666500">
        <w:rPr>
          <w:rFonts w:ascii="Arial" w:hAnsi="Arial" w:cs="Arial"/>
          <w:b/>
          <w:sz w:val="22"/>
          <w:szCs w:val="22"/>
        </w:rPr>
        <w:t xml:space="preserve"> </w:t>
      </w:r>
      <w:r w:rsidRPr="008B36BA">
        <w:rPr>
          <w:rFonts w:ascii="Arial" w:hAnsi="Arial" w:cs="Arial"/>
          <w:b/>
          <w:sz w:val="22"/>
          <w:szCs w:val="22"/>
        </w:rPr>
        <w:t xml:space="preserve">Tabulka jednotkových cen </w:t>
      </w:r>
    </w:p>
    <w:p w14:paraId="6792EC31" w14:textId="3134955E" w:rsidR="00A26969" w:rsidRPr="008B36BA" w:rsidRDefault="00A26969" w:rsidP="00A26969">
      <w:pPr>
        <w:jc w:val="center"/>
        <w:rPr>
          <w:rFonts w:ascii="Arial" w:hAnsi="Arial" w:cs="Arial"/>
          <w:sz w:val="22"/>
          <w:szCs w:val="22"/>
        </w:rPr>
      </w:pPr>
      <w:r w:rsidRPr="008B36BA">
        <w:rPr>
          <w:rFonts w:ascii="Arial" w:hAnsi="Arial" w:cs="Arial"/>
          <w:sz w:val="22"/>
          <w:szCs w:val="22"/>
          <w:highlight w:val="yellow"/>
        </w:rPr>
        <w:t>[</w:t>
      </w:r>
      <w:r w:rsidR="007839AF" w:rsidRPr="008B36BA">
        <w:rPr>
          <w:rFonts w:ascii="Arial" w:hAnsi="Arial" w:cs="Arial"/>
          <w:sz w:val="22"/>
          <w:szCs w:val="22"/>
          <w:highlight w:val="yellow"/>
        </w:rPr>
        <w:t>UCHAZEČ</w:t>
      </w:r>
      <w:r w:rsidR="00525140" w:rsidRPr="008B36BA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B36BA">
        <w:rPr>
          <w:rFonts w:ascii="Arial" w:hAnsi="Arial" w:cs="Arial"/>
          <w:sz w:val="22"/>
          <w:szCs w:val="22"/>
          <w:highlight w:val="yellow"/>
        </w:rPr>
        <w:t>VLOŽÍ</w:t>
      </w:r>
      <w:r w:rsidR="00E667D9" w:rsidRPr="008B36BA">
        <w:rPr>
          <w:rFonts w:ascii="Arial" w:hAnsi="Arial" w:cs="Arial"/>
          <w:sz w:val="22"/>
          <w:szCs w:val="22"/>
          <w:highlight w:val="yellow"/>
        </w:rPr>
        <w:t xml:space="preserve"> TABULK</w:t>
      </w:r>
      <w:r w:rsidR="00EC35BC" w:rsidRPr="008B36BA">
        <w:rPr>
          <w:rFonts w:ascii="Arial" w:hAnsi="Arial" w:cs="Arial"/>
          <w:sz w:val="22"/>
          <w:szCs w:val="22"/>
          <w:highlight w:val="yellow"/>
        </w:rPr>
        <w:t>Y</w:t>
      </w:r>
      <w:r w:rsidR="00E667D9" w:rsidRPr="008B36BA">
        <w:rPr>
          <w:rFonts w:ascii="Arial" w:hAnsi="Arial" w:cs="Arial"/>
          <w:sz w:val="22"/>
          <w:szCs w:val="22"/>
          <w:highlight w:val="yellow"/>
        </w:rPr>
        <w:t xml:space="preserve"> JEDNOTKOVÝCH CEN</w:t>
      </w:r>
      <w:r w:rsidR="00CE100A" w:rsidRPr="008B36BA">
        <w:rPr>
          <w:rFonts w:ascii="Arial" w:hAnsi="Arial" w:cs="Arial"/>
          <w:sz w:val="22"/>
          <w:szCs w:val="22"/>
          <w:highlight w:val="yellow"/>
        </w:rPr>
        <w:t xml:space="preserve"> – Přílohu A zadávací dokumentace</w:t>
      </w:r>
      <w:r w:rsidRPr="008B36BA">
        <w:rPr>
          <w:rFonts w:ascii="Arial" w:hAnsi="Arial" w:cs="Arial"/>
          <w:sz w:val="22"/>
          <w:szCs w:val="22"/>
          <w:highlight w:val="yellow"/>
        </w:rPr>
        <w:t>]</w:t>
      </w:r>
    </w:p>
    <w:p w14:paraId="0A7C0924" w14:textId="77777777" w:rsidR="00A26969" w:rsidRPr="008B36BA" w:rsidRDefault="00A26969" w:rsidP="00ED512E">
      <w:pPr>
        <w:jc w:val="both"/>
        <w:rPr>
          <w:rFonts w:ascii="Arial" w:hAnsi="Arial" w:cs="Arial"/>
          <w:sz w:val="22"/>
          <w:szCs w:val="22"/>
        </w:rPr>
      </w:pPr>
    </w:p>
    <w:p w14:paraId="53776EC9" w14:textId="77777777" w:rsidR="00ED512E" w:rsidRPr="008B36BA" w:rsidRDefault="00ED512E" w:rsidP="00254B02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ED512E" w:rsidRPr="008B36BA" w:rsidSect="006D5E09">
      <w:headerReference w:type="default" r:id="rId10"/>
      <w:footerReference w:type="default" r:id="rId11"/>
      <w:pgSz w:w="11907" w:h="16839" w:code="9"/>
      <w:pgMar w:top="1417" w:right="1417" w:bottom="1417" w:left="1417" w:header="708" w:footer="283" w:gutter="0"/>
      <w:pgNumType w:start="1"/>
      <w:cols w:space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F647" w14:textId="77777777" w:rsidR="006D5E09" w:rsidRDefault="006D5E09" w:rsidP="00254B02">
      <w:r>
        <w:separator/>
      </w:r>
    </w:p>
  </w:endnote>
  <w:endnote w:type="continuationSeparator" w:id="0">
    <w:p w14:paraId="1F123FE5" w14:textId="77777777" w:rsidR="006D5E09" w:rsidRDefault="006D5E09" w:rsidP="002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FD1F" w14:textId="21D97CEF" w:rsidR="00905D34" w:rsidRDefault="00905D3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7598">
      <w:rPr>
        <w:noProof/>
      </w:rPr>
      <w:t>19</w:t>
    </w:r>
    <w:r>
      <w:fldChar w:fldCharType="end"/>
    </w:r>
  </w:p>
  <w:p w14:paraId="49EE6F4B" w14:textId="77777777" w:rsidR="00905D34" w:rsidRDefault="00905D34">
    <w:pPr>
      <w:pStyle w:val="Zpat"/>
      <w:tabs>
        <w:tab w:val="clear" w:pos="9072"/>
        <w:tab w:val="right" w:pos="5954"/>
      </w:tabs>
      <w:ind w:left="2127" w:firstLine="709"/>
      <w:rPr>
        <w:color w:val="FF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7C05" w14:textId="77777777" w:rsidR="006D5E09" w:rsidRDefault="006D5E09" w:rsidP="00254B02">
      <w:r>
        <w:separator/>
      </w:r>
    </w:p>
  </w:footnote>
  <w:footnote w:type="continuationSeparator" w:id="0">
    <w:p w14:paraId="6C450685" w14:textId="77777777" w:rsidR="006D5E09" w:rsidRDefault="006D5E09" w:rsidP="0025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473E" w14:textId="77777777" w:rsidR="00905D34" w:rsidRPr="00834C1F" w:rsidRDefault="00905D34">
    <w:pPr>
      <w:pStyle w:val="Zhlav"/>
      <w:rPr>
        <w:b/>
      </w:rPr>
    </w:pPr>
    <w:r w:rsidRPr="00834C1F">
      <w:rPr>
        <w:b/>
      </w:rPr>
      <w:t xml:space="preserve">Příloha č. 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7F496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DF433D"/>
    <w:multiLevelType w:val="hybridMultilevel"/>
    <w:tmpl w:val="CBF055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6664E"/>
    <w:multiLevelType w:val="hybridMultilevel"/>
    <w:tmpl w:val="03AC1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58C2"/>
    <w:multiLevelType w:val="hybridMultilevel"/>
    <w:tmpl w:val="C39838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2F6"/>
    <w:multiLevelType w:val="hybridMultilevel"/>
    <w:tmpl w:val="87DC94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3A9F"/>
    <w:multiLevelType w:val="hybridMultilevel"/>
    <w:tmpl w:val="475E71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00057"/>
    <w:multiLevelType w:val="hybridMultilevel"/>
    <w:tmpl w:val="CF5208D8"/>
    <w:lvl w:ilvl="0" w:tplc="A1689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95652A"/>
    <w:multiLevelType w:val="hybridMultilevel"/>
    <w:tmpl w:val="98FC8938"/>
    <w:lvl w:ilvl="0" w:tplc="0405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 w15:restartNumberingAfterBreak="0">
    <w:nsid w:val="11580DC3"/>
    <w:multiLevelType w:val="hybridMultilevel"/>
    <w:tmpl w:val="375AF91A"/>
    <w:lvl w:ilvl="0" w:tplc="10CCC8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1BC0036E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3612E9E"/>
    <w:multiLevelType w:val="hybridMultilevel"/>
    <w:tmpl w:val="9E20BF5E"/>
    <w:lvl w:ilvl="0" w:tplc="0FE658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3B0042C"/>
    <w:multiLevelType w:val="hybridMultilevel"/>
    <w:tmpl w:val="462EBBEC"/>
    <w:lvl w:ilvl="0" w:tplc="AB26577A">
      <w:start w:val="1"/>
      <w:numFmt w:val="bullet"/>
      <w:lvlText w:val="-"/>
      <w:lvlJc w:val="left"/>
      <w:pPr>
        <w:ind w:left="262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11" w15:restartNumberingAfterBreak="0">
    <w:nsid w:val="140654E4"/>
    <w:multiLevelType w:val="hybridMultilevel"/>
    <w:tmpl w:val="080E6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47F2A"/>
    <w:multiLevelType w:val="hybridMultilevel"/>
    <w:tmpl w:val="9E20BF5E"/>
    <w:lvl w:ilvl="0" w:tplc="0FE658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606178"/>
    <w:multiLevelType w:val="hybridMultilevel"/>
    <w:tmpl w:val="B20C2664"/>
    <w:lvl w:ilvl="0" w:tplc="10CCC8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7915769"/>
    <w:multiLevelType w:val="hybridMultilevel"/>
    <w:tmpl w:val="512C9B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4525"/>
    <w:multiLevelType w:val="hybridMultilevel"/>
    <w:tmpl w:val="CC20681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ED21E34"/>
    <w:multiLevelType w:val="hybridMultilevel"/>
    <w:tmpl w:val="DD28E42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245CC8"/>
    <w:multiLevelType w:val="hybridMultilevel"/>
    <w:tmpl w:val="7FD8F024"/>
    <w:lvl w:ilvl="0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21CC5799"/>
    <w:multiLevelType w:val="hybridMultilevel"/>
    <w:tmpl w:val="F0D2271A"/>
    <w:lvl w:ilvl="0" w:tplc="597A02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E856C9"/>
    <w:multiLevelType w:val="hybridMultilevel"/>
    <w:tmpl w:val="2812B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F07D2"/>
    <w:multiLevelType w:val="hybridMultilevel"/>
    <w:tmpl w:val="DC94D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03982"/>
    <w:multiLevelType w:val="hybridMultilevel"/>
    <w:tmpl w:val="EF6EE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02E21"/>
    <w:multiLevelType w:val="multilevel"/>
    <w:tmpl w:val="D59EAAB6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563"/>
        </w:tabs>
        <w:ind w:left="2563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2C95056A"/>
    <w:multiLevelType w:val="hybridMultilevel"/>
    <w:tmpl w:val="E358599C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2E1771F3"/>
    <w:multiLevelType w:val="multilevel"/>
    <w:tmpl w:val="F1D86F3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5" w15:restartNumberingAfterBreak="0">
    <w:nsid w:val="2EA101A1"/>
    <w:multiLevelType w:val="hybridMultilevel"/>
    <w:tmpl w:val="41326E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11AB4"/>
    <w:multiLevelType w:val="hybridMultilevel"/>
    <w:tmpl w:val="8864DD42"/>
    <w:lvl w:ilvl="0" w:tplc="1D9C3242">
      <w:start w:val="5"/>
      <w:numFmt w:val="bullet"/>
      <w:lvlText w:val="-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27" w15:restartNumberingAfterBreak="0">
    <w:nsid w:val="33DE1941"/>
    <w:multiLevelType w:val="hybridMultilevel"/>
    <w:tmpl w:val="3ECEBEA2"/>
    <w:lvl w:ilvl="0" w:tplc="3D7AE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C4055C" w:tentative="1">
      <w:start w:val="1"/>
      <w:numFmt w:val="lowerLetter"/>
      <w:lvlText w:val="%2."/>
      <w:lvlJc w:val="left"/>
      <w:pPr>
        <w:ind w:left="1440" w:hanging="360"/>
      </w:pPr>
    </w:lvl>
    <w:lvl w:ilvl="2" w:tplc="0E8C8110" w:tentative="1">
      <w:start w:val="1"/>
      <w:numFmt w:val="lowerRoman"/>
      <w:lvlText w:val="%3."/>
      <w:lvlJc w:val="right"/>
      <w:pPr>
        <w:ind w:left="2160" w:hanging="180"/>
      </w:pPr>
    </w:lvl>
    <w:lvl w:ilvl="3" w:tplc="B2C01320" w:tentative="1">
      <w:start w:val="1"/>
      <w:numFmt w:val="decimal"/>
      <w:lvlText w:val="%4."/>
      <w:lvlJc w:val="left"/>
      <w:pPr>
        <w:ind w:left="2880" w:hanging="360"/>
      </w:pPr>
    </w:lvl>
    <w:lvl w:ilvl="4" w:tplc="226847EE" w:tentative="1">
      <w:start w:val="1"/>
      <w:numFmt w:val="lowerLetter"/>
      <w:lvlText w:val="%5."/>
      <w:lvlJc w:val="left"/>
      <w:pPr>
        <w:ind w:left="3600" w:hanging="360"/>
      </w:pPr>
    </w:lvl>
    <w:lvl w:ilvl="5" w:tplc="D78EEDE2" w:tentative="1">
      <w:start w:val="1"/>
      <w:numFmt w:val="lowerRoman"/>
      <w:lvlText w:val="%6."/>
      <w:lvlJc w:val="right"/>
      <w:pPr>
        <w:ind w:left="4320" w:hanging="180"/>
      </w:pPr>
    </w:lvl>
    <w:lvl w:ilvl="6" w:tplc="82DEF49A" w:tentative="1">
      <w:start w:val="1"/>
      <w:numFmt w:val="decimal"/>
      <w:lvlText w:val="%7."/>
      <w:lvlJc w:val="left"/>
      <w:pPr>
        <w:ind w:left="5040" w:hanging="360"/>
      </w:pPr>
    </w:lvl>
    <w:lvl w:ilvl="7" w:tplc="6BB692EE" w:tentative="1">
      <w:start w:val="1"/>
      <w:numFmt w:val="lowerLetter"/>
      <w:lvlText w:val="%8."/>
      <w:lvlJc w:val="left"/>
      <w:pPr>
        <w:ind w:left="5760" w:hanging="360"/>
      </w:pPr>
    </w:lvl>
    <w:lvl w:ilvl="8" w:tplc="2BCE0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22C8E"/>
    <w:multiLevelType w:val="multilevel"/>
    <w:tmpl w:val="D818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740478B"/>
    <w:multiLevelType w:val="hybridMultilevel"/>
    <w:tmpl w:val="BA32ABA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8E7414C"/>
    <w:multiLevelType w:val="hybridMultilevel"/>
    <w:tmpl w:val="8CAE67AE"/>
    <w:lvl w:ilvl="0" w:tplc="DA824C1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9A982506" w:tentative="1">
      <w:start w:val="1"/>
      <w:numFmt w:val="lowerLetter"/>
      <w:lvlText w:val="%2."/>
      <w:lvlJc w:val="left"/>
      <w:pPr>
        <w:ind w:left="1932" w:hanging="360"/>
      </w:pPr>
    </w:lvl>
    <w:lvl w:ilvl="2" w:tplc="CF163C8C" w:tentative="1">
      <w:start w:val="1"/>
      <w:numFmt w:val="lowerRoman"/>
      <w:lvlText w:val="%3."/>
      <w:lvlJc w:val="right"/>
      <w:pPr>
        <w:ind w:left="2652" w:hanging="180"/>
      </w:pPr>
    </w:lvl>
    <w:lvl w:ilvl="3" w:tplc="370C408A" w:tentative="1">
      <w:start w:val="1"/>
      <w:numFmt w:val="decimal"/>
      <w:lvlText w:val="%4."/>
      <w:lvlJc w:val="left"/>
      <w:pPr>
        <w:ind w:left="3372" w:hanging="360"/>
      </w:pPr>
    </w:lvl>
    <w:lvl w:ilvl="4" w:tplc="3D74D650" w:tentative="1">
      <w:start w:val="1"/>
      <w:numFmt w:val="lowerLetter"/>
      <w:lvlText w:val="%5."/>
      <w:lvlJc w:val="left"/>
      <w:pPr>
        <w:ind w:left="4092" w:hanging="360"/>
      </w:pPr>
    </w:lvl>
    <w:lvl w:ilvl="5" w:tplc="5AB8A946" w:tentative="1">
      <w:start w:val="1"/>
      <w:numFmt w:val="lowerRoman"/>
      <w:lvlText w:val="%6."/>
      <w:lvlJc w:val="right"/>
      <w:pPr>
        <w:ind w:left="4812" w:hanging="180"/>
      </w:pPr>
    </w:lvl>
    <w:lvl w:ilvl="6" w:tplc="709EB840" w:tentative="1">
      <w:start w:val="1"/>
      <w:numFmt w:val="decimal"/>
      <w:lvlText w:val="%7."/>
      <w:lvlJc w:val="left"/>
      <w:pPr>
        <w:ind w:left="5532" w:hanging="360"/>
      </w:pPr>
    </w:lvl>
    <w:lvl w:ilvl="7" w:tplc="E3C835B6" w:tentative="1">
      <w:start w:val="1"/>
      <w:numFmt w:val="lowerLetter"/>
      <w:lvlText w:val="%8."/>
      <w:lvlJc w:val="left"/>
      <w:pPr>
        <w:ind w:left="6252" w:hanging="360"/>
      </w:pPr>
    </w:lvl>
    <w:lvl w:ilvl="8" w:tplc="D5D611EA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3A3A7D77"/>
    <w:multiLevelType w:val="hybridMultilevel"/>
    <w:tmpl w:val="F7F2858A"/>
    <w:lvl w:ilvl="0" w:tplc="1F824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26E89F"/>
    <w:multiLevelType w:val="hybridMultilevel"/>
    <w:tmpl w:val="279144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2BA297F"/>
    <w:multiLevelType w:val="hybridMultilevel"/>
    <w:tmpl w:val="50CE6F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002B2"/>
    <w:multiLevelType w:val="hybridMultilevel"/>
    <w:tmpl w:val="07964346"/>
    <w:lvl w:ilvl="0" w:tplc="EB98DB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7B74A42E" w:tentative="1">
      <w:start w:val="1"/>
      <w:numFmt w:val="lowerLetter"/>
      <w:lvlText w:val="%2."/>
      <w:lvlJc w:val="left"/>
      <w:pPr>
        <w:ind w:left="1506" w:hanging="360"/>
      </w:pPr>
    </w:lvl>
    <w:lvl w:ilvl="2" w:tplc="B210AD30" w:tentative="1">
      <w:start w:val="1"/>
      <w:numFmt w:val="lowerRoman"/>
      <w:lvlText w:val="%3."/>
      <w:lvlJc w:val="right"/>
      <w:pPr>
        <w:ind w:left="2226" w:hanging="180"/>
      </w:pPr>
    </w:lvl>
    <w:lvl w:ilvl="3" w:tplc="A44C733C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57E413D"/>
    <w:multiLevelType w:val="hybridMultilevel"/>
    <w:tmpl w:val="F3E65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C0B7F"/>
    <w:multiLevelType w:val="multilevel"/>
    <w:tmpl w:val="67A2379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7" w15:restartNumberingAfterBreak="0">
    <w:nsid w:val="48DA221A"/>
    <w:multiLevelType w:val="hybridMultilevel"/>
    <w:tmpl w:val="0405000F"/>
    <w:lvl w:ilvl="0" w:tplc="DAC8D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DC118BB"/>
    <w:multiLevelType w:val="hybridMultilevel"/>
    <w:tmpl w:val="DD8CF48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4DF60B8B"/>
    <w:multiLevelType w:val="hybridMultilevel"/>
    <w:tmpl w:val="3C142978"/>
    <w:lvl w:ilvl="0" w:tplc="0405000F">
      <w:start w:val="1"/>
      <w:numFmt w:val="lowerLetter"/>
      <w:lvlText w:val="%1)"/>
      <w:lvlJc w:val="left"/>
      <w:pPr>
        <w:ind w:left="2706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2706" w:hanging="360"/>
      </w:pPr>
    </w:lvl>
    <w:lvl w:ilvl="2" w:tplc="0405001B" w:tentative="1">
      <w:start w:val="1"/>
      <w:numFmt w:val="lowerRoman"/>
      <w:lvlText w:val="%3."/>
      <w:lvlJc w:val="right"/>
      <w:pPr>
        <w:ind w:left="3426" w:hanging="180"/>
      </w:pPr>
    </w:lvl>
    <w:lvl w:ilvl="3" w:tplc="0405000F" w:tentative="1">
      <w:start w:val="1"/>
      <w:numFmt w:val="decimal"/>
      <w:lvlText w:val="%4."/>
      <w:lvlJc w:val="left"/>
      <w:pPr>
        <w:ind w:left="4146" w:hanging="360"/>
      </w:pPr>
    </w:lvl>
    <w:lvl w:ilvl="4" w:tplc="04050019" w:tentative="1">
      <w:start w:val="1"/>
      <w:numFmt w:val="lowerLetter"/>
      <w:lvlText w:val="%5."/>
      <w:lvlJc w:val="left"/>
      <w:pPr>
        <w:ind w:left="4866" w:hanging="360"/>
      </w:pPr>
    </w:lvl>
    <w:lvl w:ilvl="5" w:tplc="0405001B" w:tentative="1">
      <w:start w:val="1"/>
      <w:numFmt w:val="lowerRoman"/>
      <w:lvlText w:val="%6."/>
      <w:lvlJc w:val="right"/>
      <w:pPr>
        <w:ind w:left="5586" w:hanging="180"/>
      </w:pPr>
    </w:lvl>
    <w:lvl w:ilvl="6" w:tplc="0405000F" w:tentative="1">
      <w:start w:val="1"/>
      <w:numFmt w:val="decimal"/>
      <w:lvlText w:val="%7."/>
      <w:lvlJc w:val="left"/>
      <w:pPr>
        <w:ind w:left="6306" w:hanging="360"/>
      </w:pPr>
    </w:lvl>
    <w:lvl w:ilvl="7" w:tplc="04050019" w:tentative="1">
      <w:start w:val="1"/>
      <w:numFmt w:val="lowerLetter"/>
      <w:lvlText w:val="%8."/>
      <w:lvlJc w:val="left"/>
      <w:pPr>
        <w:ind w:left="7026" w:hanging="360"/>
      </w:pPr>
    </w:lvl>
    <w:lvl w:ilvl="8" w:tplc="0405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40" w15:restartNumberingAfterBreak="0">
    <w:nsid w:val="50405E40"/>
    <w:multiLevelType w:val="hybridMultilevel"/>
    <w:tmpl w:val="C8726394"/>
    <w:lvl w:ilvl="0" w:tplc="803AD98E">
      <w:start w:val="1"/>
      <w:numFmt w:val="bullet"/>
      <w:lvlText w:val="-"/>
      <w:lvlJc w:val="left"/>
      <w:pPr>
        <w:ind w:left="1440" w:hanging="360"/>
      </w:pPr>
      <w:rPr>
        <w:rFonts w:ascii="New York" w:hAnsi="New York" w:cs="New York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0BC074E"/>
    <w:multiLevelType w:val="hybridMultilevel"/>
    <w:tmpl w:val="CBF0552E"/>
    <w:lvl w:ilvl="0" w:tplc="440E37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5B67A3B"/>
    <w:multiLevelType w:val="hybridMultilevel"/>
    <w:tmpl w:val="0C8223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EB6D8E"/>
    <w:multiLevelType w:val="hybridMultilevel"/>
    <w:tmpl w:val="3B2A3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675FBB"/>
    <w:multiLevelType w:val="hybridMultilevel"/>
    <w:tmpl w:val="DA4643A0"/>
    <w:lvl w:ilvl="0" w:tplc="CC5CA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47658"/>
    <w:multiLevelType w:val="hybridMultilevel"/>
    <w:tmpl w:val="E196C6FC"/>
    <w:lvl w:ilvl="0" w:tplc="04050017">
      <w:start w:val="1"/>
      <w:numFmt w:val="lowerLetter"/>
      <w:lvlText w:val="%1)"/>
      <w:lvlJc w:val="left"/>
      <w:pPr>
        <w:ind w:left="1286" w:hanging="360"/>
      </w:pPr>
    </w:lvl>
    <w:lvl w:ilvl="1" w:tplc="04050019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6" w15:restartNumberingAfterBreak="0">
    <w:nsid w:val="59280CAC"/>
    <w:multiLevelType w:val="hybridMultilevel"/>
    <w:tmpl w:val="0796434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9B36E7C"/>
    <w:multiLevelType w:val="hybridMultilevel"/>
    <w:tmpl w:val="91364B4A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 w15:restartNumberingAfterBreak="0">
    <w:nsid w:val="5F7270D9"/>
    <w:multiLevelType w:val="hybridMultilevel"/>
    <w:tmpl w:val="C81A2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473A2F"/>
    <w:multiLevelType w:val="hybridMultilevel"/>
    <w:tmpl w:val="8CAE67AE"/>
    <w:lvl w:ilvl="0" w:tplc="1ECCC1A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0" w15:restartNumberingAfterBreak="0">
    <w:nsid w:val="65CD2945"/>
    <w:multiLevelType w:val="hybridMultilevel"/>
    <w:tmpl w:val="E12E6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395E0E"/>
    <w:multiLevelType w:val="hybridMultilevel"/>
    <w:tmpl w:val="3878BDCA"/>
    <w:lvl w:ilvl="0" w:tplc="803AD98E">
      <w:start w:val="1"/>
      <w:numFmt w:val="bullet"/>
      <w:lvlText w:val="-"/>
      <w:lvlJc w:val="left"/>
      <w:pPr>
        <w:ind w:left="720" w:hanging="360"/>
      </w:pPr>
      <w:rPr>
        <w:rFonts w:ascii="New York" w:hAnsi="New York" w:cs="New Yor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63247D"/>
    <w:multiLevelType w:val="hybridMultilevel"/>
    <w:tmpl w:val="CC54574E"/>
    <w:lvl w:ilvl="0" w:tplc="1F8240C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6C62466A"/>
    <w:multiLevelType w:val="hybridMultilevel"/>
    <w:tmpl w:val="058AC0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ED2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17E4AF1"/>
    <w:multiLevelType w:val="hybridMultilevel"/>
    <w:tmpl w:val="16CA8808"/>
    <w:lvl w:ilvl="0" w:tplc="3E84E354">
      <w:start w:val="1"/>
      <w:numFmt w:val="upperLetter"/>
      <w:pStyle w:val="Nadpis7"/>
      <w:lvlText w:val="%1)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BD3E9BD8">
      <w:start w:val="3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302EB7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546350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rebuchet MS" w:eastAsia="Times New Roman" w:hAnsi="Trebuchet MS" w:cs="Times New Roman" w:hint="default"/>
      </w:rPr>
    </w:lvl>
    <w:lvl w:ilvl="4" w:tplc="4A761300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4B569694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56AA40D8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3D66A86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32B0FFE4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6" w15:restartNumberingAfterBreak="0">
    <w:nsid w:val="73E03783"/>
    <w:multiLevelType w:val="multilevel"/>
    <w:tmpl w:val="262A5D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5BC76CB"/>
    <w:multiLevelType w:val="hybridMultilevel"/>
    <w:tmpl w:val="CC54574E"/>
    <w:lvl w:ilvl="0" w:tplc="82B0F9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6C28C4E2" w:tentative="1">
      <w:start w:val="1"/>
      <w:numFmt w:val="lowerLetter"/>
      <w:lvlText w:val="%2."/>
      <w:lvlJc w:val="left"/>
      <w:pPr>
        <w:ind w:left="1363" w:hanging="360"/>
      </w:pPr>
    </w:lvl>
    <w:lvl w:ilvl="2" w:tplc="0C5A1A52" w:tentative="1">
      <w:start w:val="1"/>
      <w:numFmt w:val="lowerRoman"/>
      <w:lvlText w:val="%3."/>
      <w:lvlJc w:val="right"/>
      <w:pPr>
        <w:ind w:left="2083" w:hanging="180"/>
      </w:pPr>
    </w:lvl>
    <w:lvl w:ilvl="3" w:tplc="33907EDE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 w15:restartNumberingAfterBreak="0">
    <w:nsid w:val="76B71BAD"/>
    <w:multiLevelType w:val="multilevel"/>
    <w:tmpl w:val="7E30889E"/>
    <w:lvl w:ilvl="0">
      <w:start w:val="2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CC15E3A"/>
    <w:multiLevelType w:val="hybridMultilevel"/>
    <w:tmpl w:val="59F8FF04"/>
    <w:lvl w:ilvl="0" w:tplc="861C6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DD406E40">
      <w:start w:val="1"/>
      <w:numFmt w:val="lowerLetter"/>
      <w:lvlText w:val="%2."/>
      <w:lvlJc w:val="left"/>
      <w:pPr>
        <w:ind w:left="1364" w:hanging="360"/>
      </w:pPr>
    </w:lvl>
    <w:lvl w:ilvl="2" w:tplc="138072D8" w:tentative="1">
      <w:start w:val="1"/>
      <w:numFmt w:val="lowerRoman"/>
      <w:lvlText w:val="%3."/>
      <w:lvlJc w:val="right"/>
      <w:pPr>
        <w:ind w:left="2084" w:hanging="180"/>
      </w:pPr>
    </w:lvl>
    <w:lvl w:ilvl="3" w:tplc="37A8738C" w:tentative="1">
      <w:start w:val="1"/>
      <w:numFmt w:val="decimal"/>
      <w:lvlText w:val="%4."/>
      <w:lvlJc w:val="left"/>
      <w:pPr>
        <w:ind w:left="2804" w:hanging="360"/>
      </w:pPr>
    </w:lvl>
    <w:lvl w:ilvl="4" w:tplc="473A122E" w:tentative="1">
      <w:start w:val="1"/>
      <w:numFmt w:val="lowerLetter"/>
      <w:lvlText w:val="%5."/>
      <w:lvlJc w:val="left"/>
      <w:pPr>
        <w:ind w:left="3524" w:hanging="360"/>
      </w:pPr>
    </w:lvl>
    <w:lvl w:ilvl="5" w:tplc="F1E0B432" w:tentative="1">
      <w:start w:val="1"/>
      <w:numFmt w:val="lowerRoman"/>
      <w:lvlText w:val="%6."/>
      <w:lvlJc w:val="right"/>
      <w:pPr>
        <w:ind w:left="4244" w:hanging="180"/>
      </w:pPr>
    </w:lvl>
    <w:lvl w:ilvl="6" w:tplc="8AB49FA6" w:tentative="1">
      <w:start w:val="1"/>
      <w:numFmt w:val="decimal"/>
      <w:lvlText w:val="%7."/>
      <w:lvlJc w:val="left"/>
      <w:pPr>
        <w:ind w:left="4964" w:hanging="360"/>
      </w:pPr>
    </w:lvl>
    <w:lvl w:ilvl="7" w:tplc="4A9485E8" w:tentative="1">
      <w:start w:val="1"/>
      <w:numFmt w:val="lowerLetter"/>
      <w:lvlText w:val="%8."/>
      <w:lvlJc w:val="left"/>
      <w:pPr>
        <w:ind w:left="5684" w:hanging="360"/>
      </w:pPr>
    </w:lvl>
    <w:lvl w:ilvl="8" w:tplc="A3EACB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DE04F48"/>
    <w:multiLevelType w:val="hybridMultilevel"/>
    <w:tmpl w:val="D9006F0E"/>
    <w:lvl w:ilvl="0" w:tplc="CE4835BE">
      <w:start w:val="1"/>
      <w:numFmt w:val="decimal"/>
      <w:lvlText w:val="%1.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F83DA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F373E50"/>
    <w:multiLevelType w:val="hybridMultilevel"/>
    <w:tmpl w:val="0138193E"/>
    <w:lvl w:ilvl="0" w:tplc="8B525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7EEF844" w:tentative="1">
      <w:start w:val="1"/>
      <w:numFmt w:val="lowerLetter"/>
      <w:lvlText w:val="%2."/>
      <w:lvlJc w:val="left"/>
      <w:pPr>
        <w:ind w:left="1440" w:hanging="360"/>
      </w:pPr>
    </w:lvl>
    <w:lvl w:ilvl="2" w:tplc="D3028892" w:tentative="1">
      <w:start w:val="1"/>
      <w:numFmt w:val="lowerRoman"/>
      <w:lvlText w:val="%3."/>
      <w:lvlJc w:val="right"/>
      <w:pPr>
        <w:ind w:left="2160" w:hanging="180"/>
      </w:pPr>
    </w:lvl>
    <w:lvl w:ilvl="3" w:tplc="BEC8843A" w:tentative="1">
      <w:start w:val="1"/>
      <w:numFmt w:val="decimal"/>
      <w:lvlText w:val="%4."/>
      <w:lvlJc w:val="left"/>
      <w:pPr>
        <w:ind w:left="2880" w:hanging="360"/>
      </w:pPr>
    </w:lvl>
    <w:lvl w:ilvl="4" w:tplc="4DA6594C" w:tentative="1">
      <w:start w:val="1"/>
      <w:numFmt w:val="lowerLetter"/>
      <w:lvlText w:val="%5."/>
      <w:lvlJc w:val="left"/>
      <w:pPr>
        <w:ind w:left="3600" w:hanging="360"/>
      </w:pPr>
    </w:lvl>
    <w:lvl w:ilvl="5" w:tplc="53B0DA00" w:tentative="1">
      <w:start w:val="1"/>
      <w:numFmt w:val="lowerRoman"/>
      <w:lvlText w:val="%6."/>
      <w:lvlJc w:val="right"/>
      <w:pPr>
        <w:ind w:left="4320" w:hanging="180"/>
      </w:pPr>
    </w:lvl>
    <w:lvl w:ilvl="6" w:tplc="E298A4AC" w:tentative="1">
      <w:start w:val="1"/>
      <w:numFmt w:val="decimal"/>
      <w:lvlText w:val="%7."/>
      <w:lvlJc w:val="left"/>
      <w:pPr>
        <w:ind w:left="5040" w:hanging="360"/>
      </w:pPr>
    </w:lvl>
    <w:lvl w:ilvl="7" w:tplc="FE164BC8" w:tentative="1">
      <w:start w:val="1"/>
      <w:numFmt w:val="lowerLetter"/>
      <w:lvlText w:val="%8."/>
      <w:lvlJc w:val="left"/>
      <w:pPr>
        <w:ind w:left="5760" w:hanging="360"/>
      </w:pPr>
    </w:lvl>
    <w:lvl w:ilvl="8" w:tplc="9BCA30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23215">
    <w:abstractNumId w:val="0"/>
  </w:num>
  <w:num w:numId="2" w16cid:durableId="1868984633">
    <w:abstractNumId w:val="58"/>
  </w:num>
  <w:num w:numId="3" w16cid:durableId="115763162">
    <w:abstractNumId w:val="60"/>
  </w:num>
  <w:num w:numId="4" w16cid:durableId="1455521620">
    <w:abstractNumId w:val="28"/>
  </w:num>
  <w:num w:numId="5" w16cid:durableId="1527673710">
    <w:abstractNumId w:val="54"/>
  </w:num>
  <w:num w:numId="6" w16cid:durableId="995692563">
    <w:abstractNumId w:val="57"/>
  </w:num>
  <w:num w:numId="7" w16cid:durableId="941378433">
    <w:abstractNumId w:val="52"/>
  </w:num>
  <w:num w:numId="8" w16cid:durableId="1937900855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56672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2058916">
    <w:abstractNumId w:val="36"/>
  </w:num>
  <w:num w:numId="11" w16cid:durableId="1571192416">
    <w:abstractNumId w:val="61"/>
  </w:num>
  <w:num w:numId="12" w16cid:durableId="1056782347">
    <w:abstractNumId w:val="1"/>
  </w:num>
  <w:num w:numId="13" w16cid:durableId="1925842998">
    <w:abstractNumId w:val="39"/>
  </w:num>
  <w:num w:numId="14" w16cid:durableId="561447777">
    <w:abstractNumId w:val="10"/>
  </w:num>
  <w:num w:numId="15" w16cid:durableId="2072535532">
    <w:abstractNumId w:val="17"/>
  </w:num>
  <w:num w:numId="16" w16cid:durableId="170531206">
    <w:abstractNumId w:val="31"/>
  </w:num>
  <w:num w:numId="17" w16cid:durableId="602107047">
    <w:abstractNumId w:val="15"/>
  </w:num>
  <w:num w:numId="18" w16cid:durableId="2132624861">
    <w:abstractNumId w:val="20"/>
  </w:num>
  <w:num w:numId="19" w16cid:durableId="8070805">
    <w:abstractNumId w:val="27"/>
  </w:num>
  <w:num w:numId="20" w16cid:durableId="1535389758">
    <w:abstractNumId w:val="24"/>
  </w:num>
  <w:num w:numId="21" w16cid:durableId="1219126630">
    <w:abstractNumId w:val="49"/>
  </w:num>
  <w:num w:numId="22" w16cid:durableId="883175910">
    <w:abstractNumId w:val="18"/>
  </w:num>
  <w:num w:numId="23" w16cid:durableId="737753341">
    <w:abstractNumId w:val="30"/>
  </w:num>
  <w:num w:numId="24" w16cid:durableId="1251621366">
    <w:abstractNumId w:val="6"/>
  </w:num>
  <w:num w:numId="25" w16cid:durableId="368073230">
    <w:abstractNumId w:val="46"/>
  </w:num>
  <w:num w:numId="26" w16cid:durableId="419907669">
    <w:abstractNumId w:val="9"/>
  </w:num>
  <w:num w:numId="27" w16cid:durableId="715156281">
    <w:abstractNumId w:val="13"/>
  </w:num>
  <w:num w:numId="28" w16cid:durableId="1063791392">
    <w:abstractNumId w:val="59"/>
  </w:num>
  <w:num w:numId="29" w16cid:durableId="625506584">
    <w:abstractNumId w:val="38"/>
  </w:num>
  <w:num w:numId="30" w16cid:durableId="1965040321">
    <w:abstractNumId w:val="44"/>
  </w:num>
  <w:num w:numId="31" w16cid:durableId="913390125">
    <w:abstractNumId w:val="8"/>
  </w:num>
  <w:num w:numId="32" w16cid:durableId="57677892">
    <w:abstractNumId w:val="37"/>
  </w:num>
  <w:num w:numId="33" w16cid:durableId="1549300631">
    <w:abstractNumId w:val="34"/>
  </w:num>
  <w:num w:numId="34" w16cid:durableId="2117408362">
    <w:abstractNumId w:val="55"/>
  </w:num>
  <w:num w:numId="35" w16cid:durableId="249657229">
    <w:abstractNumId w:val="12"/>
  </w:num>
  <w:num w:numId="36" w16cid:durableId="1134637609">
    <w:abstractNumId w:val="26"/>
  </w:num>
  <w:num w:numId="37" w16cid:durableId="176696209">
    <w:abstractNumId w:val="19"/>
  </w:num>
  <w:num w:numId="38" w16cid:durableId="797459470">
    <w:abstractNumId w:val="16"/>
  </w:num>
  <w:num w:numId="39" w16cid:durableId="833110158">
    <w:abstractNumId w:val="3"/>
  </w:num>
  <w:num w:numId="40" w16cid:durableId="1687096885">
    <w:abstractNumId w:val="45"/>
  </w:num>
  <w:num w:numId="41" w16cid:durableId="379020539">
    <w:abstractNumId w:val="35"/>
  </w:num>
  <w:num w:numId="42" w16cid:durableId="656954914">
    <w:abstractNumId w:val="11"/>
  </w:num>
  <w:num w:numId="43" w16cid:durableId="1275795761">
    <w:abstractNumId w:val="42"/>
  </w:num>
  <w:num w:numId="44" w16cid:durableId="476647220">
    <w:abstractNumId w:val="29"/>
  </w:num>
  <w:num w:numId="45" w16cid:durableId="1265260110">
    <w:abstractNumId w:val="5"/>
  </w:num>
  <w:num w:numId="46" w16cid:durableId="2005620878">
    <w:abstractNumId w:val="40"/>
  </w:num>
  <w:num w:numId="47" w16cid:durableId="645823146">
    <w:abstractNumId w:val="47"/>
  </w:num>
  <w:num w:numId="48" w16cid:durableId="410585405">
    <w:abstractNumId w:val="23"/>
  </w:num>
  <w:num w:numId="49" w16cid:durableId="46539351">
    <w:abstractNumId w:val="33"/>
  </w:num>
  <w:num w:numId="50" w16cid:durableId="1657608865">
    <w:abstractNumId w:val="7"/>
  </w:num>
  <w:num w:numId="51" w16cid:durableId="1531066076">
    <w:abstractNumId w:val="43"/>
  </w:num>
  <w:num w:numId="52" w16cid:durableId="1027222819">
    <w:abstractNumId w:val="4"/>
  </w:num>
  <w:num w:numId="53" w16cid:durableId="1959216940">
    <w:abstractNumId w:val="25"/>
  </w:num>
  <w:num w:numId="54" w16cid:durableId="430786833">
    <w:abstractNumId w:val="53"/>
  </w:num>
  <w:num w:numId="55" w16cid:durableId="2130123924">
    <w:abstractNumId w:val="50"/>
  </w:num>
  <w:num w:numId="56" w16cid:durableId="42219295">
    <w:abstractNumId w:val="14"/>
  </w:num>
  <w:num w:numId="57" w16cid:durableId="226500793">
    <w:abstractNumId w:val="32"/>
  </w:num>
  <w:num w:numId="58" w16cid:durableId="563948250">
    <w:abstractNumId w:val="21"/>
  </w:num>
  <w:num w:numId="59" w16cid:durableId="171647731">
    <w:abstractNumId w:val="2"/>
  </w:num>
  <w:num w:numId="60" w16cid:durableId="1577784475">
    <w:abstractNumId w:val="56"/>
  </w:num>
  <w:num w:numId="61" w16cid:durableId="57673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51866425">
    <w:abstractNumId w:val="48"/>
  </w:num>
  <w:num w:numId="63" w16cid:durableId="712194908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7D"/>
    <w:rsid w:val="0000523C"/>
    <w:rsid w:val="000129C9"/>
    <w:rsid w:val="000131A9"/>
    <w:rsid w:val="000224A4"/>
    <w:rsid w:val="00031E1F"/>
    <w:rsid w:val="00035608"/>
    <w:rsid w:val="000430AE"/>
    <w:rsid w:val="000449CF"/>
    <w:rsid w:val="00044C1D"/>
    <w:rsid w:val="00044FB0"/>
    <w:rsid w:val="00047568"/>
    <w:rsid w:val="00060C57"/>
    <w:rsid w:val="00061B1C"/>
    <w:rsid w:val="000622CA"/>
    <w:rsid w:val="00072789"/>
    <w:rsid w:val="000736A9"/>
    <w:rsid w:val="00074E1D"/>
    <w:rsid w:val="000777DC"/>
    <w:rsid w:val="00077ABE"/>
    <w:rsid w:val="00082437"/>
    <w:rsid w:val="000840B1"/>
    <w:rsid w:val="000919EA"/>
    <w:rsid w:val="000924D4"/>
    <w:rsid w:val="00096193"/>
    <w:rsid w:val="000A0CB5"/>
    <w:rsid w:val="000A1AC0"/>
    <w:rsid w:val="000A26D6"/>
    <w:rsid w:val="000A2800"/>
    <w:rsid w:val="000B123D"/>
    <w:rsid w:val="000B1972"/>
    <w:rsid w:val="000B5F50"/>
    <w:rsid w:val="000B7B29"/>
    <w:rsid w:val="000C0AE5"/>
    <w:rsid w:val="000C7303"/>
    <w:rsid w:val="000D5A98"/>
    <w:rsid w:val="000D6AE7"/>
    <w:rsid w:val="000D7ED0"/>
    <w:rsid w:val="000E075D"/>
    <w:rsid w:val="000E084B"/>
    <w:rsid w:val="000E0E37"/>
    <w:rsid w:val="000E1522"/>
    <w:rsid w:val="000E1B50"/>
    <w:rsid w:val="000E49A8"/>
    <w:rsid w:val="000E73D6"/>
    <w:rsid w:val="000F3F7D"/>
    <w:rsid w:val="000F56B5"/>
    <w:rsid w:val="000F6E61"/>
    <w:rsid w:val="0010084B"/>
    <w:rsid w:val="00107B61"/>
    <w:rsid w:val="00114717"/>
    <w:rsid w:val="0011560D"/>
    <w:rsid w:val="00121D56"/>
    <w:rsid w:val="0012282D"/>
    <w:rsid w:val="00125ED9"/>
    <w:rsid w:val="00130BA9"/>
    <w:rsid w:val="00135AD1"/>
    <w:rsid w:val="001370F7"/>
    <w:rsid w:val="0014077A"/>
    <w:rsid w:val="001451A3"/>
    <w:rsid w:val="001476F8"/>
    <w:rsid w:val="00155BC6"/>
    <w:rsid w:val="00162B03"/>
    <w:rsid w:val="001646C9"/>
    <w:rsid w:val="00165D22"/>
    <w:rsid w:val="0017170D"/>
    <w:rsid w:val="001717B9"/>
    <w:rsid w:val="00171F26"/>
    <w:rsid w:val="00177B13"/>
    <w:rsid w:val="00180192"/>
    <w:rsid w:val="00184C96"/>
    <w:rsid w:val="001856C4"/>
    <w:rsid w:val="00187898"/>
    <w:rsid w:val="0018794E"/>
    <w:rsid w:val="001906CF"/>
    <w:rsid w:val="00191E1F"/>
    <w:rsid w:val="00192F61"/>
    <w:rsid w:val="00195E58"/>
    <w:rsid w:val="00196662"/>
    <w:rsid w:val="001A3EC1"/>
    <w:rsid w:val="001C7425"/>
    <w:rsid w:val="001D028F"/>
    <w:rsid w:val="001D28CA"/>
    <w:rsid w:val="001D36A2"/>
    <w:rsid w:val="001D63AB"/>
    <w:rsid w:val="001E04CF"/>
    <w:rsid w:val="001F0E4F"/>
    <w:rsid w:val="001F2D2D"/>
    <w:rsid w:val="001F57A6"/>
    <w:rsid w:val="00201F7E"/>
    <w:rsid w:val="002028B3"/>
    <w:rsid w:val="00205F9E"/>
    <w:rsid w:val="00211E7C"/>
    <w:rsid w:val="0021363D"/>
    <w:rsid w:val="002150C5"/>
    <w:rsid w:val="00215A46"/>
    <w:rsid w:val="0021624A"/>
    <w:rsid w:val="00220B7D"/>
    <w:rsid w:val="00222268"/>
    <w:rsid w:val="002235B9"/>
    <w:rsid w:val="00223899"/>
    <w:rsid w:val="00225D43"/>
    <w:rsid w:val="00234C98"/>
    <w:rsid w:val="00235855"/>
    <w:rsid w:val="00237FBB"/>
    <w:rsid w:val="00242F9D"/>
    <w:rsid w:val="002441D4"/>
    <w:rsid w:val="00244BBD"/>
    <w:rsid w:val="002451F7"/>
    <w:rsid w:val="00246A20"/>
    <w:rsid w:val="00250971"/>
    <w:rsid w:val="00254B02"/>
    <w:rsid w:val="0025763D"/>
    <w:rsid w:val="00272CBD"/>
    <w:rsid w:val="002745B9"/>
    <w:rsid w:val="00280AAB"/>
    <w:rsid w:val="002826A6"/>
    <w:rsid w:val="002828A2"/>
    <w:rsid w:val="00282BBE"/>
    <w:rsid w:val="00294BD8"/>
    <w:rsid w:val="002950F9"/>
    <w:rsid w:val="00297B9B"/>
    <w:rsid w:val="002A16E5"/>
    <w:rsid w:val="002A23D0"/>
    <w:rsid w:val="002A3CA3"/>
    <w:rsid w:val="002A7C55"/>
    <w:rsid w:val="002A7F58"/>
    <w:rsid w:val="002B39EF"/>
    <w:rsid w:val="002B5B49"/>
    <w:rsid w:val="002C068B"/>
    <w:rsid w:val="002C0954"/>
    <w:rsid w:val="002C0B2F"/>
    <w:rsid w:val="002C1C15"/>
    <w:rsid w:val="002C31F1"/>
    <w:rsid w:val="002C3758"/>
    <w:rsid w:val="002D06E6"/>
    <w:rsid w:val="002D31CA"/>
    <w:rsid w:val="002D4BFF"/>
    <w:rsid w:val="002D4DEA"/>
    <w:rsid w:val="002E1050"/>
    <w:rsid w:val="002E1DD0"/>
    <w:rsid w:val="002E6ACE"/>
    <w:rsid w:val="002E750A"/>
    <w:rsid w:val="002F0624"/>
    <w:rsid w:val="002F30E7"/>
    <w:rsid w:val="002F494A"/>
    <w:rsid w:val="00302F40"/>
    <w:rsid w:val="003071D1"/>
    <w:rsid w:val="00311483"/>
    <w:rsid w:val="00312DF0"/>
    <w:rsid w:val="00332445"/>
    <w:rsid w:val="00333ECF"/>
    <w:rsid w:val="003428D2"/>
    <w:rsid w:val="00344B9F"/>
    <w:rsid w:val="00352DF5"/>
    <w:rsid w:val="00355A87"/>
    <w:rsid w:val="003614AC"/>
    <w:rsid w:val="00361642"/>
    <w:rsid w:val="00361662"/>
    <w:rsid w:val="00362771"/>
    <w:rsid w:val="003720DF"/>
    <w:rsid w:val="00374B8C"/>
    <w:rsid w:val="00376C02"/>
    <w:rsid w:val="00382A88"/>
    <w:rsid w:val="00383B58"/>
    <w:rsid w:val="00384AE0"/>
    <w:rsid w:val="00384B55"/>
    <w:rsid w:val="00386B64"/>
    <w:rsid w:val="00397998"/>
    <w:rsid w:val="003A073C"/>
    <w:rsid w:val="003A3E02"/>
    <w:rsid w:val="003A72AC"/>
    <w:rsid w:val="003A75EB"/>
    <w:rsid w:val="003B0245"/>
    <w:rsid w:val="003B0B61"/>
    <w:rsid w:val="003B1FD4"/>
    <w:rsid w:val="003B36BF"/>
    <w:rsid w:val="003B7AC5"/>
    <w:rsid w:val="003C084A"/>
    <w:rsid w:val="003C1442"/>
    <w:rsid w:val="003C1533"/>
    <w:rsid w:val="003C3311"/>
    <w:rsid w:val="003D5D1A"/>
    <w:rsid w:val="003D615B"/>
    <w:rsid w:val="003D6DB1"/>
    <w:rsid w:val="003D7477"/>
    <w:rsid w:val="003E5D6C"/>
    <w:rsid w:val="003E6B92"/>
    <w:rsid w:val="003E6EA3"/>
    <w:rsid w:val="003E7C88"/>
    <w:rsid w:val="003F113A"/>
    <w:rsid w:val="003F14C6"/>
    <w:rsid w:val="003F187F"/>
    <w:rsid w:val="003F56DB"/>
    <w:rsid w:val="00400AF6"/>
    <w:rsid w:val="004070D8"/>
    <w:rsid w:val="00407D13"/>
    <w:rsid w:val="004136F5"/>
    <w:rsid w:val="00413C76"/>
    <w:rsid w:val="0041672D"/>
    <w:rsid w:val="00416FC1"/>
    <w:rsid w:val="004171FB"/>
    <w:rsid w:val="00423971"/>
    <w:rsid w:val="00424A90"/>
    <w:rsid w:val="0042563D"/>
    <w:rsid w:val="00430490"/>
    <w:rsid w:val="00431182"/>
    <w:rsid w:val="004319FA"/>
    <w:rsid w:val="00434A9E"/>
    <w:rsid w:val="00435B1A"/>
    <w:rsid w:val="00435DA2"/>
    <w:rsid w:val="00435F10"/>
    <w:rsid w:val="00435FF3"/>
    <w:rsid w:val="00436817"/>
    <w:rsid w:val="004414D1"/>
    <w:rsid w:val="00444A86"/>
    <w:rsid w:val="00444D14"/>
    <w:rsid w:val="00445921"/>
    <w:rsid w:val="00446554"/>
    <w:rsid w:val="00453C22"/>
    <w:rsid w:val="00454CCB"/>
    <w:rsid w:val="004575E7"/>
    <w:rsid w:val="00464237"/>
    <w:rsid w:val="00466D7F"/>
    <w:rsid w:val="00472A61"/>
    <w:rsid w:val="004778E9"/>
    <w:rsid w:val="00483A07"/>
    <w:rsid w:val="00484C34"/>
    <w:rsid w:val="00486203"/>
    <w:rsid w:val="00486FE4"/>
    <w:rsid w:val="00490FD8"/>
    <w:rsid w:val="0049123A"/>
    <w:rsid w:val="0049174B"/>
    <w:rsid w:val="00492F16"/>
    <w:rsid w:val="004930EE"/>
    <w:rsid w:val="004A19E9"/>
    <w:rsid w:val="004A59FF"/>
    <w:rsid w:val="004B0252"/>
    <w:rsid w:val="004B34F3"/>
    <w:rsid w:val="004B3BD6"/>
    <w:rsid w:val="004B49E6"/>
    <w:rsid w:val="004B5817"/>
    <w:rsid w:val="004B6A54"/>
    <w:rsid w:val="004C0222"/>
    <w:rsid w:val="004C04CA"/>
    <w:rsid w:val="004C15E2"/>
    <w:rsid w:val="004C1C12"/>
    <w:rsid w:val="004C25EA"/>
    <w:rsid w:val="004C3F68"/>
    <w:rsid w:val="004C433C"/>
    <w:rsid w:val="004C62DB"/>
    <w:rsid w:val="004D257D"/>
    <w:rsid w:val="004D789D"/>
    <w:rsid w:val="004E3BB5"/>
    <w:rsid w:val="004F0298"/>
    <w:rsid w:val="004F02E7"/>
    <w:rsid w:val="0050004D"/>
    <w:rsid w:val="00502C2D"/>
    <w:rsid w:val="00503ECD"/>
    <w:rsid w:val="00507680"/>
    <w:rsid w:val="00507736"/>
    <w:rsid w:val="005137D9"/>
    <w:rsid w:val="00515397"/>
    <w:rsid w:val="00520B3C"/>
    <w:rsid w:val="00522268"/>
    <w:rsid w:val="00525140"/>
    <w:rsid w:val="005302AE"/>
    <w:rsid w:val="00532DAD"/>
    <w:rsid w:val="00533320"/>
    <w:rsid w:val="005341F1"/>
    <w:rsid w:val="00535BB4"/>
    <w:rsid w:val="00536DBC"/>
    <w:rsid w:val="00537004"/>
    <w:rsid w:val="00537A31"/>
    <w:rsid w:val="005424C1"/>
    <w:rsid w:val="00544C01"/>
    <w:rsid w:val="00545639"/>
    <w:rsid w:val="00547881"/>
    <w:rsid w:val="00552DB8"/>
    <w:rsid w:val="00552DE3"/>
    <w:rsid w:val="00562CB0"/>
    <w:rsid w:val="005679FD"/>
    <w:rsid w:val="0057141B"/>
    <w:rsid w:val="00576188"/>
    <w:rsid w:val="00583086"/>
    <w:rsid w:val="0059250E"/>
    <w:rsid w:val="0059375C"/>
    <w:rsid w:val="005945DB"/>
    <w:rsid w:val="00596EBA"/>
    <w:rsid w:val="005A3041"/>
    <w:rsid w:val="005A37A9"/>
    <w:rsid w:val="005A4965"/>
    <w:rsid w:val="005A4AFC"/>
    <w:rsid w:val="005A502F"/>
    <w:rsid w:val="005A534E"/>
    <w:rsid w:val="005A76E9"/>
    <w:rsid w:val="005A7E54"/>
    <w:rsid w:val="005B071C"/>
    <w:rsid w:val="005B160D"/>
    <w:rsid w:val="005B46C4"/>
    <w:rsid w:val="005B75AB"/>
    <w:rsid w:val="005B7F61"/>
    <w:rsid w:val="005C2471"/>
    <w:rsid w:val="005C7683"/>
    <w:rsid w:val="005D0EF4"/>
    <w:rsid w:val="005D2C23"/>
    <w:rsid w:val="005D3AD8"/>
    <w:rsid w:val="005D5775"/>
    <w:rsid w:val="005D7156"/>
    <w:rsid w:val="005E0CD2"/>
    <w:rsid w:val="005E272F"/>
    <w:rsid w:val="005E2D33"/>
    <w:rsid w:val="005E52A0"/>
    <w:rsid w:val="005E60D8"/>
    <w:rsid w:val="005F299F"/>
    <w:rsid w:val="005F4C0E"/>
    <w:rsid w:val="005F7306"/>
    <w:rsid w:val="00601076"/>
    <w:rsid w:val="0060217F"/>
    <w:rsid w:val="006035AB"/>
    <w:rsid w:val="00605468"/>
    <w:rsid w:val="00614F2A"/>
    <w:rsid w:val="00626421"/>
    <w:rsid w:val="006328BD"/>
    <w:rsid w:val="00633457"/>
    <w:rsid w:val="00633C3F"/>
    <w:rsid w:val="00634267"/>
    <w:rsid w:val="00641877"/>
    <w:rsid w:val="006425E8"/>
    <w:rsid w:val="00643AA6"/>
    <w:rsid w:val="00646E92"/>
    <w:rsid w:val="00657BEF"/>
    <w:rsid w:val="00666500"/>
    <w:rsid w:val="0066798F"/>
    <w:rsid w:val="00667BD3"/>
    <w:rsid w:val="0067013D"/>
    <w:rsid w:val="00670EA2"/>
    <w:rsid w:val="006714B3"/>
    <w:rsid w:val="0067161B"/>
    <w:rsid w:val="00672593"/>
    <w:rsid w:val="00676892"/>
    <w:rsid w:val="00682115"/>
    <w:rsid w:val="00682FEB"/>
    <w:rsid w:val="00683455"/>
    <w:rsid w:val="00684BB5"/>
    <w:rsid w:val="006855E6"/>
    <w:rsid w:val="006915CD"/>
    <w:rsid w:val="00695DE4"/>
    <w:rsid w:val="006A08F5"/>
    <w:rsid w:val="006A1514"/>
    <w:rsid w:val="006A4311"/>
    <w:rsid w:val="006A6108"/>
    <w:rsid w:val="006A7705"/>
    <w:rsid w:val="006B15E0"/>
    <w:rsid w:val="006B18DE"/>
    <w:rsid w:val="006B4938"/>
    <w:rsid w:val="006B5B23"/>
    <w:rsid w:val="006C0850"/>
    <w:rsid w:val="006C2FEC"/>
    <w:rsid w:val="006C37C9"/>
    <w:rsid w:val="006C4AB0"/>
    <w:rsid w:val="006D05BF"/>
    <w:rsid w:val="006D5E09"/>
    <w:rsid w:val="006E192E"/>
    <w:rsid w:val="006E7582"/>
    <w:rsid w:val="006F139C"/>
    <w:rsid w:val="006F6BCB"/>
    <w:rsid w:val="0070445D"/>
    <w:rsid w:val="00704C69"/>
    <w:rsid w:val="0070788A"/>
    <w:rsid w:val="007141BA"/>
    <w:rsid w:val="00716931"/>
    <w:rsid w:val="00716F76"/>
    <w:rsid w:val="00717DB5"/>
    <w:rsid w:val="007257C7"/>
    <w:rsid w:val="007329E1"/>
    <w:rsid w:val="00733506"/>
    <w:rsid w:val="00733C33"/>
    <w:rsid w:val="0073686A"/>
    <w:rsid w:val="0074049B"/>
    <w:rsid w:val="00741B34"/>
    <w:rsid w:val="007505CC"/>
    <w:rsid w:val="00750730"/>
    <w:rsid w:val="0075077A"/>
    <w:rsid w:val="00751B2A"/>
    <w:rsid w:val="0075436C"/>
    <w:rsid w:val="00754E13"/>
    <w:rsid w:val="0075563E"/>
    <w:rsid w:val="00767614"/>
    <w:rsid w:val="00771362"/>
    <w:rsid w:val="0077489C"/>
    <w:rsid w:val="0077602C"/>
    <w:rsid w:val="00776160"/>
    <w:rsid w:val="007827B5"/>
    <w:rsid w:val="00782D41"/>
    <w:rsid w:val="00782D67"/>
    <w:rsid w:val="007839AF"/>
    <w:rsid w:val="00787765"/>
    <w:rsid w:val="007A2743"/>
    <w:rsid w:val="007A3564"/>
    <w:rsid w:val="007A744E"/>
    <w:rsid w:val="007A7595"/>
    <w:rsid w:val="007C00E7"/>
    <w:rsid w:val="007C0C79"/>
    <w:rsid w:val="007C0F19"/>
    <w:rsid w:val="007C2A69"/>
    <w:rsid w:val="007C2D05"/>
    <w:rsid w:val="007C3470"/>
    <w:rsid w:val="007C3E1A"/>
    <w:rsid w:val="007C4609"/>
    <w:rsid w:val="007C68B8"/>
    <w:rsid w:val="007C7598"/>
    <w:rsid w:val="007C7F90"/>
    <w:rsid w:val="007D1E3F"/>
    <w:rsid w:val="007D4DFE"/>
    <w:rsid w:val="007D5191"/>
    <w:rsid w:val="007D62B0"/>
    <w:rsid w:val="007E0EB0"/>
    <w:rsid w:val="007E76EB"/>
    <w:rsid w:val="007F0B11"/>
    <w:rsid w:val="007F1F9C"/>
    <w:rsid w:val="007F31CB"/>
    <w:rsid w:val="007F332A"/>
    <w:rsid w:val="007F4773"/>
    <w:rsid w:val="007F6E19"/>
    <w:rsid w:val="00800332"/>
    <w:rsid w:val="008006EE"/>
    <w:rsid w:val="00800B3A"/>
    <w:rsid w:val="00800DD2"/>
    <w:rsid w:val="008015E5"/>
    <w:rsid w:val="008034C1"/>
    <w:rsid w:val="00806975"/>
    <w:rsid w:val="00806DA2"/>
    <w:rsid w:val="00810734"/>
    <w:rsid w:val="00811F94"/>
    <w:rsid w:val="008220CF"/>
    <w:rsid w:val="00822D23"/>
    <w:rsid w:val="00834C1F"/>
    <w:rsid w:val="00834E89"/>
    <w:rsid w:val="00835CD1"/>
    <w:rsid w:val="00836EAB"/>
    <w:rsid w:val="00837457"/>
    <w:rsid w:val="00841140"/>
    <w:rsid w:val="0084304F"/>
    <w:rsid w:val="00846C4E"/>
    <w:rsid w:val="008504B5"/>
    <w:rsid w:val="00850584"/>
    <w:rsid w:val="00853572"/>
    <w:rsid w:val="0085407A"/>
    <w:rsid w:val="008564D7"/>
    <w:rsid w:val="00861755"/>
    <w:rsid w:val="00862E7B"/>
    <w:rsid w:val="00871A6B"/>
    <w:rsid w:val="0087379D"/>
    <w:rsid w:val="00873B45"/>
    <w:rsid w:val="00874B0C"/>
    <w:rsid w:val="008750A9"/>
    <w:rsid w:val="00882B7A"/>
    <w:rsid w:val="008915BA"/>
    <w:rsid w:val="008928C2"/>
    <w:rsid w:val="008A0887"/>
    <w:rsid w:val="008A2C0E"/>
    <w:rsid w:val="008A2FB0"/>
    <w:rsid w:val="008A5599"/>
    <w:rsid w:val="008A614A"/>
    <w:rsid w:val="008A707F"/>
    <w:rsid w:val="008B36BA"/>
    <w:rsid w:val="008B4FF5"/>
    <w:rsid w:val="008C7CC1"/>
    <w:rsid w:val="008D023B"/>
    <w:rsid w:val="008D1470"/>
    <w:rsid w:val="008D173A"/>
    <w:rsid w:val="008E3D1E"/>
    <w:rsid w:val="008F02C9"/>
    <w:rsid w:val="008F381A"/>
    <w:rsid w:val="008F3B41"/>
    <w:rsid w:val="008F4EDF"/>
    <w:rsid w:val="00905D34"/>
    <w:rsid w:val="0091582C"/>
    <w:rsid w:val="00916403"/>
    <w:rsid w:val="00916BA6"/>
    <w:rsid w:val="0092056E"/>
    <w:rsid w:val="0092133F"/>
    <w:rsid w:val="00923318"/>
    <w:rsid w:val="0092364D"/>
    <w:rsid w:val="00931B46"/>
    <w:rsid w:val="00933903"/>
    <w:rsid w:val="00936DFD"/>
    <w:rsid w:val="009372E5"/>
    <w:rsid w:val="00937583"/>
    <w:rsid w:val="0094608B"/>
    <w:rsid w:val="00951F03"/>
    <w:rsid w:val="009539EA"/>
    <w:rsid w:val="009605F1"/>
    <w:rsid w:val="009609A1"/>
    <w:rsid w:val="0096156A"/>
    <w:rsid w:val="00961918"/>
    <w:rsid w:val="00975B01"/>
    <w:rsid w:val="009761D8"/>
    <w:rsid w:val="0098062C"/>
    <w:rsid w:val="00980BBE"/>
    <w:rsid w:val="0098322B"/>
    <w:rsid w:val="009845FC"/>
    <w:rsid w:val="00987B20"/>
    <w:rsid w:val="00996824"/>
    <w:rsid w:val="00996D24"/>
    <w:rsid w:val="009A174A"/>
    <w:rsid w:val="009A2448"/>
    <w:rsid w:val="009A5D36"/>
    <w:rsid w:val="009B079E"/>
    <w:rsid w:val="009B1596"/>
    <w:rsid w:val="009B27BF"/>
    <w:rsid w:val="009B30ED"/>
    <w:rsid w:val="009B47DB"/>
    <w:rsid w:val="009B77F3"/>
    <w:rsid w:val="009B7F65"/>
    <w:rsid w:val="009C5DAC"/>
    <w:rsid w:val="009D145F"/>
    <w:rsid w:val="009D1912"/>
    <w:rsid w:val="009D1AEE"/>
    <w:rsid w:val="009D25F1"/>
    <w:rsid w:val="009D2EFA"/>
    <w:rsid w:val="009F0B0F"/>
    <w:rsid w:val="009F4F5D"/>
    <w:rsid w:val="009F5B16"/>
    <w:rsid w:val="00A0269F"/>
    <w:rsid w:val="00A04C13"/>
    <w:rsid w:val="00A107EC"/>
    <w:rsid w:val="00A11CA1"/>
    <w:rsid w:val="00A12533"/>
    <w:rsid w:val="00A13DE0"/>
    <w:rsid w:val="00A173F2"/>
    <w:rsid w:val="00A17E21"/>
    <w:rsid w:val="00A212AD"/>
    <w:rsid w:val="00A222E0"/>
    <w:rsid w:val="00A22B6D"/>
    <w:rsid w:val="00A231F3"/>
    <w:rsid w:val="00A26114"/>
    <w:rsid w:val="00A26801"/>
    <w:rsid w:val="00A26969"/>
    <w:rsid w:val="00A27613"/>
    <w:rsid w:val="00A277A7"/>
    <w:rsid w:val="00A34112"/>
    <w:rsid w:val="00A362AC"/>
    <w:rsid w:val="00A41EEF"/>
    <w:rsid w:val="00A43332"/>
    <w:rsid w:val="00A50F4F"/>
    <w:rsid w:val="00A55701"/>
    <w:rsid w:val="00A60405"/>
    <w:rsid w:val="00A6098F"/>
    <w:rsid w:val="00A609D9"/>
    <w:rsid w:val="00A622C5"/>
    <w:rsid w:val="00A63ADF"/>
    <w:rsid w:val="00A67029"/>
    <w:rsid w:val="00A67354"/>
    <w:rsid w:val="00A70D1A"/>
    <w:rsid w:val="00A72328"/>
    <w:rsid w:val="00A73554"/>
    <w:rsid w:val="00A740F9"/>
    <w:rsid w:val="00A76921"/>
    <w:rsid w:val="00A77BB8"/>
    <w:rsid w:val="00A83D48"/>
    <w:rsid w:val="00A871CD"/>
    <w:rsid w:val="00A93445"/>
    <w:rsid w:val="00A945CD"/>
    <w:rsid w:val="00A94D85"/>
    <w:rsid w:val="00A97FE5"/>
    <w:rsid w:val="00AA3460"/>
    <w:rsid w:val="00AA5B6A"/>
    <w:rsid w:val="00AA5F6E"/>
    <w:rsid w:val="00AA622B"/>
    <w:rsid w:val="00AB2CAE"/>
    <w:rsid w:val="00AB7482"/>
    <w:rsid w:val="00AC4AD8"/>
    <w:rsid w:val="00AD0CEE"/>
    <w:rsid w:val="00AD237F"/>
    <w:rsid w:val="00AD5014"/>
    <w:rsid w:val="00AD6A33"/>
    <w:rsid w:val="00AE0A44"/>
    <w:rsid w:val="00AE0D6F"/>
    <w:rsid w:val="00AE1238"/>
    <w:rsid w:val="00AE4B66"/>
    <w:rsid w:val="00AE5662"/>
    <w:rsid w:val="00AE5793"/>
    <w:rsid w:val="00AE5C79"/>
    <w:rsid w:val="00AE5D95"/>
    <w:rsid w:val="00AF1A77"/>
    <w:rsid w:val="00AF215A"/>
    <w:rsid w:val="00AF2566"/>
    <w:rsid w:val="00AF2E14"/>
    <w:rsid w:val="00AF3685"/>
    <w:rsid w:val="00AF654A"/>
    <w:rsid w:val="00AF6760"/>
    <w:rsid w:val="00B035A7"/>
    <w:rsid w:val="00B11398"/>
    <w:rsid w:val="00B13796"/>
    <w:rsid w:val="00B14F17"/>
    <w:rsid w:val="00B17132"/>
    <w:rsid w:val="00B22C52"/>
    <w:rsid w:val="00B254CF"/>
    <w:rsid w:val="00B26A6C"/>
    <w:rsid w:val="00B367D7"/>
    <w:rsid w:val="00B37240"/>
    <w:rsid w:val="00B375E1"/>
    <w:rsid w:val="00B41F2E"/>
    <w:rsid w:val="00B47EC7"/>
    <w:rsid w:val="00B513C9"/>
    <w:rsid w:val="00B551D8"/>
    <w:rsid w:val="00B60C5D"/>
    <w:rsid w:val="00B60FD4"/>
    <w:rsid w:val="00B61D65"/>
    <w:rsid w:val="00B64103"/>
    <w:rsid w:val="00B7023E"/>
    <w:rsid w:val="00B71271"/>
    <w:rsid w:val="00B72E20"/>
    <w:rsid w:val="00B74F53"/>
    <w:rsid w:val="00B81DE6"/>
    <w:rsid w:val="00B82111"/>
    <w:rsid w:val="00B8668D"/>
    <w:rsid w:val="00B9178D"/>
    <w:rsid w:val="00B91851"/>
    <w:rsid w:val="00B91F12"/>
    <w:rsid w:val="00B9499C"/>
    <w:rsid w:val="00B9644F"/>
    <w:rsid w:val="00BB25CE"/>
    <w:rsid w:val="00BB25EF"/>
    <w:rsid w:val="00BB66E1"/>
    <w:rsid w:val="00BC324A"/>
    <w:rsid w:val="00BC39F7"/>
    <w:rsid w:val="00BD2132"/>
    <w:rsid w:val="00BD2E6C"/>
    <w:rsid w:val="00BD35EB"/>
    <w:rsid w:val="00BE0A40"/>
    <w:rsid w:val="00BE1D70"/>
    <w:rsid w:val="00BE5103"/>
    <w:rsid w:val="00BE5F73"/>
    <w:rsid w:val="00BE6B0F"/>
    <w:rsid w:val="00BF60A2"/>
    <w:rsid w:val="00C07DD6"/>
    <w:rsid w:val="00C17A95"/>
    <w:rsid w:val="00C232D3"/>
    <w:rsid w:val="00C2418D"/>
    <w:rsid w:val="00C26777"/>
    <w:rsid w:val="00C26AF3"/>
    <w:rsid w:val="00C3138E"/>
    <w:rsid w:val="00C33A28"/>
    <w:rsid w:val="00C36BAC"/>
    <w:rsid w:val="00C508EC"/>
    <w:rsid w:val="00C5291F"/>
    <w:rsid w:val="00C626B0"/>
    <w:rsid w:val="00C63E94"/>
    <w:rsid w:val="00C64B62"/>
    <w:rsid w:val="00C659EC"/>
    <w:rsid w:val="00C676F2"/>
    <w:rsid w:val="00C704FE"/>
    <w:rsid w:val="00C7100D"/>
    <w:rsid w:val="00C80DDA"/>
    <w:rsid w:val="00C84464"/>
    <w:rsid w:val="00C87793"/>
    <w:rsid w:val="00CA0D4F"/>
    <w:rsid w:val="00CB2189"/>
    <w:rsid w:val="00CC108B"/>
    <w:rsid w:val="00CC3D37"/>
    <w:rsid w:val="00CC75A4"/>
    <w:rsid w:val="00CD2335"/>
    <w:rsid w:val="00CD46C6"/>
    <w:rsid w:val="00CD46D1"/>
    <w:rsid w:val="00CE0639"/>
    <w:rsid w:val="00CE0801"/>
    <w:rsid w:val="00CE100A"/>
    <w:rsid w:val="00CF15E2"/>
    <w:rsid w:val="00CF6752"/>
    <w:rsid w:val="00D02EF4"/>
    <w:rsid w:val="00D22CF6"/>
    <w:rsid w:val="00D27470"/>
    <w:rsid w:val="00D33FC5"/>
    <w:rsid w:val="00D34DCB"/>
    <w:rsid w:val="00D37D6D"/>
    <w:rsid w:val="00D40354"/>
    <w:rsid w:val="00D43C0C"/>
    <w:rsid w:val="00D478F1"/>
    <w:rsid w:val="00D52168"/>
    <w:rsid w:val="00D55BD9"/>
    <w:rsid w:val="00D77FBF"/>
    <w:rsid w:val="00D80264"/>
    <w:rsid w:val="00D81297"/>
    <w:rsid w:val="00D84590"/>
    <w:rsid w:val="00D86BAB"/>
    <w:rsid w:val="00D87937"/>
    <w:rsid w:val="00D9337A"/>
    <w:rsid w:val="00D93B5A"/>
    <w:rsid w:val="00D963C8"/>
    <w:rsid w:val="00DA4EA9"/>
    <w:rsid w:val="00DB4360"/>
    <w:rsid w:val="00DB5D82"/>
    <w:rsid w:val="00DB6C7D"/>
    <w:rsid w:val="00DC1F83"/>
    <w:rsid w:val="00DC22EF"/>
    <w:rsid w:val="00DC2A8E"/>
    <w:rsid w:val="00DC3B36"/>
    <w:rsid w:val="00DC43DD"/>
    <w:rsid w:val="00DC4CC3"/>
    <w:rsid w:val="00DC5EE1"/>
    <w:rsid w:val="00DC7C3E"/>
    <w:rsid w:val="00DD13E8"/>
    <w:rsid w:val="00DD201D"/>
    <w:rsid w:val="00DD49D4"/>
    <w:rsid w:val="00DE0E8C"/>
    <w:rsid w:val="00DE348F"/>
    <w:rsid w:val="00DE39E7"/>
    <w:rsid w:val="00DE3D37"/>
    <w:rsid w:val="00DE4946"/>
    <w:rsid w:val="00DE773D"/>
    <w:rsid w:val="00DE7ED5"/>
    <w:rsid w:val="00DE7EF3"/>
    <w:rsid w:val="00DF1DFD"/>
    <w:rsid w:val="00DF32F8"/>
    <w:rsid w:val="00DF4C16"/>
    <w:rsid w:val="00E01F90"/>
    <w:rsid w:val="00E03FDD"/>
    <w:rsid w:val="00E044DF"/>
    <w:rsid w:val="00E04E52"/>
    <w:rsid w:val="00E0711C"/>
    <w:rsid w:val="00E07E47"/>
    <w:rsid w:val="00E20DFA"/>
    <w:rsid w:val="00E21008"/>
    <w:rsid w:val="00E336EA"/>
    <w:rsid w:val="00E34593"/>
    <w:rsid w:val="00E34D62"/>
    <w:rsid w:val="00E35053"/>
    <w:rsid w:val="00E35E3E"/>
    <w:rsid w:val="00E416DA"/>
    <w:rsid w:val="00E434D3"/>
    <w:rsid w:val="00E44D17"/>
    <w:rsid w:val="00E509D8"/>
    <w:rsid w:val="00E54BBC"/>
    <w:rsid w:val="00E55ACD"/>
    <w:rsid w:val="00E64679"/>
    <w:rsid w:val="00E64D69"/>
    <w:rsid w:val="00E667D9"/>
    <w:rsid w:val="00E66DE4"/>
    <w:rsid w:val="00E71976"/>
    <w:rsid w:val="00E74AE3"/>
    <w:rsid w:val="00E770D4"/>
    <w:rsid w:val="00E8367B"/>
    <w:rsid w:val="00E84ECB"/>
    <w:rsid w:val="00E91B82"/>
    <w:rsid w:val="00E9332D"/>
    <w:rsid w:val="00E93FF1"/>
    <w:rsid w:val="00EA0554"/>
    <w:rsid w:val="00EA4DD6"/>
    <w:rsid w:val="00EB6752"/>
    <w:rsid w:val="00EC196D"/>
    <w:rsid w:val="00EC25AF"/>
    <w:rsid w:val="00EC35BC"/>
    <w:rsid w:val="00EC3F12"/>
    <w:rsid w:val="00EC4A3B"/>
    <w:rsid w:val="00EC7813"/>
    <w:rsid w:val="00EC7BAB"/>
    <w:rsid w:val="00ED0CD5"/>
    <w:rsid w:val="00ED512E"/>
    <w:rsid w:val="00ED5A73"/>
    <w:rsid w:val="00ED7002"/>
    <w:rsid w:val="00EE04DE"/>
    <w:rsid w:val="00EE5906"/>
    <w:rsid w:val="00EE6AE5"/>
    <w:rsid w:val="00EF09C8"/>
    <w:rsid w:val="00EF2E1A"/>
    <w:rsid w:val="00EF33B7"/>
    <w:rsid w:val="00EF3DEC"/>
    <w:rsid w:val="00EF3FAF"/>
    <w:rsid w:val="00EF7D8B"/>
    <w:rsid w:val="00F06211"/>
    <w:rsid w:val="00F2145D"/>
    <w:rsid w:val="00F226B7"/>
    <w:rsid w:val="00F34756"/>
    <w:rsid w:val="00F37E2D"/>
    <w:rsid w:val="00F41737"/>
    <w:rsid w:val="00F41EF7"/>
    <w:rsid w:val="00F42748"/>
    <w:rsid w:val="00F4408D"/>
    <w:rsid w:val="00F4421F"/>
    <w:rsid w:val="00F5133A"/>
    <w:rsid w:val="00F519D7"/>
    <w:rsid w:val="00F54473"/>
    <w:rsid w:val="00F55A6A"/>
    <w:rsid w:val="00F61971"/>
    <w:rsid w:val="00F619F9"/>
    <w:rsid w:val="00F645CC"/>
    <w:rsid w:val="00F65EE9"/>
    <w:rsid w:val="00F6624E"/>
    <w:rsid w:val="00F70FFF"/>
    <w:rsid w:val="00F74447"/>
    <w:rsid w:val="00F75ED4"/>
    <w:rsid w:val="00F8179F"/>
    <w:rsid w:val="00F8338C"/>
    <w:rsid w:val="00F84F77"/>
    <w:rsid w:val="00F92787"/>
    <w:rsid w:val="00F93096"/>
    <w:rsid w:val="00F93901"/>
    <w:rsid w:val="00F94599"/>
    <w:rsid w:val="00F96084"/>
    <w:rsid w:val="00FA04F1"/>
    <w:rsid w:val="00FA08BF"/>
    <w:rsid w:val="00FA427E"/>
    <w:rsid w:val="00FA4B19"/>
    <w:rsid w:val="00FA5F39"/>
    <w:rsid w:val="00FA63A0"/>
    <w:rsid w:val="00FB634D"/>
    <w:rsid w:val="00FB6D5E"/>
    <w:rsid w:val="00FB726C"/>
    <w:rsid w:val="00FC1223"/>
    <w:rsid w:val="00FC1961"/>
    <w:rsid w:val="00FC4919"/>
    <w:rsid w:val="00FC7BC1"/>
    <w:rsid w:val="00FD066C"/>
    <w:rsid w:val="00FD2577"/>
    <w:rsid w:val="00FD380D"/>
    <w:rsid w:val="00FE2890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A8559"/>
  <w15:chartTrackingRefBased/>
  <w15:docId w15:val="{5528E941-40BF-45ED-B280-56A33A53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F68"/>
  </w:style>
  <w:style w:type="paragraph" w:styleId="Nadpis1">
    <w:name w:val="heading 1"/>
    <w:basedOn w:val="Normln"/>
    <w:next w:val="Normln"/>
    <w:qFormat/>
    <w:rsid w:val="004C3F68"/>
    <w:pPr>
      <w:keepNext/>
      <w:jc w:val="both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qFormat/>
    <w:rsid w:val="004C3F68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C3F6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4C3F68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A12533"/>
    <w:pPr>
      <w:keepNext/>
      <w:numPr>
        <w:numId w:val="34"/>
      </w:numPr>
      <w:spacing w:before="120"/>
      <w:jc w:val="both"/>
      <w:outlineLvl w:val="6"/>
    </w:pPr>
    <w:rPr>
      <w:rFonts w:ascii="Trebuchet MS" w:hAnsi="Trebuchet MS"/>
      <w:b/>
      <w:smallCaps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5">
    <w:name w:val="List Bullet 5"/>
    <w:basedOn w:val="Normln"/>
    <w:autoRedefine/>
    <w:rsid w:val="004C3F68"/>
    <w:pPr>
      <w:numPr>
        <w:numId w:val="1"/>
      </w:numPr>
    </w:pPr>
  </w:style>
  <w:style w:type="paragraph" w:styleId="Nzev">
    <w:name w:val="Title"/>
    <w:basedOn w:val="Normln"/>
    <w:qFormat/>
    <w:rsid w:val="004C3F6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odnadpis">
    <w:name w:val="Subtitle"/>
    <w:basedOn w:val="Normln"/>
    <w:qFormat/>
    <w:rsid w:val="004C3F68"/>
    <w:pPr>
      <w:spacing w:after="60"/>
      <w:jc w:val="center"/>
      <w:outlineLvl w:val="1"/>
    </w:pPr>
    <w:rPr>
      <w:rFonts w:ascii="Arial" w:hAnsi="Arial"/>
      <w:sz w:val="24"/>
    </w:rPr>
  </w:style>
  <w:style w:type="paragraph" w:styleId="Zkladntext">
    <w:name w:val="Body Text"/>
    <w:basedOn w:val="Normln"/>
    <w:rsid w:val="004C3F68"/>
    <w:pPr>
      <w:spacing w:after="120"/>
    </w:pPr>
  </w:style>
  <w:style w:type="paragraph" w:styleId="Seznam">
    <w:name w:val="List"/>
    <w:basedOn w:val="Normln"/>
    <w:rsid w:val="004C3F68"/>
    <w:pPr>
      <w:ind w:left="283" w:hanging="283"/>
    </w:pPr>
  </w:style>
  <w:style w:type="paragraph" w:styleId="Seznam2">
    <w:name w:val="List 2"/>
    <w:basedOn w:val="Normln"/>
    <w:link w:val="Seznam2Char"/>
    <w:rsid w:val="004C3F68"/>
    <w:pPr>
      <w:ind w:left="566" w:hanging="283"/>
    </w:pPr>
  </w:style>
  <w:style w:type="paragraph" w:styleId="Pokraovnseznamu2">
    <w:name w:val="List Continue 2"/>
    <w:basedOn w:val="Normln"/>
    <w:rsid w:val="004C3F68"/>
    <w:pPr>
      <w:spacing w:after="120"/>
      <w:ind w:left="566"/>
    </w:pPr>
  </w:style>
  <w:style w:type="paragraph" w:styleId="Pokraovnseznamu">
    <w:name w:val="List Continue"/>
    <w:basedOn w:val="Normln"/>
    <w:rsid w:val="004C3F68"/>
    <w:pPr>
      <w:spacing w:after="120"/>
      <w:ind w:left="283"/>
    </w:pPr>
  </w:style>
  <w:style w:type="paragraph" w:styleId="Seznam3">
    <w:name w:val="List 3"/>
    <w:basedOn w:val="Normln"/>
    <w:rsid w:val="004C3F68"/>
    <w:pPr>
      <w:ind w:left="849" w:hanging="283"/>
    </w:pPr>
  </w:style>
  <w:style w:type="paragraph" w:styleId="Seznam4">
    <w:name w:val="List 4"/>
    <w:basedOn w:val="Normln"/>
    <w:rsid w:val="004C3F68"/>
    <w:pPr>
      <w:ind w:left="1132" w:hanging="283"/>
    </w:pPr>
  </w:style>
  <w:style w:type="paragraph" w:styleId="Pokraovnseznamu4">
    <w:name w:val="List Continue 4"/>
    <w:basedOn w:val="Normln"/>
    <w:rsid w:val="004C3F68"/>
    <w:pPr>
      <w:spacing w:after="120"/>
      <w:ind w:left="1132"/>
    </w:pPr>
  </w:style>
  <w:style w:type="paragraph" w:styleId="Zhlav">
    <w:name w:val="header"/>
    <w:basedOn w:val="Normln"/>
    <w:rsid w:val="004C3F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C3F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C3F6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C3F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F68"/>
  </w:style>
  <w:style w:type="paragraph" w:styleId="Pedmtkomente">
    <w:name w:val="annotation subject"/>
    <w:basedOn w:val="Textkomente"/>
    <w:next w:val="Textkomente"/>
    <w:semiHidden/>
    <w:rsid w:val="004C3F68"/>
    <w:rPr>
      <w:b/>
      <w:bCs/>
    </w:rPr>
  </w:style>
  <w:style w:type="paragraph" w:styleId="Zkladntext3">
    <w:name w:val="Body Text 3"/>
    <w:basedOn w:val="Normln"/>
    <w:rsid w:val="00C7100D"/>
    <w:pPr>
      <w:spacing w:after="120"/>
    </w:pPr>
    <w:rPr>
      <w:sz w:val="16"/>
      <w:szCs w:val="16"/>
    </w:rPr>
  </w:style>
  <w:style w:type="character" w:customStyle="1" w:styleId="Seznam2Char">
    <w:name w:val="Seznam 2 Char"/>
    <w:link w:val="Seznam2"/>
    <w:rsid w:val="006B4938"/>
    <w:rPr>
      <w:lang w:val="cs-CZ" w:eastAsia="cs-CZ" w:bidi="ar-SA"/>
    </w:rPr>
  </w:style>
  <w:style w:type="paragraph" w:styleId="Zkladntextodsazen">
    <w:name w:val="Body Text Indent"/>
    <w:basedOn w:val="Normln"/>
    <w:rsid w:val="006B4938"/>
    <w:pPr>
      <w:spacing w:after="120"/>
      <w:ind w:left="283"/>
    </w:pPr>
  </w:style>
  <w:style w:type="paragraph" w:styleId="Zkladntext2">
    <w:name w:val="Body Text 2"/>
    <w:basedOn w:val="Normln"/>
    <w:rsid w:val="006B4938"/>
    <w:pPr>
      <w:spacing w:after="120" w:line="48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CC3D37"/>
    <w:pPr>
      <w:ind w:left="720"/>
      <w:contextualSpacing/>
    </w:pPr>
  </w:style>
  <w:style w:type="character" w:customStyle="1" w:styleId="Nadpis7Char">
    <w:name w:val="Nadpis 7 Char"/>
    <w:link w:val="Nadpis7"/>
    <w:rsid w:val="00A12533"/>
    <w:rPr>
      <w:rFonts w:ascii="Trebuchet MS" w:hAnsi="Trebuchet MS"/>
      <w:b/>
      <w:smallCaps/>
      <w:sz w:val="32"/>
    </w:rPr>
  </w:style>
  <w:style w:type="paragraph" w:styleId="Revize">
    <w:name w:val="Revision"/>
    <w:hidden/>
    <w:uiPriority w:val="99"/>
    <w:semiHidden/>
    <w:rsid w:val="00082437"/>
  </w:style>
  <w:style w:type="character" w:customStyle="1" w:styleId="ZpatChar">
    <w:name w:val="Zápatí Char"/>
    <w:basedOn w:val="Standardnpsmoodstavce"/>
    <w:link w:val="Zpat"/>
    <w:uiPriority w:val="99"/>
    <w:rsid w:val="00C17A95"/>
  </w:style>
  <w:style w:type="character" w:styleId="Hypertextovodkaz">
    <w:name w:val="Hyperlink"/>
    <w:uiPriority w:val="99"/>
    <w:unhideWhenUsed/>
    <w:rsid w:val="00682FEB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F215A"/>
  </w:style>
  <w:style w:type="paragraph" w:customStyle="1" w:styleId="Default">
    <w:name w:val="Default"/>
    <w:rsid w:val="00BD35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dst1sl">
    <w:name w:val="Text odst.1čísl"/>
    <w:basedOn w:val="Normln"/>
    <w:link w:val="Textodst1slChar"/>
    <w:rsid w:val="00135AD1"/>
    <w:pPr>
      <w:tabs>
        <w:tab w:val="left" w:pos="0"/>
        <w:tab w:val="left" w:pos="284"/>
        <w:tab w:val="num" w:pos="2563"/>
      </w:tabs>
      <w:spacing w:before="80"/>
      <w:ind w:left="2563" w:hanging="720"/>
      <w:jc w:val="both"/>
      <w:outlineLvl w:val="1"/>
    </w:pPr>
    <w:rPr>
      <w:sz w:val="24"/>
      <w:lang w:val="x-none" w:eastAsia="x-none"/>
    </w:rPr>
  </w:style>
  <w:style w:type="paragraph" w:customStyle="1" w:styleId="Nzevlnku">
    <w:name w:val="Název článku"/>
    <w:basedOn w:val="Normln"/>
    <w:next w:val="Textodst1sl"/>
    <w:rsid w:val="00135AD1"/>
    <w:pPr>
      <w:keepNext/>
      <w:tabs>
        <w:tab w:val="left" w:pos="0"/>
        <w:tab w:val="left" w:pos="284"/>
        <w:tab w:val="left" w:pos="1701"/>
        <w:tab w:val="num" w:pos="2563"/>
      </w:tabs>
      <w:jc w:val="center"/>
      <w:outlineLvl w:val="0"/>
    </w:pPr>
    <w:rPr>
      <w:b/>
      <w:sz w:val="24"/>
    </w:rPr>
  </w:style>
  <w:style w:type="character" w:customStyle="1" w:styleId="Textodst1slChar">
    <w:name w:val="Text odst.1čísl Char"/>
    <w:link w:val="Textodst1sl"/>
    <w:locked/>
    <w:rsid w:val="00135AD1"/>
    <w:rPr>
      <w:sz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A94D85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vanova@foodne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derline\Formul&#225;&#345;e\dohody-smlouvy\vzory%20smluv\R&#225;mcov&#225;%20smlouva_MAR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58FB-F030-4B90-B790-780370CC6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805F1-D847-4F62-9E1E-C941C47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smlouva_MARK</Template>
  <TotalTime>82</TotalTime>
  <Pages>13</Pages>
  <Words>4223</Words>
  <Characters>24813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Rámcové smlouvy</vt:lpstr>
    </vt:vector>
  </TitlesOfParts>
  <Company>Státní zemědělský intervenční fond</Company>
  <LinksUpToDate>false</LinksUpToDate>
  <CharactersWithSpaces>28979</CharactersWithSpaces>
  <SharedDoc>false</SharedDoc>
  <HLinks>
    <vt:vector size="6" baseType="variant">
      <vt:variant>
        <vt:i4>983139</vt:i4>
      </vt:variant>
      <vt:variant>
        <vt:i4>0</vt:i4>
      </vt:variant>
      <vt:variant>
        <vt:i4>0</vt:i4>
      </vt:variant>
      <vt:variant>
        <vt:i4>5</vt:i4>
      </vt:variant>
      <vt:variant>
        <vt:lpwstr>mailto:katerina.ratajova@szif.cz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Rámcové smlouvy</dc:title>
  <dc:subject>ZD KLASA</dc:subject>
  <dc:creator>SZIF</dc:creator>
  <cp:keywords/>
  <cp:lastModifiedBy>Mgr. Petr Milas</cp:lastModifiedBy>
  <cp:revision>65</cp:revision>
  <cp:lastPrinted>2017-08-14T08:07:00Z</cp:lastPrinted>
  <dcterms:created xsi:type="dcterms:W3CDTF">2024-04-02T09:49:00Z</dcterms:created>
  <dcterms:modified xsi:type="dcterms:W3CDTF">2024-04-03T08:43:00Z</dcterms:modified>
  <cp:category>Příloha č. 2 Zadávací dokumentace</cp:category>
</cp:coreProperties>
</file>