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B09D" w14:textId="77777777" w:rsidR="00E77BE8" w:rsidRPr="00AD1537" w:rsidRDefault="00E77BE8" w:rsidP="00E77BE8">
      <w:pPr>
        <w:keepNext/>
        <w:spacing w:after="0"/>
        <w:jc w:val="center"/>
        <w:outlineLvl w:val="3"/>
        <w:rPr>
          <w:rFonts w:eastAsia="Times New Roman" w:cs="Times New Roman"/>
          <w:b/>
          <w:bCs/>
          <w:sz w:val="32"/>
          <w:lang w:val="cs-CZ"/>
        </w:rPr>
      </w:pPr>
      <w:r w:rsidRPr="00AD1537">
        <w:rPr>
          <w:rFonts w:eastAsia="Times New Roman" w:cs="Times New Roman"/>
          <w:b/>
          <w:bCs/>
          <w:sz w:val="32"/>
          <w:lang w:val="cs-CZ"/>
        </w:rPr>
        <w:t>SMLOUVA O DÍLO</w:t>
      </w:r>
    </w:p>
    <w:p w14:paraId="1DA45A9E" w14:textId="77777777" w:rsidR="00E77BE8" w:rsidRPr="00AD1537" w:rsidRDefault="00E77BE8" w:rsidP="00E77BE8">
      <w:pPr>
        <w:keepNext/>
        <w:spacing w:before="120" w:after="120"/>
        <w:jc w:val="center"/>
        <w:outlineLvl w:val="3"/>
        <w:rPr>
          <w:rFonts w:eastAsia="Times New Roman" w:cs="Times New Roman"/>
          <w:bCs/>
          <w:lang w:val="cs-CZ"/>
        </w:rPr>
      </w:pPr>
      <w:r w:rsidRPr="00AD1537">
        <w:rPr>
          <w:rFonts w:eastAsia="Times New Roman" w:cs="Times New Roman"/>
          <w:bCs/>
          <w:lang w:val="cs-CZ"/>
        </w:rPr>
        <w:t>k realizaci veřejné zakázky malého rozsahu s názvem</w:t>
      </w:r>
    </w:p>
    <w:p w14:paraId="4535223C" w14:textId="77777777" w:rsidR="00E77BE8" w:rsidRPr="00AD1537" w:rsidRDefault="00E77BE8" w:rsidP="00E77BE8">
      <w:pPr>
        <w:keepNext/>
        <w:spacing w:after="0"/>
        <w:jc w:val="center"/>
        <w:outlineLvl w:val="3"/>
        <w:rPr>
          <w:rFonts w:eastAsia="Times New Roman" w:cs="Times New Roman"/>
          <w:bCs/>
          <w:lang w:val="cs-CZ"/>
        </w:rPr>
      </w:pPr>
      <w:r w:rsidRPr="00AD1537">
        <w:rPr>
          <w:rFonts w:eastAsia="Times New Roman" w:cs="Times New Roman"/>
          <w:bCs/>
          <w:lang w:val="cs-CZ"/>
        </w:rPr>
        <w:t>„</w:t>
      </w:r>
      <w:r w:rsidRPr="00AD1537">
        <w:rPr>
          <w:rFonts w:cs="Arial"/>
          <w:bCs/>
          <w:i/>
          <w:lang w:val="cs-CZ"/>
        </w:rPr>
        <w:t xml:space="preserve">Boží dar </w:t>
      </w:r>
      <w:r>
        <w:rPr>
          <w:rFonts w:cs="Arial"/>
          <w:bCs/>
          <w:i/>
          <w:lang w:val="cs-CZ"/>
        </w:rPr>
        <w:t xml:space="preserve">IV </w:t>
      </w:r>
      <w:r w:rsidRPr="00AD1537">
        <w:rPr>
          <w:rFonts w:cs="Arial"/>
          <w:bCs/>
          <w:i/>
          <w:lang w:val="cs-CZ"/>
        </w:rPr>
        <w:t>– mediální podpora</w:t>
      </w:r>
      <w:r w:rsidRPr="00AD1537">
        <w:rPr>
          <w:rFonts w:cs="Arial"/>
          <w:bCs/>
          <w:lang w:val="cs-CZ"/>
        </w:rPr>
        <w:t xml:space="preserve">“ </w:t>
      </w:r>
    </w:p>
    <w:p w14:paraId="226F328A" w14:textId="77777777" w:rsidR="00E77BE8" w:rsidRPr="00AD1537" w:rsidRDefault="00E77BE8" w:rsidP="00E77BE8">
      <w:pPr>
        <w:spacing w:before="120" w:after="0"/>
        <w:jc w:val="center"/>
        <w:rPr>
          <w:rFonts w:eastAsia="Times New Roman" w:cs="Times New Roman"/>
          <w:bCs/>
          <w:lang w:val="cs-CZ"/>
        </w:rPr>
      </w:pPr>
      <w:r w:rsidRPr="00AD1537" w:rsidDel="00382A3B">
        <w:rPr>
          <w:rFonts w:eastAsia="Times New Roman" w:cs="Times New Roman"/>
          <w:bCs/>
          <w:lang w:val="cs-CZ"/>
        </w:rPr>
        <w:t xml:space="preserve"> </w:t>
      </w:r>
      <w:r w:rsidRPr="00AD1537">
        <w:rPr>
          <w:rFonts w:eastAsia="Times New Roman" w:cs="Times New Roman"/>
          <w:bCs/>
          <w:lang w:val="cs-CZ"/>
        </w:rPr>
        <w:t>(dále jen „</w:t>
      </w:r>
      <w:r w:rsidRPr="00AD1537">
        <w:rPr>
          <w:rFonts w:eastAsia="Times New Roman" w:cs="Times New Roman"/>
          <w:b/>
          <w:bCs/>
          <w:lang w:val="cs-CZ"/>
        </w:rPr>
        <w:t>Smlouva</w:t>
      </w:r>
      <w:r w:rsidRPr="00AD1537">
        <w:rPr>
          <w:rFonts w:eastAsia="Times New Roman" w:cs="Times New Roman"/>
          <w:bCs/>
          <w:lang w:val="cs-CZ"/>
        </w:rPr>
        <w:t>“)</w:t>
      </w:r>
    </w:p>
    <w:p w14:paraId="1EF28A56" w14:textId="77777777" w:rsidR="00E77BE8" w:rsidRPr="00AD1537" w:rsidRDefault="00E77BE8" w:rsidP="00E77BE8">
      <w:pPr>
        <w:spacing w:before="240" w:after="0"/>
        <w:rPr>
          <w:rFonts w:eastAsia="Times New Roman" w:cs="Times New Roman"/>
          <w:lang w:val="cs-CZ"/>
        </w:rPr>
      </w:pPr>
      <w:r w:rsidRPr="00AD1537">
        <w:rPr>
          <w:rFonts w:eastAsia="Times New Roman" w:cs="Times New Roman"/>
          <w:lang w:val="cs-CZ"/>
        </w:rPr>
        <w:t>Smluvní strany:</w:t>
      </w:r>
    </w:p>
    <w:p w14:paraId="59B1D38A" w14:textId="77777777" w:rsidR="00E77BE8" w:rsidRPr="00AD1537" w:rsidRDefault="00E77BE8" w:rsidP="00E77BE8">
      <w:pPr>
        <w:tabs>
          <w:tab w:val="num" w:pos="567"/>
        </w:tabs>
        <w:spacing w:after="0"/>
        <w:outlineLvl w:val="1"/>
        <w:rPr>
          <w:rFonts w:eastAsia="Times New Roman" w:cs="Times New Roman"/>
          <w:b/>
          <w:bCs/>
          <w:lang w:val="cs-CZ" w:eastAsia="x-none"/>
        </w:rPr>
      </w:pPr>
    </w:p>
    <w:p w14:paraId="160D4E38" w14:textId="77777777" w:rsidR="00E77BE8" w:rsidRPr="00AD1537" w:rsidRDefault="00E77BE8" w:rsidP="00E77BE8">
      <w:pPr>
        <w:spacing w:after="0"/>
        <w:ind w:left="2124" w:hanging="2124"/>
        <w:rPr>
          <w:rFonts w:eastAsia="Times New Roman" w:cs="Times New Roman"/>
          <w:b/>
          <w:bCs/>
          <w:lang w:val="cs-CZ"/>
        </w:rPr>
      </w:pPr>
      <w:r w:rsidRPr="00AD1537">
        <w:rPr>
          <w:rFonts w:eastAsia="Times New Roman" w:cs="Times New Roman"/>
          <w:b/>
          <w:bCs/>
          <w:lang w:val="cs-CZ"/>
        </w:rPr>
        <w:t>Objednatel:</w:t>
      </w:r>
      <w:r w:rsidRPr="00AD1537">
        <w:rPr>
          <w:rFonts w:eastAsia="Times New Roman" w:cs="Times New Roman"/>
          <w:b/>
          <w:bCs/>
          <w:lang w:val="cs-CZ"/>
        </w:rPr>
        <w:tab/>
      </w:r>
      <w:r w:rsidRPr="00AD1537">
        <w:rPr>
          <w:rFonts w:cs="Times New Roman"/>
          <w:b/>
          <w:lang w:val="cs-CZ"/>
        </w:rPr>
        <w:t>Potravinářská komora České republiky</w:t>
      </w:r>
    </w:p>
    <w:p w14:paraId="177E8234" w14:textId="77777777" w:rsidR="00E77BE8" w:rsidRPr="00AD1537" w:rsidRDefault="00E77BE8" w:rsidP="00E77BE8">
      <w:pPr>
        <w:spacing w:after="0"/>
        <w:ind w:left="2124" w:hanging="2124"/>
        <w:rPr>
          <w:rFonts w:eastAsia="Times New Roman" w:cs="Times New Roman"/>
          <w:b/>
          <w:bCs/>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cs="Arial"/>
          <w:lang w:val="cs-CZ"/>
        </w:rPr>
        <w:t>Počernická 272/96, 108 00 Praha 10 - Malešice</w:t>
      </w:r>
    </w:p>
    <w:p w14:paraId="6B55BFC8" w14:textId="77777777" w:rsidR="00E77BE8" w:rsidRPr="00AD1537" w:rsidRDefault="00E77BE8" w:rsidP="00E77BE8">
      <w:pPr>
        <w:spacing w:after="0"/>
        <w:ind w:left="2124" w:hanging="2124"/>
        <w:rPr>
          <w:rFonts w:eastAsia="Times New Roman" w:cs="Times New Roman"/>
          <w:lang w:val="cs-CZ"/>
        </w:rPr>
      </w:pPr>
      <w:r w:rsidRPr="00AD1537">
        <w:rPr>
          <w:rFonts w:eastAsia="Times New Roman" w:cs="Times New Roman"/>
          <w:lang w:val="cs-CZ"/>
        </w:rPr>
        <w:t xml:space="preserve">IČ: </w:t>
      </w:r>
      <w:r w:rsidRPr="00AD1537">
        <w:rPr>
          <w:rFonts w:eastAsia="Times New Roman" w:cs="Times New Roman"/>
          <w:lang w:val="cs-CZ"/>
        </w:rPr>
        <w:tab/>
        <w:t>63110652</w:t>
      </w:r>
    </w:p>
    <w:p w14:paraId="53AB5304" w14:textId="77777777" w:rsidR="00E77BE8" w:rsidRPr="00AD1537" w:rsidRDefault="00E77BE8" w:rsidP="00E77BE8">
      <w:pPr>
        <w:spacing w:after="0"/>
        <w:ind w:left="2124" w:hanging="2124"/>
        <w:rPr>
          <w:rFonts w:eastAsia="Times New Roman" w:cs="Times New Roman"/>
          <w:bCs/>
          <w:color w:val="000000"/>
          <w:lang w:val="cs-CZ"/>
        </w:rPr>
      </w:pPr>
      <w:r w:rsidRPr="00AD1537">
        <w:rPr>
          <w:rFonts w:eastAsia="Times New Roman" w:cs="Times New Roman"/>
          <w:lang w:val="cs-CZ"/>
        </w:rPr>
        <w:t>DIČ:</w:t>
      </w:r>
      <w:r w:rsidRPr="00AD1537">
        <w:rPr>
          <w:rFonts w:eastAsia="Times New Roman" w:cs="Times New Roman"/>
          <w:lang w:val="cs-CZ"/>
        </w:rPr>
        <w:tab/>
        <w:t>CZ</w:t>
      </w:r>
      <w:r w:rsidRPr="00AD1537">
        <w:rPr>
          <w:rFonts w:cs="Times New Roman"/>
          <w:lang w:val="cs-CZ"/>
        </w:rPr>
        <w:t>63110652</w:t>
      </w:r>
    </w:p>
    <w:p w14:paraId="6E9CA7ED" w14:textId="77777777" w:rsidR="00E77BE8" w:rsidRDefault="00E77BE8" w:rsidP="00E77BE8">
      <w:pPr>
        <w:numPr>
          <w:ilvl w:val="12"/>
          <w:numId w:val="0"/>
        </w:numPr>
        <w:tabs>
          <w:tab w:val="left" w:pos="2160"/>
        </w:tabs>
        <w:spacing w:after="0"/>
        <w:ind w:left="2124" w:hanging="2124"/>
        <w:jc w:val="both"/>
        <w:rPr>
          <w:rFonts w:cs="Arial"/>
          <w:lang w:val="cs-CZ"/>
        </w:rPr>
      </w:pPr>
      <w:r w:rsidRPr="00AD1537">
        <w:rPr>
          <w:rFonts w:eastAsia="Times New Roman" w:cs="Times New Roman"/>
          <w:lang w:val="cs-CZ"/>
        </w:rPr>
        <w:t>zastoupen:</w:t>
      </w:r>
      <w:r w:rsidRPr="00AD1537">
        <w:rPr>
          <w:rFonts w:eastAsia="Times New Roman" w:cs="Times New Roman"/>
          <w:lang w:val="cs-CZ"/>
        </w:rPr>
        <w:tab/>
      </w:r>
      <w:r w:rsidRPr="00AD1537">
        <w:rPr>
          <w:rFonts w:cs="Arial"/>
          <w:lang w:val="cs-CZ"/>
        </w:rPr>
        <w:t>Ing. Miroslavem Kobernou, CSc., ředitelem pro programování a strategii PK Č</w:t>
      </w:r>
      <w:r>
        <w:rPr>
          <w:rFonts w:cs="Arial"/>
          <w:lang w:val="cs-CZ"/>
        </w:rPr>
        <w:t>R</w:t>
      </w:r>
      <w:r w:rsidRPr="00AD1537">
        <w:rPr>
          <w:rFonts w:cs="Arial"/>
          <w:lang w:val="cs-CZ"/>
        </w:rPr>
        <w:t>, na základě plné moci</w:t>
      </w:r>
    </w:p>
    <w:p w14:paraId="0AE32962" w14:textId="77777777" w:rsidR="00E77BE8" w:rsidRPr="000E6945" w:rsidRDefault="00E77BE8" w:rsidP="00E77BE8">
      <w:pPr>
        <w:numPr>
          <w:ilvl w:val="12"/>
          <w:numId w:val="0"/>
        </w:numPr>
        <w:tabs>
          <w:tab w:val="left" w:pos="2160"/>
        </w:tabs>
        <w:spacing w:after="0"/>
        <w:ind w:left="2124" w:hanging="2124"/>
        <w:jc w:val="both"/>
        <w:rPr>
          <w:rFonts w:cstheme="minorHAnsi"/>
          <w:lang w:val="cs-CZ"/>
        </w:rPr>
      </w:pPr>
      <w:r w:rsidRPr="00603395">
        <w:rPr>
          <w:rFonts w:eastAsia="Times New Roman" w:cs="Times New Roman"/>
          <w:lang w:val="cs-CZ"/>
        </w:rPr>
        <w:t>zapsaná:</w:t>
      </w:r>
      <w:r w:rsidRPr="00603395">
        <w:rPr>
          <w:rFonts w:eastAsia="Times New Roman" w:cs="Times New Roman"/>
          <w:bCs/>
          <w:lang w:val="cs-CZ"/>
        </w:rPr>
        <w:tab/>
      </w:r>
      <w:r w:rsidRPr="000E6945">
        <w:rPr>
          <w:rFonts w:cstheme="minorHAnsi"/>
          <w:lang w:val="cs-CZ"/>
        </w:rPr>
        <w:t>ve spolkovém rejstříku vedeném Městským soudem v Praze, oddíl L, vložka 58921</w:t>
      </w:r>
    </w:p>
    <w:p w14:paraId="47B758DC" w14:textId="77777777" w:rsidR="00E77BE8" w:rsidRPr="00AD1537" w:rsidRDefault="00E77BE8" w:rsidP="00E77BE8">
      <w:pPr>
        <w:numPr>
          <w:ilvl w:val="12"/>
          <w:numId w:val="0"/>
        </w:numPr>
        <w:tabs>
          <w:tab w:val="left" w:pos="2160"/>
        </w:tabs>
        <w:spacing w:after="0"/>
        <w:ind w:left="2124" w:hanging="2124"/>
        <w:jc w:val="both"/>
        <w:rPr>
          <w:rFonts w:eastAsia="Times New Roman" w:cs="Times New Roman"/>
          <w:bCs/>
          <w:lang w:val="cs-CZ"/>
        </w:rPr>
      </w:pPr>
      <w:r w:rsidRPr="000E6945">
        <w:rPr>
          <w:rFonts w:cstheme="minorHAnsi"/>
          <w:lang w:val="cs-CZ"/>
        </w:rPr>
        <w:t>bankovní spojení:</w:t>
      </w:r>
      <w:r w:rsidRPr="000E6945">
        <w:rPr>
          <w:rFonts w:cstheme="minorHAnsi"/>
          <w:lang w:val="cs-CZ"/>
        </w:rPr>
        <w:tab/>
        <w:t>Komerční banka a.s., č. účtu: 35-9011430277/0100</w:t>
      </w:r>
    </w:p>
    <w:p w14:paraId="5FD8DBF8" w14:textId="77777777" w:rsidR="00E77BE8" w:rsidRPr="00AD1537" w:rsidRDefault="00E77BE8" w:rsidP="00E77BE8">
      <w:pPr>
        <w:numPr>
          <w:ilvl w:val="12"/>
          <w:numId w:val="0"/>
        </w:numPr>
        <w:tabs>
          <w:tab w:val="left" w:pos="2160"/>
        </w:tabs>
        <w:spacing w:before="120" w:after="0"/>
        <w:jc w:val="both"/>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Objednatel</w:t>
      </w:r>
      <w:r w:rsidRPr="00AD1537">
        <w:rPr>
          <w:rFonts w:eastAsia="Times New Roman" w:cs="Times New Roman"/>
          <w:lang w:val="cs-CZ"/>
        </w:rPr>
        <w:t>“)</w:t>
      </w:r>
    </w:p>
    <w:p w14:paraId="1D7B9017" w14:textId="77777777" w:rsidR="00E77BE8" w:rsidRPr="00AD1537" w:rsidRDefault="00E77BE8" w:rsidP="00E77BE8">
      <w:pPr>
        <w:spacing w:after="0"/>
        <w:rPr>
          <w:rFonts w:eastAsia="Times New Roman" w:cs="Times New Roman"/>
          <w:lang w:val="cs-CZ"/>
        </w:rPr>
      </w:pPr>
    </w:p>
    <w:p w14:paraId="2853716A" w14:textId="77777777" w:rsidR="00E77BE8" w:rsidRPr="00AD1537" w:rsidRDefault="00E77BE8" w:rsidP="00E77BE8">
      <w:pPr>
        <w:spacing w:after="0"/>
        <w:rPr>
          <w:rFonts w:eastAsia="Times New Roman" w:cs="Times New Roman"/>
          <w:lang w:val="cs-CZ"/>
        </w:rPr>
      </w:pPr>
      <w:r w:rsidRPr="00AD1537">
        <w:rPr>
          <w:rFonts w:eastAsia="Times New Roman" w:cs="Times New Roman"/>
          <w:lang w:val="cs-CZ"/>
        </w:rPr>
        <w:t>a</w:t>
      </w:r>
    </w:p>
    <w:p w14:paraId="2432A5AF" w14:textId="77777777" w:rsidR="00E77BE8" w:rsidRPr="00AD1537" w:rsidRDefault="00E77BE8" w:rsidP="00E77BE8">
      <w:pPr>
        <w:spacing w:after="0"/>
        <w:rPr>
          <w:rFonts w:eastAsia="Times New Roman" w:cs="Times New Roman"/>
          <w:lang w:val="cs-CZ"/>
        </w:rPr>
      </w:pPr>
    </w:p>
    <w:p w14:paraId="460AEA90" w14:textId="77777777" w:rsidR="00E77BE8" w:rsidRPr="00AD1537" w:rsidRDefault="00E77BE8" w:rsidP="00E77BE8">
      <w:pPr>
        <w:tabs>
          <w:tab w:val="left" w:pos="2127"/>
        </w:tabs>
        <w:spacing w:after="0"/>
        <w:rPr>
          <w:rFonts w:eastAsia="Times New Roman" w:cs="Times New Roman"/>
          <w:b/>
          <w:bCs/>
          <w:lang w:val="cs-CZ"/>
        </w:rPr>
      </w:pPr>
      <w:r w:rsidRPr="00AD1537">
        <w:rPr>
          <w:rFonts w:eastAsia="Times New Roman" w:cs="Times New Roman"/>
          <w:b/>
          <w:bCs/>
          <w:lang w:val="cs-CZ"/>
        </w:rPr>
        <w:t xml:space="preserve">Poskytovatel: </w:t>
      </w:r>
      <w:r w:rsidRPr="00AD1537">
        <w:rPr>
          <w:rFonts w:eastAsia="Times New Roman" w:cs="Times New Roman"/>
          <w:b/>
          <w:bCs/>
          <w:lang w:val="cs-CZ"/>
        </w:rPr>
        <w:tab/>
      </w:r>
      <w:r w:rsidRPr="00AD1537">
        <w:rPr>
          <w:rFonts w:eastAsia="Times New Roman" w:cs="Times New Roman"/>
          <w:b/>
          <w:highlight w:val="cyan"/>
          <w:lang w:val="cs-CZ"/>
        </w:rPr>
        <w:t xml:space="preserve">[doplní </w:t>
      </w:r>
      <w:r w:rsidRPr="00AD1537">
        <w:rPr>
          <w:rFonts w:eastAsia="Times New Roman" w:cs="Arial"/>
          <w:b/>
          <w:highlight w:val="cyan"/>
          <w:lang w:val="cs-CZ" w:eastAsia="cs-CZ"/>
        </w:rPr>
        <w:t>účastník</w:t>
      </w:r>
      <w:r w:rsidRPr="00AD1537">
        <w:rPr>
          <w:rFonts w:eastAsia="Times New Roman" w:cs="Times New Roman"/>
          <w:b/>
          <w:highlight w:val="cyan"/>
          <w:lang w:val="cs-CZ"/>
        </w:rPr>
        <w:t>]</w:t>
      </w:r>
    </w:p>
    <w:p w14:paraId="2BD574CC" w14:textId="77777777" w:rsidR="00E77BE8" w:rsidRPr="00AD1537" w:rsidRDefault="00E77BE8" w:rsidP="00E77BE8">
      <w:pPr>
        <w:tabs>
          <w:tab w:val="left" w:pos="2127"/>
        </w:tabs>
        <w:spacing w:after="0"/>
        <w:rPr>
          <w:rFonts w:eastAsia="Times New Roman" w:cs="Times New Roman"/>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36EE91D3" w14:textId="77777777" w:rsidR="00E77BE8" w:rsidRPr="00AD1537" w:rsidRDefault="00E77BE8" w:rsidP="00E77BE8">
      <w:pPr>
        <w:tabs>
          <w:tab w:val="left" w:pos="2127"/>
        </w:tabs>
        <w:spacing w:after="0"/>
        <w:rPr>
          <w:rFonts w:eastAsia="Times New Roman" w:cs="Times New Roman"/>
          <w:lang w:val="cs-CZ"/>
        </w:rPr>
      </w:pPr>
      <w:r w:rsidRPr="00AD1537">
        <w:rPr>
          <w:rFonts w:eastAsia="Times New Roman" w:cs="Times New Roman"/>
          <w:lang w:val="cs-CZ"/>
        </w:rPr>
        <w:t>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795D0BB6" w14:textId="77777777" w:rsidR="00E77BE8" w:rsidRPr="00AD1537" w:rsidRDefault="00E77BE8" w:rsidP="00E77BE8">
      <w:pPr>
        <w:tabs>
          <w:tab w:val="left" w:pos="2127"/>
        </w:tabs>
        <w:spacing w:after="0"/>
        <w:rPr>
          <w:rFonts w:eastAsia="Times New Roman" w:cs="Times New Roman"/>
          <w:lang w:val="cs-CZ"/>
        </w:rPr>
      </w:pPr>
      <w:r w:rsidRPr="00AD1537">
        <w:rPr>
          <w:rFonts w:eastAsia="Times New Roman" w:cs="Times New Roman"/>
          <w:lang w:val="cs-CZ"/>
        </w:rPr>
        <w:t>DIČ: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019750F0" w14:textId="77777777" w:rsidR="00E77BE8" w:rsidRPr="00AD1537" w:rsidRDefault="00E77BE8" w:rsidP="00E77BE8">
      <w:pPr>
        <w:tabs>
          <w:tab w:val="left" w:pos="2127"/>
        </w:tabs>
        <w:spacing w:after="0"/>
        <w:rPr>
          <w:rFonts w:eastAsia="Times New Roman" w:cs="Times New Roman"/>
          <w:bCs/>
          <w:color w:val="000000"/>
          <w:lang w:val="cs-CZ"/>
        </w:rPr>
      </w:pPr>
      <w:r w:rsidRPr="00AD1537">
        <w:rPr>
          <w:rFonts w:eastAsia="Times New Roman" w:cs="Times New Roman"/>
          <w:bCs/>
          <w:color w:val="000000"/>
          <w:lang w:val="cs-CZ"/>
        </w:rPr>
        <w:t>zastoupen:</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2508B891" w14:textId="77777777" w:rsidR="00E77BE8" w:rsidRPr="00AD1537" w:rsidRDefault="00E77BE8" w:rsidP="00E77BE8">
      <w:pPr>
        <w:tabs>
          <w:tab w:val="left" w:pos="2127"/>
        </w:tabs>
        <w:spacing w:after="0"/>
        <w:rPr>
          <w:rFonts w:eastAsia="Times New Roman" w:cs="Times New Roman"/>
          <w:lang w:val="cs-CZ"/>
        </w:rPr>
      </w:pPr>
      <w:r w:rsidRPr="00AD1537">
        <w:rPr>
          <w:rFonts w:eastAsia="Times New Roman" w:cs="Times New Roman"/>
          <w:bCs/>
          <w:color w:val="000000"/>
          <w:lang w:val="cs-CZ"/>
        </w:rPr>
        <w:t>zapsaná v:</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5A9D610D" w14:textId="77777777" w:rsidR="00E77BE8" w:rsidRPr="00AD1537" w:rsidRDefault="00E77BE8" w:rsidP="00E77BE8">
      <w:pPr>
        <w:numPr>
          <w:ilvl w:val="12"/>
          <w:numId w:val="0"/>
        </w:numPr>
        <w:tabs>
          <w:tab w:val="left" w:pos="2127"/>
          <w:tab w:val="left" w:pos="2160"/>
        </w:tabs>
        <w:spacing w:after="0"/>
        <w:jc w:val="both"/>
        <w:rPr>
          <w:rFonts w:eastAsia="Times New Roman" w:cs="Times New Roman"/>
          <w:iCs/>
          <w:lang w:val="cs-CZ"/>
        </w:rPr>
      </w:pPr>
      <w:r w:rsidRPr="00AD1537">
        <w:rPr>
          <w:rFonts w:eastAsia="Times New Roman" w:cs="Times New Roman"/>
          <w:bCs/>
          <w:color w:val="000000"/>
          <w:lang w:val="cs-CZ"/>
        </w:rPr>
        <w:t>bankovní spojení:</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62A114E9" w14:textId="77777777" w:rsidR="00E77BE8" w:rsidRPr="00AD1537" w:rsidRDefault="00E77BE8" w:rsidP="00E77BE8">
      <w:pPr>
        <w:spacing w:before="120" w:after="0"/>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Zhotovitel</w:t>
      </w:r>
      <w:r w:rsidRPr="00AD1537">
        <w:rPr>
          <w:rFonts w:eastAsia="Times New Roman" w:cs="Times New Roman"/>
          <w:lang w:val="cs-CZ"/>
        </w:rPr>
        <w:t>“)</w:t>
      </w:r>
    </w:p>
    <w:p w14:paraId="58AC276E" w14:textId="77777777" w:rsidR="00E77BE8" w:rsidRPr="00AD1537" w:rsidRDefault="00E77BE8" w:rsidP="00E77BE8">
      <w:pPr>
        <w:spacing w:after="0"/>
        <w:rPr>
          <w:rFonts w:eastAsia="Times New Roman" w:cs="Times New Roman"/>
          <w:iCs/>
          <w:lang w:val="cs-CZ"/>
        </w:rPr>
      </w:pPr>
    </w:p>
    <w:p w14:paraId="5F71794E" w14:textId="77777777" w:rsidR="00E77BE8" w:rsidRPr="00AD1537" w:rsidRDefault="00E77BE8" w:rsidP="00E77BE8">
      <w:pPr>
        <w:spacing w:after="0"/>
        <w:rPr>
          <w:rFonts w:eastAsia="Times New Roman" w:cs="Times New Roman"/>
          <w:lang w:val="cs-CZ"/>
        </w:rPr>
      </w:pPr>
      <w:r w:rsidRPr="00AD1537">
        <w:rPr>
          <w:rFonts w:eastAsia="Times New Roman" w:cs="Times New Roman"/>
          <w:iCs/>
          <w:lang w:val="cs-CZ"/>
        </w:rPr>
        <w:t>(Objednatel a Zhotovitel dále jednotlivě též jen „</w:t>
      </w:r>
      <w:r w:rsidRPr="00AD1537">
        <w:rPr>
          <w:rFonts w:eastAsia="Times New Roman" w:cs="Times New Roman"/>
          <w:b/>
          <w:iCs/>
          <w:lang w:val="cs-CZ"/>
        </w:rPr>
        <w:t>Strana</w:t>
      </w:r>
      <w:r w:rsidRPr="00AD1537">
        <w:rPr>
          <w:rFonts w:eastAsia="Times New Roman" w:cs="Times New Roman"/>
          <w:iCs/>
          <w:lang w:val="cs-CZ"/>
        </w:rPr>
        <w:t>“ nebo společně „</w:t>
      </w:r>
      <w:r w:rsidRPr="00AD1537">
        <w:rPr>
          <w:rFonts w:eastAsia="Times New Roman" w:cs="Times New Roman"/>
          <w:b/>
          <w:iCs/>
          <w:lang w:val="cs-CZ"/>
        </w:rPr>
        <w:t>Strany</w:t>
      </w:r>
      <w:r w:rsidRPr="00AD1537">
        <w:rPr>
          <w:rFonts w:eastAsia="Times New Roman" w:cs="Times New Roman"/>
          <w:iCs/>
          <w:lang w:val="cs-CZ"/>
        </w:rPr>
        <w:t>“)</w:t>
      </w:r>
    </w:p>
    <w:p w14:paraId="1F479714" w14:textId="77777777" w:rsidR="00E77BE8" w:rsidRPr="00AD1537" w:rsidRDefault="00E77BE8" w:rsidP="00E77BE8">
      <w:pPr>
        <w:spacing w:after="0"/>
        <w:jc w:val="center"/>
        <w:rPr>
          <w:rFonts w:eastAsia="Times New Roman" w:cs="Times New Roman"/>
          <w:lang w:val="cs-CZ"/>
        </w:rPr>
      </w:pPr>
    </w:p>
    <w:p w14:paraId="187BA9C4" w14:textId="77777777" w:rsidR="00E77BE8" w:rsidRPr="00AD1537" w:rsidRDefault="00E77BE8" w:rsidP="00E77BE8">
      <w:pPr>
        <w:spacing w:after="0"/>
        <w:jc w:val="both"/>
        <w:rPr>
          <w:rFonts w:eastAsia="Times New Roman" w:cs="Times New Roman"/>
          <w:lang w:val="cs-CZ"/>
        </w:rPr>
      </w:pPr>
      <w:r w:rsidRPr="00AD1537">
        <w:rPr>
          <w:rFonts w:eastAsia="Times New Roman" w:cs="Times New Roman"/>
          <w:lang w:val="cs-CZ"/>
        </w:rPr>
        <w:t>uzavírají v souladu s ustanovením § 2586 a násl. zákona č. 89/2012 Sb., občanského zákoníku, ve znění pozdějších předpisů (dále jen „</w:t>
      </w:r>
      <w:r w:rsidRPr="00AD1537">
        <w:rPr>
          <w:rFonts w:eastAsia="Times New Roman" w:cs="Times New Roman"/>
          <w:b/>
          <w:lang w:val="cs-CZ"/>
        </w:rPr>
        <w:t>OZ</w:t>
      </w:r>
      <w:r w:rsidRPr="00AD1537">
        <w:rPr>
          <w:rFonts w:eastAsia="Times New Roman" w:cs="Times New Roman"/>
          <w:lang w:val="cs-CZ"/>
        </w:rPr>
        <w:t>“), následující smlouvu o dílo.</w:t>
      </w:r>
    </w:p>
    <w:p w14:paraId="5B2C9353" w14:textId="77777777" w:rsidR="00E77BE8" w:rsidRPr="00AD1537" w:rsidRDefault="00E77BE8" w:rsidP="00E77BE8">
      <w:pPr>
        <w:pStyle w:val="Nadpis1"/>
        <w:rPr>
          <w:rFonts w:asciiTheme="minorHAnsi" w:hAnsiTheme="minorHAnsi"/>
        </w:rPr>
      </w:pPr>
      <w:r w:rsidRPr="00AD1537">
        <w:rPr>
          <w:rFonts w:asciiTheme="minorHAnsi" w:hAnsiTheme="minorHAnsi"/>
        </w:rPr>
        <w:t>ÚVODNÍ USTANOVENÍ</w:t>
      </w:r>
    </w:p>
    <w:p w14:paraId="581CD029" w14:textId="77777777" w:rsidR="00E77BE8" w:rsidRPr="00AD1537" w:rsidRDefault="00E77BE8" w:rsidP="00E77BE8">
      <w:pPr>
        <w:pStyle w:val="Nadpis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646A9C25" w14:textId="77777777" w:rsidR="00E77BE8" w:rsidRPr="00AD1537" w:rsidRDefault="00E77BE8" w:rsidP="00E77BE8">
      <w:pPr>
        <w:pStyle w:val="Nadpis2"/>
      </w:pPr>
      <w:r w:rsidRPr="00AD1537">
        <w:t xml:space="preserve">Smlouva je uzavřena na základě výsledku výběru provedeného Objednatelem v rámci </w:t>
      </w:r>
      <w:r>
        <w:t xml:space="preserve">výběrového </w:t>
      </w:r>
      <w:r w:rsidRPr="00AD1537">
        <w:t xml:space="preserve">řízení na veřejnou zakázku malého rozsahu s názvem </w:t>
      </w:r>
      <w:r w:rsidRPr="00AD1537">
        <w:rPr>
          <w:i/>
        </w:rPr>
        <w:t xml:space="preserve">„Boží dar </w:t>
      </w:r>
      <w:r>
        <w:rPr>
          <w:i/>
        </w:rPr>
        <w:t xml:space="preserve">IV </w:t>
      </w:r>
      <w:r w:rsidRPr="00AD1537">
        <w:rPr>
          <w:i/>
        </w:rPr>
        <w:t>– mediální podpora“</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Pr="00AD1537">
        <w:rPr>
          <w:i/>
        </w:rPr>
        <w:t xml:space="preserve">Boží dar </w:t>
      </w:r>
      <w:r>
        <w:rPr>
          <w:i/>
        </w:rPr>
        <w:t xml:space="preserve">IV </w:t>
      </w:r>
      <w:r w:rsidRPr="00AD1537">
        <w:rPr>
          <w:i/>
        </w:rPr>
        <w:t>– příběhy českých potravin</w:t>
      </w:r>
      <w:r w:rsidRPr="00AD1537">
        <w:t xml:space="preserve">“, na který Objednatel čerpá dotaci od České republiky – </w:t>
      </w:r>
      <w:r>
        <w:t>M</w:t>
      </w:r>
      <w:r w:rsidRPr="00AD1537">
        <w:t xml:space="preserve">inisterstva </w:t>
      </w:r>
      <w:r w:rsidRPr="00AD1537">
        <w:lastRenderedPageBreak/>
        <w:t>zemědělství (dále jen „</w:t>
      </w:r>
      <w:r w:rsidRPr="00AD1537">
        <w:rPr>
          <w:b/>
        </w:rPr>
        <w:t>Projekt</w:t>
      </w:r>
      <w:r w:rsidRPr="00AD1537">
        <w:t>“). Bližší specifikace Projektu je obsažena v příloze č. 1 této Smlouvy.</w:t>
      </w:r>
    </w:p>
    <w:p w14:paraId="68F51CD1" w14:textId="77777777" w:rsidR="00E77BE8" w:rsidRPr="00AD1537" w:rsidRDefault="00E77BE8" w:rsidP="00E77BE8">
      <w:pPr>
        <w:pStyle w:val="Nadpis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1E5F74EA" w14:textId="77777777" w:rsidR="00E77BE8" w:rsidRPr="00AD1537" w:rsidRDefault="00E77BE8" w:rsidP="00E77BE8">
      <w:pPr>
        <w:pStyle w:val="Nadpis1"/>
        <w:rPr>
          <w:rFonts w:asciiTheme="minorHAnsi" w:hAnsiTheme="minorHAnsi"/>
        </w:rPr>
      </w:pPr>
      <w:r w:rsidRPr="00AD1537">
        <w:rPr>
          <w:rFonts w:asciiTheme="minorHAnsi" w:hAnsiTheme="minorHAnsi"/>
        </w:rPr>
        <w:t>PŘEDMĚT SMLOUVY A PLNĚNÍ</w:t>
      </w:r>
    </w:p>
    <w:p w14:paraId="4F14F991" w14:textId="77777777" w:rsidR="00E77BE8" w:rsidRPr="00AD1537" w:rsidRDefault="00E77BE8" w:rsidP="00E77BE8">
      <w:pPr>
        <w:pStyle w:val="Nadpis2"/>
      </w:pPr>
      <w:r w:rsidRPr="00AD1537">
        <w:t>Zhotovitel se zavazuje provést na svůj náklad a nebezpečí pro Objednatele níže specifikované dílo. Je-li to relevantní, zahrnuje závazek vytvoření díla též jeho medializaci, popř. provozování a aktualizaci po sjednanou dobu.</w:t>
      </w:r>
    </w:p>
    <w:p w14:paraId="72B7113B" w14:textId="77777777" w:rsidR="00E77BE8" w:rsidRPr="00AD1537" w:rsidRDefault="00E77BE8" w:rsidP="00E77BE8">
      <w:pPr>
        <w:pStyle w:val="Nadpis2"/>
      </w:pPr>
      <w:r w:rsidRPr="00AD1537">
        <w:t>Zhotovitel se na základě Smlouvy zavazuje pro Objednatele poskytnout mediální podporu Projektu a televiznímu cyklu „</w:t>
      </w:r>
      <w:r w:rsidRPr="00AD1537">
        <w:rPr>
          <w:i/>
        </w:rPr>
        <w:t xml:space="preserve">Boží dar </w:t>
      </w:r>
      <w:r>
        <w:rPr>
          <w:i/>
        </w:rPr>
        <w:t xml:space="preserve">IV </w:t>
      </w:r>
      <w:r w:rsidRPr="00AD1537">
        <w:rPr>
          <w:i/>
        </w:rPr>
        <w:t>– příběhy českých potravin</w:t>
      </w:r>
      <w:r w:rsidRPr="00AD1537">
        <w:t>“ (dále jen „</w:t>
      </w:r>
      <w:r w:rsidRPr="00AD1537">
        <w:rPr>
          <w:b/>
        </w:rPr>
        <w:t>TV cyklus</w:t>
      </w:r>
      <w:r w:rsidRPr="00AD1537">
        <w:t>“ - bližší specifikace TV cyklu je obsažena v příloze č. 1 této Smlouvy), a to v následujícím rozsahu:</w:t>
      </w:r>
    </w:p>
    <w:p w14:paraId="741CF14D" w14:textId="77777777" w:rsidR="00E77BE8" w:rsidRPr="00AD1537" w:rsidRDefault="00E77BE8" w:rsidP="00E77BE8">
      <w:pPr>
        <w:pStyle w:val="Nadpis3"/>
      </w:pPr>
      <w:r w:rsidRPr="00AD1537">
        <w:t xml:space="preserve"> Výroba a zajištění odvysílání rozhlasového spotu propagujícího TV Cyklus (dále jen „</w:t>
      </w:r>
      <w:r w:rsidRPr="00AD1537">
        <w:rPr>
          <w:b/>
        </w:rPr>
        <w:t>Rozhlasový spot</w:t>
      </w:r>
      <w:r w:rsidRPr="00AD1537">
        <w:t>“). Bližší specifikace a podmínky procesu přípravy Rozhlasového spotu a jeho uveřejnění jsou obsaženy dále v této Smlouvě;</w:t>
      </w:r>
    </w:p>
    <w:p w14:paraId="15621455" w14:textId="77777777" w:rsidR="00E77BE8" w:rsidRPr="00AD1537" w:rsidRDefault="00E77BE8" w:rsidP="00E77BE8">
      <w:pPr>
        <w:pStyle w:val="Nadpis3"/>
      </w:pPr>
      <w:r w:rsidRPr="00AD1537">
        <w:t>Vytvoření obsahu pro microsite České televize vztahujícího se k TV cyklu (dále jen „</w:t>
      </w:r>
      <w:r w:rsidRPr="00AD1537">
        <w:rPr>
          <w:b/>
        </w:rPr>
        <w:t>Microsite ČT</w:t>
      </w:r>
      <w:r w:rsidRPr="00AD1537">
        <w:t xml:space="preserve">“). Microsite ČT bude umístěn na adrese </w:t>
      </w:r>
      <w:hyperlink r:id="rId7" w:history="1">
        <w:r w:rsidRPr="00AD1537">
          <w:rPr>
            <w:rStyle w:val="Hypertextovodkaz"/>
          </w:rPr>
          <w:t>www.ceskatelevize.cz/porady/bozidar</w:t>
        </w:r>
      </w:hyperlink>
      <w:r>
        <w:rPr>
          <w:rStyle w:val="Hypertextovodkaz"/>
        </w:rPr>
        <w:t>IV</w:t>
      </w:r>
      <w:r w:rsidRPr="00AD1537">
        <w:t>. Bližší podmínky specifikace a procesu přípravy Microsite ČT a jeho nasazení do provozu jsou obsaženy dále v této Smlouvě;</w:t>
      </w:r>
    </w:p>
    <w:p w14:paraId="6EB2B002" w14:textId="77777777" w:rsidR="00E77BE8" w:rsidRPr="00AD1537" w:rsidRDefault="00E77BE8" w:rsidP="00E77BE8">
      <w:pPr>
        <w:pStyle w:val="Nadpis3"/>
      </w:pPr>
      <w:r>
        <w:t>Aktualizace</w:t>
      </w:r>
      <w:r w:rsidRPr="00AD1537">
        <w:t xml:space="preserve"> a provoz </w:t>
      </w:r>
      <w:r>
        <w:t xml:space="preserve">již existujících </w:t>
      </w:r>
      <w:r w:rsidRPr="00AD1537">
        <w:t>webových stránek pro propagaci Projektu a TV Cyklu (dále jen „</w:t>
      </w:r>
      <w:r w:rsidRPr="00AD1537">
        <w:rPr>
          <w:b/>
        </w:rPr>
        <w:t>Web Projektu</w:t>
      </w:r>
      <w:r w:rsidRPr="00AD1537">
        <w:t xml:space="preserve">“). Web Projektu bude umístěn na samostatné doméně </w:t>
      </w:r>
      <w:hyperlink r:id="rId8" w:history="1">
        <w:r w:rsidRPr="00AD1537">
          <w:rPr>
            <w:rStyle w:val="Hypertextovodkaz"/>
          </w:rPr>
          <w:t>www.bozidary.cz</w:t>
        </w:r>
      </w:hyperlink>
      <w:r w:rsidRPr="00AD1537">
        <w:t>. Bližší specifikace a podmínky procesu přípravy Webu Projektu a jeho nasazení do provozu jsou obsaženy dále v této Smlouvě;</w:t>
      </w:r>
    </w:p>
    <w:p w14:paraId="5817203B" w14:textId="77777777" w:rsidR="00E77BE8" w:rsidRPr="00AD1537" w:rsidRDefault="00E77BE8" w:rsidP="00E77BE8">
      <w:pPr>
        <w:pStyle w:val="Nadpis3"/>
      </w:pPr>
      <w:r>
        <w:t xml:space="preserve">Aktualizace </w:t>
      </w:r>
      <w:r w:rsidRPr="00AD1537">
        <w:t xml:space="preserve">a provozování </w:t>
      </w:r>
      <w:r>
        <w:t xml:space="preserve">již existujícího </w:t>
      </w:r>
      <w:r w:rsidRPr="00AD1537">
        <w:t>Facebookového profilu/účtu pro Projekt a TV cyklus (dále jen „</w:t>
      </w:r>
      <w:r w:rsidRPr="00AD1537">
        <w:rPr>
          <w:b/>
        </w:rPr>
        <w:t>Facebooková propagace</w:t>
      </w:r>
      <w:r w:rsidRPr="00AD1537">
        <w:t>“). Bližší specifikace a podmínky procesu přípravy Facebookové propagace a jejího provozování jsou obsaženy dále v této Smlouvě;</w:t>
      </w:r>
    </w:p>
    <w:p w14:paraId="0A3C59AB" w14:textId="77777777" w:rsidR="00E77BE8" w:rsidRPr="00AD1537" w:rsidRDefault="00E77BE8" w:rsidP="00E77BE8">
      <w:pPr>
        <w:pStyle w:val="Nadpis3"/>
      </w:pPr>
      <w:r w:rsidRPr="00AD1537">
        <w:t>Vytvoření a zajištění uveřejnění reklamy pro Projekt a TV cyklus v rámci tištěných médií (dále jen „</w:t>
      </w:r>
      <w:r w:rsidRPr="00AD1537">
        <w:rPr>
          <w:b/>
        </w:rPr>
        <w:t>Printová reklama</w:t>
      </w:r>
      <w:r w:rsidRPr="00AD1537">
        <w:t>“). Bližší specifikace a podmínky procesu přípravy Printové reklamy a jejího uveřejnění jsou obsaženy dále v této Smlouvě;</w:t>
      </w:r>
    </w:p>
    <w:p w14:paraId="4848AD9E" w14:textId="77777777" w:rsidR="00E77BE8" w:rsidRPr="00AD1537" w:rsidRDefault="00E77BE8" w:rsidP="00E77BE8">
      <w:pPr>
        <w:pStyle w:val="Nadpis3"/>
      </w:pPr>
      <w:r w:rsidRPr="00AD1537">
        <w:t>Vytvoření knižní publikace na podporu TV cyklu v rámci edice České televize (dále jen „</w:t>
      </w:r>
      <w:r w:rsidRPr="00AD1537">
        <w:rPr>
          <w:b/>
        </w:rPr>
        <w:t>Knižní publikace</w:t>
      </w:r>
      <w:r w:rsidRPr="00AD1537">
        <w:t>“). Bližší specifikace a podmínky procesu přípravy Knižní publikace jsou obsaženy dále v této Smlouvě; a</w:t>
      </w:r>
    </w:p>
    <w:p w14:paraId="27395E97" w14:textId="77777777" w:rsidR="00E77BE8" w:rsidRPr="00AD1537" w:rsidRDefault="00E77BE8" w:rsidP="00E77BE8">
      <w:pPr>
        <w:pStyle w:val="Nadpis3"/>
      </w:pPr>
      <w:r w:rsidRPr="00AD1537">
        <w:t xml:space="preserve">Uspořádání </w:t>
      </w:r>
      <w:r>
        <w:t>jedné</w:t>
      </w:r>
      <w:r w:rsidRPr="00AD1537">
        <w:t xml:space="preserve"> (</w:t>
      </w:r>
      <w:r>
        <w:t>1</w:t>
      </w:r>
      <w:r w:rsidRPr="00AD1537">
        <w:t>) tiskov</w:t>
      </w:r>
      <w:r>
        <w:t>é</w:t>
      </w:r>
      <w:r w:rsidRPr="00AD1537">
        <w:t xml:space="preserve"> konferenc</w:t>
      </w:r>
      <w:r>
        <w:t>e</w:t>
      </w:r>
      <w:r w:rsidRPr="00AD1537">
        <w:t xml:space="preserve"> na podporu Projektu a TV cyklu (dále jen „</w:t>
      </w:r>
      <w:r w:rsidRPr="00AD1537">
        <w:rPr>
          <w:b/>
        </w:rPr>
        <w:t>Tiskov</w:t>
      </w:r>
      <w:r>
        <w:rPr>
          <w:b/>
        </w:rPr>
        <w:t>á</w:t>
      </w:r>
      <w:r w:rsidRPr="00AD1537">
        <w:rPr>
          <w:b/>
        </w:rPr>
        <w:t xml:space="preserve"> konference</w:t>
      </w:r>
      <w:r w:rsidRPr="00AD1537">
        <w:t>“). Bližší specifikace a podmínky k uspořádání Tiskových konferencí jsou obsaženy dále v této Smlouvě.</w:t>
      </w:r>
    </w:p>
    <w:p w14:paraId="5EEE98AD" w14:textId="77777777" w:rsidR="00E77BE8" w:rsidRPr="00AD1537" w:rsidRDefault="00E77BE8" w:rsidP="00E77BE8">
      <w:pPr>
        <w:pStyle w:val="Nadpis2"/>
      </w:pPr>
      <w:r w:rsidRPr="00AD1537">
        <w:t>Zhotovitel bere na vědomí, že plnění této Smlouvy slouží k podpoře a propagaci Projektu a TV cyklu. Zhotovitel dále bere na vědomí, že s ohledem na výše uvedené budou výstupy z jeho činnosti podléhat odsouhlasení ze strany Objednatele, jakož i dalších případných subjektů zúčastněných na Projektu či TV cyklu (např. zhotovitel TV Cyklu, Česká televize, Český rozhlas apod.).</w:t>
      </w:r>
    </w:p>
    <w:p w14:paraId="02640C2E" w14:textId="77777777" w:rsidR="00E77BE8" w:rsidRPr="00AD1537" w:rsidRDefault="00E77BE8" w:rsidP="00E77BE8">
      <w:pPr>
        <w:pStyle w:val="Nadpis2"/>
      </w:pPr>
      <w:r w:rsidRPr="00AD1537">
        <w:lastRenderedPageBreak/>
        <w:t xml:space="preserve">Zhotovitel jako přílohu č. 2 této Smlouvy předkládá předběžný návrh media plánu, který bude základním dokumentem pro časovou specifikaci plnění dle této Smlouvy. Zástupci Stran se nejpozději </w:t>
      </w:r>
      <w:r w:rsidRPr="001C7DF1">
        <w:t>do 5 pracovních dnů od uzavření</w:t>
      </w:r>
      <w:r w:rsidRPr="00AD1537">
        <w:t xml:space="preserve"> této Smlouvy sejdou na společné schůzce, jejímž předmětem bude detailní představení Projektu Objednatele a TV cyklu, </w:t>
      </w:r>
      <w:r>
        <w:t xml:space="preserve">představení </w:t>
      </w:r>
      <w:r w:rsidRPr="00AD1537">
        <w:t xml:space="preserve">očekávání Zhotovitele od plnění předmětu této Smlouvy, představy Objednatele o celkovém zaměření mediální propagace a časových aspektech mediální propagace. Schůzku zástupců Stran zorganizuje Objednatel. Na základě této schůzky předloží Zhotovitel nejpozději </w:t>
      </w:r>
      <w:r w:rsidRPr="001C7DF1">
        <w:t>do 5 pracovních dnů</w:t>
      </w:r>
      <w:r w:rsidRPr="00AD1537">
        <w:t xml:space="preserve"> od uvedené schůzky aktualizovaný media plán Objednateli k odsouhlasení či připomínkám. Pokud bude mít Objednatel k předloženému media plánu připomínky či jakékoli požadavky na úpravy</w:t>
      </w:r>
      <w:r>
        <w:t>,</w:t>
      </w:r>
      <w:r w:rsidRPr="00AD1537">
        <w:t xml:space="preserve"> je Zhotovitel povinen takovéto připomínky či požadavky na úpravy námětu do media pl</w:t>
      </w:r>
      <w:r>
        <w:t>á</w:t>
      </w:r>
      <w:r w:rsidRPr="00AD1537">
        <w:t xml:space="preserve">nu zapracovat, a to nejpozději </w:t>
      </w:r>
      <w:r w:rsidRPr="001C7DF1">
        <w:t>do 3 pracovních dnů</w:t>
      </w:r>
      <w:r w:rsidRPr="00AD1537">
        <w:t xml:space="preserve"> a předložit upravený media plán Objednateli k odsouhlasení. Tento postup se bude opakovat, dokud ne</w:t>
      </w:r>
      <w:r>
        <w:t>bude</w:t>
      </w:r>
      <w:r w:rsidRPr="00AD1537">
        <w:t xml:space="preserve"> media plán Objednatelem odsouhlasen. Odsouhlasení media plánu Objednatelem musí být učiněno písemnou formou. Strany se dohodly, že Objednatel je oprávněn vznášet případné požadavky na úpravy media plánu i po jeho písemném odsouhlasení, a to především ve vazbě na vývoj časových aspektů plnění (koordinace mediální kampaně s vysíláním TV cyklu). Tyto požadavky je Zhotovitel povinen do media plánu zapracovat (použije se analogicky postup popsaný výše).      </w:t>
      </w:r>
    </w:p>
    <w:p w14:paraId="5333E054"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ROZHLASOVÝ SPOT A JEHO VÝROBA A ZAJIŠTĚNÍ ODVYSÍLÁNÍ </w:t>
      </w:r>
    </w:p>
    <w:p w14:paraId="0831E963" w14:textId="77777777" w:rsidR="00E77BE8" w:rsidRPr="00AD1537" w:rsidRDefault="00E77BE8" w:rsidP="00E77BE8">
      <w:pPr>
        <w:pStyle w:val="Nadpis2"/>
      </w:pPr>
      <w:r w:rsidRPr="00AD1537">
        <w:t xml:space="preserve">Rozhlasový spot bude určen k odvysílání v rámci Českého rozhlasu a bude sloužit </w:t>
      </w:r>
      <w:r w:rsidRPr="001C7DF1">
        <w:t>výlučně jako propagace TV cyklu (nikoli jako propagace samotného Projektu)</w:t>
      </w:r>
      <w:r w:rsidRPr="00AD1537">
        <w:t>. Objednatel předpokládá, že vysílací čas bude Českým rozhlasem poskytnut na základě existující dohody mezi Českým rozhlasem a Českou televizí za cenu 1 Kč. Rozhlasový spot bude natočen při využití mediálně známé osobnosti, která bude současně využita i v rámci TV cyklu. Spolupráci s takovou mediálně známou osobností (její součinnost) zajistí Objednatel. Délka rozhlasového spotu bude 20 vteřin. Frekvence vysílání Rozhlasového spotu bude následující:</w:t>
      </w:r>
    </w:p>
    <w:tbl>
      <w:tblPr>
        <w:tblW w:w="8690" w:type="dxa"/>
        <w:tblInd w:w="509" w:type="dxa"/>
        <w:tblCellMar>
          <w:left w:w="70" w:type="dxa"/>
          <w:right w:w="70" w:type="dxa"/>
        </w:tblCellMar>
        <w:tblLook w:val="04A0" w:firstRow="1" w:lastRow="0" w:firstColumn="1" w:lastColumn="0" w:noHBand="0" w:noVBand="1"/>
      </w:tblPr>
      <w:tblGrid>
        <w:gridCol w:w="1222"/>
        <w:gridCol w:w="607"/>
        <w:gridCol w:w="1134"/>
        <w:gridCol w:w="709"/>
        <w:gridCol w:w="709"/>
        <w:gridCol w:w="709"/>
        <w:gridCol w:w="708"/>
        <w:gridCol w:w="709"/>
        <w:gridCol w:w="723"/>
        <w:gridCol w:w="720"/>
        <w:gridCol w:w="740"/>
      </w:tblGrid>
      <w:tr w:rsidR="00E77BE8" w:rsidRPr="00AD1537" w14:paraId="6D771E40" w14:textId="77777777" w:rsidTr="008271A2">
        <w:trPr>
          <w:trHeight w:val="510"/>
        </w:trPr>
        <w:tc>
          <w:tcPr>
            <w:tcW w:w="1222" w:type="dxa"/>
            <w:tcBorders>
              <w:top w:val="single" w:sz="8" w:space="0" w:color="auto"/>
              <w:left w:val="single" w:sz="8" w:space="0" w:color="auto"/>
              <w:bottom w:val="single" w:sz="8" w:space="0" w:color="auto"/>
              <w:right w:val="nil"/>
            </w:tcBorders>
            <w:shd w:val="clear" w:color="auto" w:fill="auto"/>
            <w:noWrap/>
            <w:vAlign w:val="bottom"/>
            <w:hideMark/>
          </w:tcPr>
          <w:p w14:paraId="7DD33089" w14:textId="77777777" w:rsidR="00E77BE8" w:rsidRPr="00AD1537" w:rsidRDefault="00E77BE8" w:rsidP="008271A2">
            <w:pPr>
              <w:jc w:val="center"/>
              <w:rPr>
                <w:rFonts w:eastAsia="Times New Roman" w:cs="Arial"/>
                <w:b/>
                <w:bCs/>
                <w:sz w:val="15"/>
                <w:szCs w:val="15"/>
                <w:lang w:val="cs-CZ" w:eastAsia="cs-CZ"/>
              </w:rPr>
            </w:pPr>
            <w:r w:rsidRPr="00AD1537">
              <w:rPr>
                <w:rFonts w:eastAsia="Times New Roman" w:cs="Arial"/>
                <w:b/>
                <w:bCs/>
                <w:sz w:val="15"/>
                <w:szCs w:val="15"/>
                <w:lang w:val="cs-CZ" w:eastAsia="cs-CZ"/>
              </w:rPr>
              <w:t>Radio</w:t>
            </w:r>
          </w:p>
        </w:tc>
        <w:tc>
          <w:tcPr>
            <w:tcW w:w="607" w:type="dxa"/>
            <w:tcBorders>
              <w:top w:val="single" w:sz="8" w:space="0" w:color="auto"/>
              <w:left w:val="nil"/>
              <w:bottom w:val="single" w:sz="8" w:space="0" w:color="auto"/>
              <w:right w:val="nil"/>
            </w:tcBorders>
            <w:shd w:val="clear" w:color="auto" w:fill="auto"/>
            <w:vAlign w:val="bottom"/>
            <w:hideMark/>
          </w:tcPr>
          <w:p w14:paraId="29F9F31A" w14:textId="77777777" w:rsidR="00E77BE8" w:rsidRPr="00AD1537" w:rsidRDefault="00E77BE8" w:rsidP="008271A2">
            <w:pPr>
              <w:jc w:val="center"/>
              <w:rPr>
                <w:rFonts w:eastAsia="Times New Roman" w:cs="Arial"/>
                <w:b/>
                <w:bCs/>
                <w:sz w:val="15"/>
                <w:szCs w:val="15"/>
                <w:lang w:val="cs-CZ" w:eastAsia="cs-CZ"/>
              </w:rPr>
            </w:pPr>
            <w:r w:rsidRPr="00AD1537">
              <w:rPr>
                <w:rFonts w:eastAsia="Times New Roman" w:cs="Arial"/>
                <w:b/>
                <w:bCs/>
                <w:sz w:val="15"/>
                <w:szCs w:val="15"/>
                <w:lang w:val="cs-CZ" w:eastAsia="cs-CZ"/>
              </w:rPr>
              <w:t>Délka spotu</w:t>
            </w:r>
          </w:p>
        </w:tc>
        <w:tc>
          <w:tcPr>
            <w:tcW w:w="1134" w:type="dxa"/>
            <w:tcBorders>
              <w:top w:val="single" w:sz="8" w:space="0" w:color="auto"/>
              <w:left w:val="nil"/>
              <w:bottom w:val="single" w:sz="8" w:space="0" w:color="auto"/>
              <w:right w:val="nil"/>
            </w:tcBorders>
            <w:shd w:val="clear" w:color="auto" w:fill="auto"/>
            <w:noWrap/>
            <w:vAlign w:val="bottom"/>
            <w:hideMark/>
          </w:tcPr>
          <w:p w14:paraId="74F005AF" w14:textId="77777777" w:rsidR="00E77BE8" w:rsidRPr="00AD1537" w:rsidRDefault="00E77BE8" w:rsidP="008271A2">
            <w:pPr>
              <w:jc w:val="center"/>
              <w:rPr>
                <w:rFonts w:eastAsia="Times New Roman" w:cs="Arial"/>
                <w:b/>
                <w:bCs/>
                <w:sz w:val="15"/>
                <w:szCs w:val="15"/>
                <w:lang w:val="cs-CZ" w:eastAsia="cs-CZ"/>
              </w:rPr>
            </w:pPr>
            <w:r w:rsidRPr="00AD1537">
              <w:rPr>
                <w:rFonts w:eastAsia="Times New Roman" w:cs="Arial"/>
                <w:b/>
                <w:bCs/>
                <w:sz w:val="15"/>
                <w:szCs w:val="15"/>
                <w:lang w:val="cs-CZ" w:eastAsia="cs-CZ"/>
              </w:rPr>
              <w:t>Nasazení</w:t>
            </w:r>
          </w:p>
        </w:tc>
        <w:tc>
          <w:tcPr>
            <w:tcW w:w="709" w:type="dxa"/>
            <w:tcBorders>
              <w:top w:val="single" w:sz="8" w:space="0" w:color="auto"/>
              <w:left w:val="nil"/>
              <w:bottom w:val="single" w:sz="8" w:space="0" w:color="auto"/>
              <w:right w:val="nil"/>
            </w:tcBorders>
            <w:shd w:val="clear" w:color="auto" w:fill="auto"/>
            <w:vAlign w:val="bottom"/>
            <w:hideMark/>
          </w:tcPr>
          <w:p w14:paraId="3716F13A"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 xml:space="preserve">Termín 1 </w:t>
            </w:r>
          </w:p>
        </w:tc>
        <w:tc>
          <w:tcPr>
            <w:tcW w:w="709" w:type="dxa"/>
            <w:tcBorders>
              <w:top w:val="single" w:sz="8" w:space="0" w:color="auto"/>
              <w:left w:val="nil"/>
              <w:bottom w:val="single" w:sz="8" w:space="0" w:color="auto"/>
              <w:right w:val="nil"/>
            </w:tcBorders>
            <w:shd w:val="clear" w:color="auto" w:fill="auto"/>
            <w:vAlign w:val="bottom"/>
            <w:hideMark/>
          </w:tcPr>
          <w:p w14:paraId="06311238"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2</w:t>
            </w:r>
          </w:p>
        </w:tc>
        <w:tc>
          <w:tcPr>
            <w:tcW w:w="709" w:type="dxa"/>
            <w:tcBorders>
              <w:top w:val="single" w:sz="8" w:space="0" w:color="auto"/>
              <w:left w:val="nil"/>
              <w:bottom w:val="single" w:sz="8" w:space="0" w:color="auto"/>
              <w:right w:val="nil"/>
            </w:tcBorders>
            <w:shd w:val="clear" w:color="auto" w:fill="auto"/>
            <w:vAlign w:val="bottom"/>
            <w:hideMark/>
          </w:tcPr>
          <w:p w14:paraId="2394A126"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2</w:t>
            </w:r>
          </w:p>
        </w:tc>
        <w:tc>
          <w:tcPr>
            <w:tcW w:w="708" w:type="dxa"/>
            <w:tcBorders>
              <w:top w:val="single" w:sz="8" w:space="0" w:color="auto"/>
              <w:left w:val="nil"/>
              <w:bottom w:val="single" w:sz="8" w:space="0" w:color="auto"/>
              <w:right w:val="nil"/>
            </w:tcBorders>
            <w:shd w:val="clear" w:color="auto" w:fill="auto"/>
            <w:vAlign w:val="bottom"/>
            <w:hideMark/>
          </w:tcPr>
          <w:p w14:paraId="17F6E821"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3</w:t>
            </w:r>
          </w:p>
        </w:tc>
        <w:tc>
          <w:tcPr>
            <w:tcW w:w="709" w:type="dxa"/>
            <w:tcBorders>
              <w:top w:val="single" w:sz="8" w:space="0" w:color="auto"/>
              <w:left w:val="nil"/>
              <w:bottom w:val="single" w:sz="8" w:space="0" w:color="auto"/>
              <w:right w:val="nil"/>
            </w:tcBorders>
            <w:shd w:val="clear" w:color="auto" w:fill="auto"/>
            <w:vAlign w:val="bottom"/>
            <w:hideMark/>
          </w:tcPr>
          <w:p w14:paraId="7633EBBD"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4</w:t>
            </w:r>
          </w:p>
        </w:tc>
        <w:tc>
          <w:tcPr>
            <w:tcW w:w="723" w:type="dxa"/>
            <w:tcBorders>
              <w:top w:val="single" w:sz="8" w:space="0" w:color="auto"/>
              <w:left w:val="nil"/>
              <w:bottom w:val="single" w:sz="8" w:space="0" w:color="auto"/>
              <w:right w:val="nil"/>
            </w:tcBorders>
            <w:shd w:val="clear" w:color="auto" w:fill="auto"/>
            <w:vAlign w:val="bottom"/>
            <w:hideMark/>
          </w:tcPr>
          <w:p w14:paraId="40E7A2E1"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5</w:t>
            </w:r>
          </w:p>
        </w:tc>
        <w:tc>
          <w:tcPr>
            <w:tcW w:w="720" w:type="dxa"/>
            <w:tcBorders>
              <w:top w:val="single" w:sz="8" w:space="0" w:color="auto"/>
              <w:left w:val="nil"/>
              <w:bottom w:val="single" w:sz="8" w:space="0" w:color="auto"/>
              <w:right w:val="nil"/>
            </w:tcBorders>
            <w:shd w:val="clear" w:color="auto" w:fill="auto"/>
            <w:vAlign w:val="bottom"/>
            <w:hideMark/>
          </w:tcPr>
          <w:p w14:paraId="116056E6"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6</w:t>
            </w:r>
          </w:p>
        </w:tc>
        <w:tc>
          <w:tcPr>
            <w:tcW w:w="740" w:type="dxa"/>
            <w:tcBorders>
              <w:top w:val="single" w:sz="8" w:space="0" w:color="auto"/>
              <w:left w:val="nil"/>
              <w:bottom w:val="single" w:sz="8" w:space="0" w:color="auto"/>
              <w:right w:val="single" w:sz="8" w:space="0" w:color="auto"/>
            </w:tcBorders>
            <w:shd w:val="clear" w:color="auto" w:fill="auto"/>
            <w:vAlign w:val="bottom"/>
            <w:hideMark/>
          </w:tcPr>
          <w:p w14:paraId="37F28222" w14:textId="77777777" w:rsidR="00E77BE8" w:rsidRPr="00AD1537" w:rsidRDefault="00E77BE8" w:rsidP="008271A2">
            <w:pPr>
              <w:jc w:val="center"/>
              <w:rPr>
                <w:rFonts w:eastAsia="Times New Roman" w:cs="Arial"/>
                <w:b/>
                <w:bCs/>
                <w:sz w:val="12"/>
                <w:szCs w:val="12"/>
                <w:lang w:val="cs-CZ" w:eastAsia="cs-CZ"/>
              </w:rPr>
            </w:pPr>
            <w:r w:rsidRPr="00AD1537">
              <w:rPr>
                <w:rFonts w:eastAsia="Times New Roman" w:cs="Arial"/>
                <w:b/>
                <w:bCs/>
                <w:sz w:val="12"/>
                <w:szCs w:val="12"/>
                <w:lang w:val="cs-CZ" w:eastAsia="cs-CZ"/>
              </w:rPr>
              <w:t>Termín 7</w:t>
            </w:r>
          </w:p>
        </w:tc>
      </w:tr>
      <w:tr w:rsidR="00E77BE8" w:rsidRPr="00AD1537" w14:paraId="3F9AE26F" w14:textId="77777777" w:rsidTr="008271A2">
        <w:trPr>
          <w:trHeight w:val="255"/>
        </w:trPr>
        <w:tc>
          <w:tcPr>
            <w:tcW w:w="1222" w:type="dxa"/>
            <w:vMerge w:val="restart"/>
            <w:tcBorders>
              <w:top w:val="single" w:sz="8" w:space="0" w:color="auto"/>
              <w:left w:val="single" w:sz="8" w:space="0" w:color="auto"/>
              <w:bottom w:val="single" w:sz="8" w:space="0" w:color="000000"/>
              <w:right w:val="nil"/>
            </w:tcBorders>
            <w:shd w:val="clear" w:color="auto" w:fill="auto"/>
            <w:vAlign w:val="center"/>
            <w:hideMark/>
          </w:tcPr>
          <w:p w14:paraId="0DD07D88"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Český rozhlas</w:t>
            </w:r>
          </w:p>
        </w:tc>
        <w:tc>
          <w:tcPr>
            <w:tcW w:w="607" w:type="dxa"/>
            <w:tcBorders>
              <w:top w:val="single" w:sz="8" w:space="0" w:color="auto"/>
              <w:left w:val="nil"/>
              <w:bottom w:val="nil"/>
              <w:right w:val="nil"/>
            </w:tcBorders>
            <w:shd w:val="clear" w:color="auto" w:fill="auto"/>
            <w:noWrap/>
            <w:vAlign w:val="bottom"/>
            <w:hideMark/>
          </w:tcPr>
          <w:p w14:paraId="126C7CB0"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20''</w:t>
            </w:r>
          </w:p>
        </w:tc>
        <w:tc>
          <w:tcPr>
            <w:tcW w:w="1134" w:type="dxa"/>
            <w:tcBorders>
              <w:top w:val="single" w:sz="8" w:space="0" w:color="auto"/>
              <w:left w:val="nil"/>
              <w:bottom w:val="nil"/>
              <w:right w:val="nil"/>
            </w:tcBorders>
            <w:shd w:val="clear" w:color="auto" w:fill="auto"/>
            <w:noWrap/>
            <w:vAlign w:val="bottom"/>
            <w:hideMark/>
          </w:tcPr>
          <w:p w14:paraId="66F81AD7"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06:00 - 09:00</w:t>
            </w:r>
          </w:p>
        </w:tc>
        <w:tc>
          <w:tcPr>
            <w:tcW w:w="709" w:type="dxa"/>
            <w:tcBorders>
              <w:top w:val="single" w:sz="8" w:space="0" w:color="auto"/>
              <w:left w:val="nil"/>
              <w:bottom w:val="nil"/>
              <w:right w:val="nil"/>
            </w:tcBorders>
            <w:shd w:val="clear" w:color="auto" w:fill="auto"/>
            <w:noWrap/>
            <w:vAlign w:val="bottom"/>
            <w:hideMark/>
          </w:tcPr>
          <w:p w14:paraId="572A9F11"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single" w:sz="8" w:space="0" w:color="auto"/>
              <w:left w:val="nil"/>
              <w:bottom w:val="nil"/>
              <w:right w:val="nil"/>
            </w:tcBorders>
            <w:shd w:val="clear" w:color="auto" w:fill="auto"/>
            <w:noWrap/>
            <w:vAlign w:val="bottom"/>
            <w:hideMark/>
          </w:tcPr>
          <w:p w14:paraId="19253DC6"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single" w:sz="8" w:space="0" w:color="auto"/>
              <w:left w:val="nil"/>
              <w:bottom w:val="nil"/>
              <w:right w:val="nil"/>
            </w:tcBorders>
            <w:shd w:val="clear" w:color="auto" w:fill="auto"/>
            <w:noWrap/>
            <w:vAlign w:val="bottom"/>
            <w:hideMark/>
          </w:tcPr>
          <w:p w14:paraId="44BF8C4D"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8" w:type="dxa"/>
            <w:tcBorders>
              <w:top w:val="single" w:sz="8" w:space="0" w:color="auto"/>
              <w:left w:val="nil"/>
              <w:bottom w:val="nil"/>
              <w:right w:val="nil"/>
            </w:tcBorders>
            <w:shd w:val="clear" w:color="auto" w:fill="auto"/>
            <w:noWrap/>
            <w:vAlign w:val="bottom"/>
            <w:hideMark/>
          </w:tcPr>
          <w:p w14:paraId="037648BB"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single" w:sz="8" w:space="0" w:color="auto"/>
              <w:left w:val="nil"/>
              <w:bottom w:val="nil"/>
              <w:right w:val="nil"/>
            </w:tcBorders>
            <w:shd w:val="clear" w:color="auto" w:fill="auto"/>
            <w:noWrap/>
            <w:vAlign w:val="bottom"/>
            <w:hideMark/>
          </w:tcPr>
          <w:p w14:paraId="6BD0F0D8"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3" w:type="dxa"/>
            <w:tcBorders>
              <w:top w:val="single" w:sz="8" w:space="0" w:color="auto"/>
              <w:left w:val="nil"/>
              <w:bottom w:val="nil"/>
              <w:right w:val="nil"/>
            </w:tcBorders>
            <w:shd w:val="clear" w:color="auto" w:fill="auto"/>
            <w:noWrap/>
            <w:vAlign w:val="bottom"/>
            <w:hideMark/>
          </w:tcPr>
          <w:p w14:paraId="49B4702D"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0" w:type="dxa"/>
            <w:tcBorders>
              <w:top w:val="single" w:sz="8" w:space="0" w:color="auto"/>
              <w:left w:val="nil"/>
              <w:bottom w:val="nil"/>
              <w:right w:val="nil"/>
            </w:tcBorders>
            <w:shd w:val="clear" w:color="auto" w:fill="auto"/>
            <w:noWrap/>
            <w:vAlign w:val="bottom"/>
            <w:hideMark/>
          </w:tcPr>
          <w:p w14:paraId="2A4042CB"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40" w:type="dxa"/>
            <w:tcBorders>
              <w:top w:val="single" w:sz="8" w:space="0" w:color="auto"/>
              <w:left w:val="nil"/>
              <w:bottom w:val="nil"/>
              <w:right w:val="single" w:sz="8" w:space="0" w:color="auto"/>
            </w:tcBorders>
            <w:shd w:val="clear" w:color="auto" w:fill="auto"/>
            <w:noWrap/>
            <w:vAlign w:val="bottom"/>
            <w:hideMark/>
          </w:tcPr>
          <w:p w14:paraId="7E4F346B"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r>
      <w:tr w:rsidR="00E77BE8" w:rsidRPr="00AD1537" w14:paraId="4EEF5234" w14:textId="77777777" w:rsidTr="008271A2">
        <w:trPr>
          <w:trHeight w:val="255"/>
        </w:trPr>
        <w:tc>
          <w:tcPr>
            <w:tcW w:w="1222" w:type="dxa"/>
            <w:vMerge/>
            <w:tcBorders>
              <w:top w:val="nil"/>
              <w:left w:val="single" w:sz="8" w:space="0" w:color="auto"/>
              <w:bottom w:val="single" w:sz="8" w:space="0" w:color="000000"/>
              <w:right w:val="nil"/>
            </w:tcBorders>
            <w:vAlign w:val="center"/>
            <w:hideMark/>
          </w:tcPr>
          <w:p w14:paraId="33ED9604" w14:textId="77777777" w:rsidR="00E77BE8" w:rsidRPr="00AD1537" w:rsidRDefault="00E77BE8" w:rsidP="008271A2">
            <w:pPr>
              <w:rPr>
                <w:rFonts w:eastAsia="Times New Roman" w:cs="Arial"/>
                <w:sz w:val="15"/>
                <w:szCs w:val="15"/>
                <w:lang w:val="cs-CZ" w:eastAsia="cs-CZ"/>
              </w:rPr>
            </w:pPr>
          </w:p>
        </w:tc>
        <w:tc>
          <w:tcPr>
            <w:tcW w:w="607" w:type="dxa"/>
            <w:tcBorders>
              <w:top w:val="nil"/>
              <w:left w:val="nil"/>
              <w:bottom w:val="nil"/>
              <w:right w:val="nil"/>
            </w:tcBorders>
            <w:shd w:val="clear" w:color="auto" w:fill="auto"/>
            <w:noWrap/>
            <w:vAlign w:val="bottom"/>
            <w:hideMark/>
          </w:tcPr>
          <w:p w14:paraId="3CA0DB30"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20''</w:t>
            </w:r>
          </w:p>
        </w:tc>
        <w:tc>
          <w:tcPr>
            <w:tcW w:w="1134" w:type="dxa"/>
            <w:tcBorders>
              <w:top w:val="nil"/>
              <w:left w:val="nil"/>
              <w:bottom w:val="nil"/>
              <w:right w:val="nil"/>
            </w:tcBorders>
            <w:shd w:val="clear" w:color="auto" w:fill="auto"/>
            <w:noWrap/>
            <w:vAlign w:val="bottom"/>
            <w:hideMark/>
          </w:tcPr>
          <w:p w14:paraId="0205A213"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09:00 - 12:00</w:t>
            </w:r>
          </w:p>
        </w:tc>
        <w:tc>
          <w:tcPr>
            <w:tcW w:w="709" w:type="dxa"/>
            <w:tcBorders>
              <w:top w:val="nil"/>
              <w:left w:val="nil"/>
              <w:bottom w:val="nil"/>
              <w:right w:val="nil"/>
            </w:tcBorders>
            <w:shd w:val="clear" w:color="auto" w:fill="auto"/>
            <w:noWrap/>
            <w:vAlign w:val="bottom"/>
            <w:hideMark/>
          </w:tcPr>
          <w:p w14:paraId="2D275A04"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nil"/>
              <w:right w:val="nil"/>
            </w:tcBorders>
            <w:shd w:val="clear" w:color="auto" w:fill="auto"/>
            <w:noWrap/>
            <w:vAlign w:val="bottom"/>
            <w:hideMark/>
          </w:tcPr>
          <w:p w14:paraId="59B51E40"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nil"/>
              <w:right w:val="nil"/>
            </w:tcBorders>
            <w:shd w:val="clear" w:color="auto" w:fill="auto"/>
            <w:noWrap/>
            <w:vAlign w:val="bottom"/>
            <w:hideMark/>
          </w:tcPr>
          <w:p w14:paraId="14566315"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8" w:type="dxa"/>
            <w:tcBorders>
              <w:top w:val="nil"/>
              <w:left w:val="nil"/>
              <w:bottom w:val="nil"/>
              <w:right w:val="nil"/>
            </w:tcBorders>
            <w:shd w:val="clear" w:color="auto" w:fill="auto"/>
            <w:noWrap/>
            <w:vAlign w:val="bottom"/>
            <w:hideMark/>
          </w:tcPr>
          <w:p w14:paraId="5123CA56"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nil"/>
              <w:right w:val="nil"/>
            </w:tcBorders>
            <w:shd w:val="clear" w:color="auto" w:fill="auto"/>
            <w:noWrap/>
            <w:vAlign w:val="bottom"/>
            <w:hideMark/>
          </w:tcPr>
          <w:p w14:paraId="65161770"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3" w:type="dxa"/>
            <w:tcBorders>
              <w:top w:val="nil"/>
              <w:left w:val="nil"/>
              <w:bottom w:val="nil"/>
              <w:right w:val="nil"/>
            </w:tcBorders>
            <w:shd w:val="clear" w:color="auto" w:fill="auto"/>
            <w:noWrap/>
            <w:vAlign w:val="bottom"/>
            <w:hideMark/>
          </w:tcPr>
          <w:p w14:paraId="1B8E077F"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0" w:type="dxa"/>
            <w:tcBorders>
              <w:top w:val="nil"/>
              <w:left w:val="nil"/>
              <w:bottom w:val="nil"/>
              <w:right w:val="nil"/>
            </w:tcBorders>
            <w:shd w:val="clear" w:color="auto" w:fill="auto"/>
            <w:noWrap/>
            <w:vAlign w:val="bottom"/>
            <w:hideMark/>
          </w:tcPr>
          <w:p w14:paraId="32C24484"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40" w:type="dxa"/>
            <w:tcBorders>
              <w:top w:val="nil"/>
              <w:left w:val="nil"/>
              <w:bottom w:val="nil"/>
              <w:right w:val="single" w:sz="8" w:space="0" w:color="auto"/>
            </w:tcBorders>
            <w:shd w:val="clear" w:color="auto" w:fill="auto"/>
            <w:noWrap/>
            <w:vAlign w:val="bottom"/>
            <w:hideMark/>
          </w:tcPr>
          <w:p w14:paraId="61CB4A54"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r>
      <w:tr w:rsidR="00E77BE8" w:rsidRPr="00AD1537" w14:paraId="52184A0A" w14:textId="77777777" w:rsidTr="008271A2">
        <w:trPr>
          <w:trHeight w:val="270"/>
        </w:trPr>
        <w:tc>
          <w:tcPr>
            <w:tcW w:w="1222" w:type="dxa"/>
            <w:vMerge/>
            <w:tcBorders>
              <w:top w:val="nil"/>
              <w:left w:val="single" w:sz="8" w:space="0" w:color="auto"/>
              <w:bottom w:val="single" w:sz="8" w:space="0" w:color="000000"/>
              <w:right w:val="nil"/>
            </w:tcBorders>
            <w:vAlign w:val="center"/>
            <w:hideMark/>
          </w:tcPr>
          <w:p w14:paraId="4E317EFD" w14:textId="77777777" w:rsidR="00E77BE8" w:rsidRPr="00AD1537" w:rsidRDefault="00E77BE8" w:rsidP="008271A2">
            <w:pPr>
              <w:rPr>
                <w:rFonts w:eastAsia="Times New Roman" w:cs="Arial"/>
                <w:sz w:val="15"/>
                <w:szCs w:val="15"/>
                <w:lang w:val="cs-CZ" w:eastAsia="cs-CZ"/>
              </w:rPr>
            </w:pPr>
          </w:p>
        </w:tc>
        <w:tc>
          <w:tcPr>
            <w:tcW w:w="607" w:type="dxa"/>
            <w:tcBorders>
              <w:top w:val="nil"/>
              <w:left w:val="nil"/>
              <w:bottom w:val="single" w:sz="8" w:space="0" w:color="auto"/>
              <w:right w:val="nil"/>
            </w:tcBorders>
            <w:shd w:val="clear" w:color="auto" w:fill="auto"/>
            <w:noWrap/>
            <w:vAlign w:val="bottom"/>
            <w:hideMark/>
          </w:tcPr>
          <w:p w14:paraId="5BE1918A"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20''</w:t>
            </w:r>
          </w:p>
        </w:tc>
        <w:tc>
          <w:tcPr>
            <w:tcW w:w="1134" w:type="dxa"/>
            <w:tcBorders>
              <w:top w:val="nil"/>
              <w:left w:val="nil"/>
              <w:bottom w:val="single" w:sz="8" w:space="0" w:color="auto"/>
              <w:right w:val="nil"/>
            </w:tcBorders>
            <w:shd w:val="clear" w:color="auto" w:fill="auto"/>
            <w:noWrap/>
            <w:vAlign w:val="bottom"/>
            <w:hideMark/>
          </w:tcPr>
          <w:p w14:paraId="77994EF8" w14:textId="77777777" w:rsidR="00E77BE8" w:rsidRPr="00AD1537" w:rsidRDefault="00E77BE8" w:rsidP="008271A2">
            <w:pPr>
              <w:rPr>
                <w:rFonts w:eastAsia="Times New Roman" w:cs="Arial"/>
                <w:sz w:val="15"/>
                <w:szCs w:val="15"/>
                <w:lang w:val="cs-CZ" w:eastAsia="cs-CZ"/>
              </w:rPr>
            </w:pPr>
            <w:r w:rsidRPr="00AD1537">
              <w:rPr>
                <w:rFonts w:eastAsia="Times New Roman" w:cs="Arial"/>
                <w:sz w:val="15"/>
                <w:szCs w:val="15"/>
                <w:lang w:val="cs-CZ" w:eastAsia="cs-CZ"/>
              </w:rPr>
              <w:t>15:00 - 18:00</w:t>
            </w:r>
          </w:p>
        </w:tc>
        <w:tc>
          <w:tcPr>
            <w:tcW w:w="709" w:type="dxa"/>
            <w:tcBorders>
              <w:top w:val="nil"/>
              <w:left w:val="nil"/>
              <w:bottom w:val="single" w:sz="8" w:space="0" w:color="auto"/>
              <w:right w:val="nil"/>
            </w:tcBorders>
            <w:shd w:val="clear" w:color="auto" w:fill="auto"/>
            <w:noWrap/>
            <w:vAlign w:val="bottom"/>
            <w:hideMark/>
          </w:tcPr>
          <w:p w14:paraId="4F777941"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single" w:sz="8" w:space="0" w:color="auto"/>
              <w:right w:val="nil"/>
            </w:tcBorders>
            <w:shd w:val="clear" w:color="auto" w:fill="auto"/>
            <w:noWrap/>
            <w:vAlign w:val="bottom"/>
            <w:hideMark/>
          </w:tcPr>
          <w:p w14:paraId="35738184"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single" w:sz="8" w:space="0" w:color="auto"/>
              <w:right w:val="nil"/>
            </w:tcBorders>
            <w:shd w:val="clear" w:color="auto" w:fill="auto"/>
            <w:noWrap/>
            <w:vAlign w:val="bottom"/>
            <w:hideMark/>
          </w:tcPr>
          <w:p w14:paraId="2B3C62B2"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8" w:type="dxa"/>
            <w:tcBorders>
              <w:top w:val="nil"/>
              <w:left w:val="nil"/>
              <w:bottom w:val="single" w:sz="8" w:space="0" w:color="auto"/>
              <w:right w:val="nil"/>
            </w:tcBorders>
            <w:shd w:val="clear" w:color="auto" w:fill="auto"/>
            <w:noWrap/>
            <w:vAlign w:val="bottom"/>
            <w:hideMark/>
          </w:tcPr>
          <w:p w14:paraId="46A313EA"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09" w:type="dxa"/>
            <w:tcBorders>
              <w:top w:val="nil"/>
              <w:left w:val="nil"/>
              <w:bottom w:val="single" w:sz="8" w:space="0" w:color="auto"/>
              <w:right w:val="nil"/>
            </w:tcBorders>
            <w:shd w:val="clear" w:color="auto" w:fill="auto"/>
            <w:noWrap/>
            <w:vAlign w:val="bottom"/>
            <w:hideMark/>
          </w:tcPr>
          <w:p w14:paraId="793FDC42"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3" w:type="dxa"/>
            <w:tcBorders>
              <w:top w:val="nil"/>
              <w:left w:val="nil"/>
              <w:bottom w:val="single" w:sz="8" w:space="0" w:color="auto"/>
              <w:right w:val="nil"/>
            </w:tcBorders>
            <w:shd w:val="clear" w:color="auto" w:fill="auto"/>
            <w:noWrap/>
            <w:vAlign w:val="bottom"/>
            <w:hideMark/>
          </w:tcPr>
          <w:p w14:paraId="21F1D188"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20" w:type="dxa"/>
            <w:tcBorders>
              <w:top w:val="nil"/>
              <w:left w:val="nil"/>
              <w:bottom w:val="single" w:sz="8" w:space="0" w:color="auto"/>
              <w:right w:val="nil"/>
            </w:tcBorders>
            <w:shd w:val="clear" w:color="auto" w:fill="auto"/>
            <w:noWrap/>
            <w:vAlign w:val="bottom"/>
            <w:hideMark/>
          </w:tcPr>
          <w:p w14:paraId="55000421"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c>
          <w:tcPr>
            <w:tcW w:w="740" w:type="dxa"/>
            <w:tcBorders>
              <w:top w:val="nil"/>
              <w:left w:val="nil"/>
              <w:bottom w:val="single" w:sz="8" w:space="0" w:color="auto"/>
              <w:right w:val="single" w:sz="8" w:space="0" w:color="auto"/>
            </w:tcBorders>
            <w:shd w:val="clear" w:color="auto" w:fill="auto"/>
            <w:noWrap/>
            <w:vAlign w:val="bottom"/>
            <w:hideMark/>
          </w:tcPr>
          <w:p w14:paraId="7CAB48E4" w14:textId="77777777" w:rsidR="00E77BE8" w:rsidRPr="00AD1537" w:rsidRDefault="00E77BE8" w:rsidP="008271A2">
            <w:pPr>
              <w:jc w:val="center"/>
              <w:rPr>
                <w:rFonts w:eastAsia="Times New Roman" w:cs="Arial"/>
                <w:sz w:val="12"/>
                <w:szCs w:val="12"/>
                <w:lang w:val="cs-CZ" w:eastAsia="cs-CZ"/>
              </w:rPr>
            </w:pPr>
            <w:r w:rsidRPr="00AD1537">
              <w:rPr>
                <w:rFonts w:eastAsia="Times New Roman" w:cs="Arial"/>
                <w:sz w:val="12"/>
                <w:szCs w:val="12"/>
                <w:lang w:val="cs-CZ" w:eastAsia="cs-CZ"/>
              </w:rPr>
              <w:t xml:space="preserve">1    </w:t>
            </w:r>
          </w:p>
        </w:tc>
      </w:tr>
    </w:tbl>
    <w:p w14:paraId="08DD3B2D" w14:textId="77777777" w:rsidR="00E77BE8" w:rsidRPr="00AD1537" w:rsidRDefault="00E77BE8" w:rsidP="00E77BE8">
      <w:pPr>
        <w:pStyle w:val="Nadpis2"/>
        <w:numPr>
          <w:ilvl w:val="0"/>
          <w:numId w:val="0"/>
        </w:numPr>
        <w:ind w:left="792"/>
      </w:pPr>
      <w:r w:rsidRPr="00AD1537">
        <w:t xml:space="preserve">Termíny vysílání Rozhlasového spotu upřesní Zhotoviteli Objednatel, a to ve vazbě na nasazení TV cyklu do vysílání České televize.  </w:t>
      </w:r>
    </w:p>
    <w:p w14:paraId="2A33E326" w14:textId="77777777" w:rsidR="00E77BE8" w:rsidRPr="00AD1537" w:rsidRDefault="00E77BE8" w:rsidP="00E77BE8">
      <w:pPr>
        <w:pStyle w:val="Nadpis2"/>
      </w:pPr>
      <w:r w:rsidRPr="00AD1537">
        <w:t xml:space="preserve">Zástupci Stran se 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Rozhlasového spotu. Schůzku zástupců Stran zorganizuje Objednatel. Na schůzce bude </w:t>
      </w:r>
      <w:r w:rsidRPr="001C7DF1">
        <w:t>dohodnut termín dodání scénáře</w:t>
      </w:r>
      <w:r w:rsidRPr="00AD1537">
        <w:t xml:space="preserve"> Rozhlasového spotu. </w:t>
      </w:r>
    </w:p>
    <w:p w14:paraId="239DEC51" w14:textId="77777777" w:rsidR="00E77BE8" w:rsidRPr="00AD1537" w:rsidRDefault="00E77BE8" w:rsidP="00E77BE8">
      <w:pPr>
        <w:pStyle w:val="Nadpis2"/>
      </w:pPr>
      <w:r w:rsidRPr="00AD1537">
        <w:t xml:space="preserve">Zhotovitel se zavazuje nejpozději v termínu pro dodání scénáře Rozhlasového spotu dohodnutého na schůzce dle bodu 3.2 této Smlouvy předložit Objednateli návrh scénáře Rozhlasového spotu k odsouhlasení. Pokud bude mít Objednatel k předloženému scénáři připomínky či jakékoli požadavky na úpravy je Zhotovitel povinen takovéto připomínky či požadavky na úpravy scénáře do scénáře zapracovat, a to nejpozději </w:t>
      </w:r>
      <w:r w:rsidRPr="001C7DF1">
        <w:t>do 3 pracovních dnů</w:t>
      </w:r>
      <w:r w:rsidRPr="00AD1537">
        <w:t xml:space="preserve"> a předložit upravený scénář Objednateli k odsouhlasení. Tento postup se bude opakovat, dokud </w:t>
      </w:r>
      <w:r w:rsidRPr="00AD1537">
        <w:lastRenderedPageBreak/>
        <w:t>ne</w:t>
      </w:r>
      <w:r>
        <w:t>bude</w:t>
      </w:r>
      <w:r w:rsidRPr="00AD1537">
        <w:t xml:space="preserve"> scénář Objednatelem odsouhlasen. Odsouhlasení scénáře Objednatelem musí být učiněno písemnou formou.</w:t>
      </w:r>
    </w:p>
    <w:p w14:paraId="7C7FAC26" w14:textId="77777777" w:rsidR="00E77BE8" w:rsidRPr="00AD1537" w:rsidRDefault="00E77BE8" w:rsidP="00E77BE8">
      <w:pPr>
        <w:pStyle w:val="Nadpis2"/>
      </w:pPr>
      <w:r w:rsidRPr="00AD1537">
        <w:t>Zhotovitel se zavazuje zahájit výrobu Rozhlasového</w:t>
      </w:r>
      <w:r w:rsidRPr="00AD1537" w:rsidDel="00433D78">
        <w:t xml:space="preserve"> </w:t>
      </w:r>
      <w:r w:rsidRPr="00AD1537">
        <w:t>spotu bez zbytečného odkladu po odsouhlasení scénáře dle čl. 3.3 této Smlouvy. Zhotovitel se dále zavazuje informovat zástupce Objednatele o natáčení Rozhlasového</w:t>
      </w:r>
      <w:r w:rsidRPr="00AD1537" w:rsidDel="00433D78">
        <w:t xml:space="preserve"> </w:t>
      </w:r>
      <w:r w:rsidRPr="00AD1537">
        <w:t>spotu a v případě zájmu mu umožnit účast na natáčení.</w:t>
      </w:r>
    </w:p>
    <w:p w14:paraId="48FC2E02" w14:textId="77777777" w:rsidR="00E77BE8" w:rsidRPr="00AD1537" w:rsidRDefault="00E77BE8" w:rsidP="00E77BE8">
      <w:pPr>
        <w:pStyle w:val="Nadpis2"/>
      </w:pPr>
      <w:r w:rsidRPr="00AD1537">
        <w:t xml:space="preserve">Zhotovitel se zavazuje předložit Objednateli demo verzi Reklamního spotu k odsouhlasení, a to nejpozději </w:t>
      </w:r>
      <w:r w:rsidRPr="001C7DF1">
        <w:t>do 15 kalendářních dnů</w:t>
      </w:r>
      <w:r w:rsidRPr="00AD1537">
        <w:t xml:space="preserve"> od písemného odsouhlasení scénáře Rozhlasového spotu. Pokud bude mít Objednatel k předložené demo verzi připomínky či jakékoli požadavky na úpravy je Zhotovitel povinen takovéto připomínky či požadavky na úpravy zapracovat, a to nejpozději do 15 dnů a předložit upravenou demo verzi Objednateli k odsouhlasení. Tento postup se bude opakovat, dokud nebude demo verze Objednatelem odsouhlasena. Odsouhlasení demo verze Rozhlasového</w:t>
      </w:r>
      <w:r w:rsidRPr="00AD1537" w:rsidDel="00433D78">
        <w:t xml:space="preserve"> </w:t>
      </w:r>
      <w:r w:rsidRPr="00AD1537">
        <w:t>spotu Objednatelem musí být učiněn</w:t>
      </w:r>
      <w:r>
        <w:t>o</w:t>
      </w:r>
      <w:r w:rsidRPr="00AD1537">
        <w:t xml:space="preserve"> písemnou formou.</w:t>
      </w:r>
    </w:p>
    <w:p w14:paraId="0D7DD47A" w14:textId="77777777" w:rsidR="00E77BE8" w:rsidRPr="00AD1537" w:rsidRDefault="00E77BE8" w:rsidP="00E77BE8">
      <w:pPr>
        <w:pStyle w:val="Nadpis2"/>
      </w:pPr>
      <w:r w:rsidRPr="00AD1537">
        <w:t xml:space="preserve">Zhotovitel se zavazuje informovat zástupce Objednatele nejpozději 3 </w:t>
      </w:r>
      <w:r>
        <w:t xml:space="preserve">pracovních </w:t>
      </w:r>
      <w:r w:rsidRPr="00AD1537">
        <w:t>dn</w:t>
      </w:r>
      <w:r>
        <w:t>ů</w:t>
      </w:r>
      <w:r w:rsidRPr="00AD1537">
        <w:t xml:space="preserve"> před zahájení</w:t>
      </w:r>
      <w:r>
        <w:t>m</w:t>
      </w:r>
      <w:r w:rsidRPr="00AD1537">
        <w:t xml:space="preserve"> fáze definitivní výroby Rozhlasového</w:t>
      </w:r>
      <w:r w:rsidRPr="00AD1537" w:rsidDel="00433D78">
        <w:t xml:space="preserve"> </w:t>
      </w:r>
      <w:r w:rsidRPr="00AD1537">
        <w:t>spotu a umožnit zástupci Objednatele účast na procesu definitivní výroby Rozhlasového</w:t>
      </w:r>
      <w:r w:rsidRPr="00AD1537" w:rsidDel="00433D78">
        <w:t xml:space="preserve"> </w:t>
      </w:r>
      <w:r w:rsidRPr="00AD1537">
        <w:t>spotu. Zhotovitel se zavazuje předložit Objednateli definitivní podobu Rozhlasového</w:t>
      </w:r>
      <w:r w:rsidRPr="00AD1537" w:rsidDel="00433D78">
        <w:t xml:space="preserve"> </w:t>
      </w:r>
      <w:r w:rsidRPr="00AD1537">
        <w:t xml:space="preserve">spotu k odsouhlasení, a to nejpozději </w:t>
      </w:r>
      <w:r w:rsidRPr="001C7DF1">
        <w:t>do 10 kalendářních dnů</w:t>
      </w:r>
      <w:r w:rsidRPr="00AD1537">
        <w:t xml:space="preserve"> od písemného odsouhlasení demo verze Rozhlasového spotu. Pokud bude mít Objednatel k předložené definitivní podobě Rozhlasového</w:t>
      </w:r>
      <w:r w:rsidRPr="00AD1537" w:rsidDel="00433D78">
        <w:t xml:space="preserve"> </w:t>
      </w:r>
      <w:r w:rsidRPr="00AD1537">
        <w:t>spotu připomínky či jakékoli požadavky na úpravy</w:t>
      </w:r>
      <w:r>
        <w:t>,</w:t>
      </w:r>
      <w:r w:rsidRPr="00AD1537">
        <w:t xml:space="preserve"> je Zhotovitel povinen takovéto připomínky či požadavky na úpravy zapracovat, a to nejpozději do 5 dnů a předložit upravenou definitivní podobu Rozhlasového</w:t>
      </w:r>
      <w:r w:rsidRPr="00AD1537" w:rsidDel="00433D78">
        <w:t xml:space="preserve"> </w:t>
      </w:r>
      <w:r w:rsidRPr="00AD1537">
        <w:t>spotu Objednateli k odsouhlasení. Tento postup se bude opakovat, dokud není definitivní podoba Rozhlasového</w:t>
      </w:r>
      <w:r w:rsidRPr="00AD1537" w:rsidDel="00433D78">
        <w:t xml:space="preserve"> </w:t>
      </w:r>
      <w:r w:rsidRPr="00AD1537">
        <w:t>spotu Objednatelem odsouhlasena. Odsouhlasení definitivní podoby Rozhlasového</w:t>
      </w:r>
      <w:r w:rsidRPr="00AD1537" w:rsidDel="00433D78">
        <w:t xml:space="preserve"> </w:t>
      </w:r>
      <w:r w:rsidRPr="00AD1537">
        <w:t>spotu Objednatelem musí být učiněn</w:t>
      </w:r>
      <w:r>
        <w:t>o</w:t>
      </w:r>
      <w:r w:rsidRPr="00AD1537">
        <w:t xml:space="preserve"> písemnou formou. </w:t>
      </w:r>
    </w:p>
    <w:p w14:paraId="2F4D0651" w14:textId="77777777" w:rsidR="00E77BE8" w:rsidRPr="00AD1537" w:rsidRDefault="00E77BE8" w:rsidP="00E77BE8">
      <w:pPr>
        <w:pStyle w:val="Nadpis2"/>
      </w:pPr>
      <w:r w:rsidRPr="00AD1537">
        <w:t>Strany se dohodly, že Objednatel může dle bodů 3.3, 3.5 a 3.6 této Smlouvy případně uplatňovat pouze připomínky zajišťující, že Rozhlasový</w:t>
      </w:r>
      <w:r w:rsidRPr="00AD1537" w:rsidDel="00433D78">
        <w:t xml:space="preserve"> </w:t>
      </w:r>
      <w:r w:rsidRPr="00AD1537">
        <w:t>spot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vysílání Rozhlasového</w:t>
      </w:r>
      <w:r w:rsidRPr="00AD1537" w:rsidDel="00433D78">
        <w:t xml:space="preserve"> </w:t>
      </w:r>
      <w:r w:rsidRPr="00AD1537">
        <w:t>spotu v Českém rozhlase (odporovaly by zákonu o Českém rozhlas</w:t>
      </w:r>
      <w:r>
        <w:t>u</w:t>
      </w:r>
      <w:r w:rsidRPr="00AD1537">
        <w:t>, popř. Kodexu Českého rozhlasu) a které by nad míru potřebnou k naplnění cílů Projektu a propagace TV cyklu zasahoval</w:t>
      </w:r>
      <w:r>
        <w:t>y</w:t>
      </w:r>
      <w:r w:rsidRPr="00AD1537">
        <w:t xml:space="preserve"> do tvůrčí svobody Zhotovitele (resp. členů realizačního týmu Zhotovitele).</w:t>
      </w:r>
    </w:p>
    <w:p w14:paraId="38F81B88" w14:textId="77777777" w:rsidR="00E77BE8" w:rsidRPr="00AD1537" w:rsidRDefault="00E77BE8" w:rsidP="00E77BE8">
      <w:pPr>
        <w:pStyle w:val="Nadpis2"/>
      </w:pPr>
      <w:r w:rsidRPr="00AD1537">
        <w:t>Zhotovitel se zavazuje ve spolupráci s Objednatelem zajistit odvysílání Rozhlasového</w:t>
      </w:r>
      <w:r w:rsidRPr="00AD1537" w:rsidDel="00433D78">
        <w:t xml:space="preserve"> </w:t>
      </w:r>
      <w:r w:rsidRPr="00AD1537">
        <w:t>spotu v Českém rozhlase v Objednatelem stanovených termínech a v dohodnuté frekvenci. Odměna za tuto činnost Zhotovitele je již zahrnuta v celkové ceně díla dle Smlouvy.</w:t>
      </w:r>
    </w:p>
    <w:p w14:paraId="2144FC89" w14:textId="77777777" w:rsidR="00E77BE8" w:rsidRPr="00AD1537" w:rsidRDefault="00E77BE8" w:rsidP="00E77BE8">
      <w:pPr>
        <w:pStyle w:val="Nadpis2"/>
      </w:pPr>
      <w:r w:rsidRPr="00AD1537">
        <w:t>Zhotovitel prohlašuje, že závazek k vytvoření Rozhlasového</w:t>
      </w:r>
      <w:r w:rsidRPr="00AD1537" w:rsidDel="00433D78">
        <w:t xml:space="preserve"> </w:t>
      </w:r>
      <w:r w:rsidRPr="00AD1537">
        <w:t>spotu dle této Smlouvy zahrnuje veškeré činnosti potřebné ke vzniku definitivní podoby Rozhlasového</w:t>
      </w:r>
      <w:r w:rsidRPr="00AD1537" w:rsidDel="00433D78">
        <w:t xml:space="preserve"> </w:t>
      </w:r>
      <w:r w:rsidRPr="00AD1537">
        <w:t>spotu, zejména:</w:t>
      </w:r>
    </w:p>
    <w:p w14:paraId="6E98DC39" w14:textId="77777777" w:rsidR="00E77BE8" w:rsidRPr="00AD1537" w:rsidRDefault="00E77BE8" w:rsidP="00E77BE8">
      <w:pPr>
        <w:spacing w:after="0" w:line="120" w:lineRule="exact"/>
        <w:jc w:val="both"/>
        <w:rPr>
          <w:rFonts w:eastAsia="Times New Roman" w:cs="Times New Roman"/>
          <w:lang w:val="cs-CZ" w:eastAsia="cs-CZ"/>
        </w:rPr>
      </w:pPr>
    </w:p>
    <w:p w14:paraId="79456958" w14:textId="77777777" w:rsidR="00E77BE8" w:rsidRPr="00AD1537" w:rsidRDefault="00E77BE8" w:rsidP="00E77BE8">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námětu a scénáře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 (včetně zohlednění případných připomínek Objednatele)</w:t>
      </w:r>
    </w:p>
    <w:p w14:paraId="76E751DF" w14:textId="77777777" w:rsidR="00E77BE8" w:rsidRPr="00AD1537" w:rsidRDefault="00E77BE8" w:rsidP="00E77BE8">
      <w:pPr>
        <w:spacing w:before="4" w:after="0" w:line="120" w:lineRule="exact"/>
        <w:ind w:left="1276"/>
        <w:jc w:val="both"/>
        <w:rPr>
          <w:rFonts w:eastAsia="Times New Roman" w:cs="Times New Roman"/>
          <w:lang w:val="cs-CZ" w:eastAsia="cs-CZ"/>
        </w:rPr>
      </w:pPr>
    </w:p>
    <w:p w14:paraId="233CD06C" w14:textId="77777777" w:rsidR="00E77BE8" w:rsidRPr="00AD1537" w:rsidRDefault="00E77BE8" w:rsidP="00E77BE8">
      <w:pPr>
        <w:pStyle w:val="Odstavecseseznamem"/>
        <w:numPr>
          <w:ilvl w:val="2"/>
          <w:numId w:val="4"/>
        </w:numPr>
        <w:spacing w:before="41"/>
        <w:ind w:left="1276" w:right="-20"/>
        <w:rPr>
          <w:rFonts w:asciiTheme="minorHAnsi" w:hAnsiTheme="minorHAnsi"/>
          <w:sz w:val="22"/>
          <w:szCs w:val="22"/>
        </w:rPr>
      </w:pPr>
      <w:r w:rsidRPr="00AD1537">
        <w:rPr>
          <w:rFonts w:asciiTheme="minorHAnsi" w:hAnsiTheme="minorHAnsi"/>
          <w:sz w:val="22"/>
          <w:szCs w:val="22"/>
        </w:rPr>
        <w:t>Realizaci scénáře, natočení zvukového materiálu a celkové zkomponování díla (včetně zohlednění případných připomínek Objednatele)</w:t>
      </w:r>
    </w:p>
    <w:p w14:paraId="6F14952D" w14:textId="77777777" w:rsidR="00E77BE8" w:rsidRPr="00AD1537" w:rsidRDefault="00E77BE8" w:rsidP="00E77BE8">
      <w:pPr>
        <w:spacing w:before="1" w:after="0" w:line="160" w:lineRule="exact"/>
        <w:ind w:left="1276"/>
        <w:jc w:val="both"/>
        <w:rPr>
          <w:rFonts w:eastAsia="Times New Roman" w:cs="Times New Roman"/>
          <w:lang w:val="cs-CZ" w:eastAsia="cs-CZ"/>
        </w:rPr>
      </w:pPr>
    </w:p>
    <w:p w14:paraId="03ABC64E" w14:textId="77777777" w:rsidR="00E77BE8" w:rsidRPr="00AD1537" w:rsidRDefault="00E77BE8" w:rsidP="00E77BE8">
      <w:pPr>
        <w:pStyle w:val="Odstavecseseznamem"/>
        <w:numPr>
          <w:ilvl w:val="0"/>
          <w:numId w:val="4"/>
        </w:numPr>
        <w:ind w:left="1276" w:right="55"/>
        <w:rPr>
          <w:rFonts w:asciiTheme="minorHAnsi" w:hAnsiTheme="minorHAnsi"/>
          <w:sz w:val="22"/>
          <w:szCs w:val="22"/>
        </w:rPr>
      </w:pPr>
      <w:r w:rsidRPr="00AD1537">
        <w:rPr>
          <w:rFonts w:asciiTheme="minorHAnsi" w:hAnsiTheme="minorHAnsi"/>
          <w:sz w:val="22"/>
          <w:szCs w:val="22"/>
        </w:rPr>
        <w:t>Úhradu veškerých autorských poplatků spojených s výrobou Rozhlasového</w:t>
      </w:r>
      <w:r w:rsidRPr="00AD1537" w:rsidDel="00433D78">
        <w:rPr>
          <w:rFonts w:asciiTheme="minorHAnsi" w:hAnsiTheme="minorHAnsi"/>
          <w:sz w:val="22"/>
          <w:szCs w:val="22"/>
        </w:rPr>
        <w:t xml:space="preserve"> </w:t>
      </w:r>
      <w:r w:rsidRPr="00AD1537">
        <w:rPr>
          <w:rFonts w:asciiTheme="minorHAnsi" w:hAnsiTheme="minorHAnsi"/>
          <w:sz w:val="22"/>
          <w:szCs w:val="22"/>
        </w:rPr>
        <w:t xml:space="preserve">spotu v souladu s autorským zákonem (texty a další umělecká činnost), a výkon další činnosti vůči </w:t>
      </w:r>
      <w:r w:rsidRPr="00AD1537">
        <w:rPr>
          <w:rFonts w:asciiTheme="minorHAnsi" w:hAnsiTheme="minorHAnsi"/>
          <w:sz w:val="22"/>
          <w:szCs w:val="22"/>
        </w:rPr>
        <w:lastRenderedPageBreak/>
        <w:t>těmto autorům podle smluv a obecně závazných předpisů, úhradu všech nákladů nezbytných pro vznik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w:t>
      </w:r>
    </w:p>
    <w:p w14:paraId="6FE341A0" w14:textId="77777777" w:rsidR="00E77BE8" w:rsidRPr="00AD1537" w:rsidRDefault="00E77BE8" w:rsidP="00E77BE8">
      <w:pPr>
        <w:spacing w:after="0" w:line="120" w:lineRule="exact"/>
        <w:ind w:left="1276"/>
        <w:jc w:val="both"/>
        <w:rPr>
          <w:rFonts w:eastAsia="Times New Roman" w:cs="Times New Roman"/>
          <w:lang w:val="cs-CZ" w:eastAsia="cs-CZ"/>
        </w:rPr>
      </w:pPr>
    </w:p>
    <w:p w14:paraId="7C59862A" w14:textId="77777777" w:rsidR="00E77BE8" w:rsidRPr="00AD1537" w:rsidRDefault="00E77BE8" w:rsidP="00E77BE8">
      <w:pPr>
        <w:pStyle w:val="Odstavecseseznamem"/>
        <w:numPr>
          <w:ilvl w:val="0"/>
          <w:numId w:val="4"/>
        </w:numPr>
        <w:spacing w:after="240"/>
        <w:ind w:left="1276" w:right="88"/>
        <w:rPr>
          <w:rFonts w:asciiTheme="minorHAnsi" w:hAnsiTheme="minorHAnsi"/>
          <w:sz w:val="22"/>
          <w:szCs w:val="22"/>
        </w:rPr>
      </w:pPr>
      <w:r w:rsidRPr="00AD1537">
        <w:rPr>
          <w:rFonts w:asciiTheme="minorHAnsi" w:hAnsiTheme="minorHAnsi"/>
          <w:sz w:val="22"/>
          <w:szCs w:val="22"/>
        </w:rPr>
        <w:t>Vypracování zvukových efektů a ozvučení Rozhlasového</w:t>
      </w:r>
      <w:r w:rsidRPr="00AD1537" w:rsidDel="00433D78">
        <w:rPr>
          <w:rFonts w:asciiTheme="minorHAnsi" w:hAnsiTheme="minorHAnsi"/>
          <w:sz w:val="22"/>
          <w:szCs w:val="22"/>
        </w:rPr>
        <w:t xml:space="preserve"> </w:t>
      </w:r>
      <w:r w:rsidRPr="00AD1537">
        <w:rPr>
          <w:rFonts w:asciiTheme="minorHAnsi" w:hAnsiTheme="minorHAnsi"/>
          <w:sz w:val="22"/>
          <w:szCs w:val="22"/>
        </w:rPr>
        <w:t xml:space="preserve">spotu (včetně zohlednění případných připomínek Objednatele) </w:t>
      </w:r>
    </w:p>
    <w:p w14:paraId="117D00F5" w14:textId="77777777" w:rsidR="00E77BE8" w:rsidRPr="00AD1537" w:rsidRDefault="00E77BE8" w:rsidP="00E77BE8">
      <w:pPr>
        <w:pStyle w:val="Odstavecseseznamem"/>
        <w:numPr>
          <w:ilvl w:val="0"/>
          <w:numId w:val="4"/>
        </w:numPr>
        <w:spacing w:after="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039A68AF" w14:textId="77777777" w:rsidR="00E77BE8" w:rsidRPr="00AD1537" w:rsidRDefault="00E77BE8" w:rsidP="00E77BE8">
      <w:pPr>
        <w:pStyle w:val="Odstavecseseznamem"/>
        <w:numPr>
          <w:ilvl w:val="0"/>
          <w:numId w:val="4"/>
        </w:numPr>
        <w:spacing w:line="275" w:lineRule="auto"/>
        <w:ind w:left="1276" w:right="55"/>
        <w:rPr>
          <w:rFonts w:asciiTheme="minorHAnsi" w:hAnsiTheme="minorHAnsi"/>
          <w:sz w:val="22"/>
          <w:szCs w:val="22"/>
        </w:rPr>
      </w:pPr>
      <w:r w:rsidRPr="00AD1537">
        <w:rPr>
          <w:rFonts w:asciiTheme="minorHAnsi" w:hAnsiTheme="minorHAnsi"/>
          <w:sz w:val="22"/>
          <w:szCs w:val="22"/>
        </w:rPr>
        <w:t>Součinnost Zhotovitele nezbytnou k odvysílání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w:t>
      </w:r>
    </w:p>
    <w:p w14:paraId="55AEC575"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MICROSITE ČT A JEHO VÝROBA </w:t>
      </w:r>
    </w:p>
    <w:p w14:paraId="2CDA0913" w14:textId="77777777" w:rsidR="00E77BE8" w:rsidRPr="00AD1537" w:rsidRDefault="00E77BE8" w:rsidP="00E77BE8">
      <w:pPr>
        <w:pStyle w:val="Nadpis2"/>
      </w:pPr>
      <w:r w:rsidRPr="00AD1537">
        <w:t>Microsite ČT bud</w:t>
      </w:r>
      <w:r>
        <w:t>ou</w:t>
      </w:r>
      <w:r w:rsidRPr="00AD1537">
        <w:t xml:space="preserve"> umístěn</w:t>
      </w:r>
      <w:r>
        <w:t>y</w:t>
      </w:r>
      <w:r w:rsidRPr="00AD1537">
        <w:t xml:space="preserve"> na webových stránkách České televize a bud</w:t>
      </w:r>
      <w:r>
        <w:t>ou</w:t>
      </w:r>
      <w:r w:rsidRPr="00AD1537">
        <w:t xml:space="preserve"> odpovídat standardům České televize pro pořady obdobného formátu jako je TV cyklus. Zhotovitel vytvoří pro Microsite ČT pouze obsah, nikoli jeho vizuální podobu. Microsite ČT bude obsahovat především informace o TV cyklu, budou zde dostupné již odvysílané epizody TV cyklu, rozhovory s moderátory TV cyklu a tvůrci pořadu. Obsah Microsite ČT bude respektovat skutečnost, že jednotlivé epizody TV cyklu budou vysílány postupně a obsah Microsite ČT bude koncipován jako dynamický, reagující na odvysílání jednotlivých epizod. V rámci Microsite ČT a Webu Projektu bude probíhat soutěž pro veřejnost o věcné ceny (propagační předměty související s Projektem). Obsah Microsite ČT bude zohledňovat i tuto skutečnost.    </w:t>
      </w:r>
    </w:p>
    <w:p w14:paraId="439AE323" w14:textId="77777777" w:rsidR="00E77BE8" w:rsidRPr="00AD1537" w:rsidRDefault="00E77BE8" w:rsidP="00E77BE8">
      <w:pPr>
        <w:pStyle w:val="Nadpis2"/>
      </w:pPr>
      <w:r w:rsidRPr="00AD1537">
        <w:t xml:space="preserve">Zástupci Stran se </w:t>
      </w:r>
      <w:r w:rsidRPr="00FA78DE">
        <w:t xml:space="preserve">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obsahu Microsite ČT. Schůzku zástupců Stran zorganizuje Objednatel. Na schůzce bude </w:t>
      </w:r>
      <w:r w:rsidRPr="001C7DF1">
        <w:t>dohodnut termín dodání</w:t>
      </w:r>
      <w:r w:rsidRPr="00AD1537">
        <w:t xml:space="preserve"> prvního návrhu obsahu Microsite ČT. </w:t>
      </w:r>
    </w:p>
    <w:p w14:paraId="28088943" w14:textId="77777777" w:rsidR="00E77BE8" w:rsidRPr="00AD1537" w:rsidRDefault="00E77BE8" w:rsidP="00E77BE8">
      <w:pPr>
        <w:pStyle w:val="Nadpis2"/>
      </w:pPr>
      <w:r w:rsidRPr="00AD1537">
        <w:t>Zhotovitel se zavazuje nejpozději v termínu pro dodání prvního návrhu obsahu Microsite ČT</w:t>
      </w:r>
      <w:r w:rsidRPr="00AD1537" w:rsidDel="00360004">
        <w:t xml:space="preserve"> </w:t>
      </w:r>
      <w:r w:rsidRPr="00AD1537">
        <w:t xml:space="preserve">dohodnutého na schůzce dle bodu </w:t>
      </w:r>
      <w:r>
        <w:t>4</w:t>
      </w:r>
      <w:r w:rsidRPr="00AD1537">
        <w:t>.2 této Smlouvy předložit Objednateli první návrh obsahu Microsite ČT</w:t>
      </w:r>
      <w:r w:rsidRPr="00AD1537" w:rsidDel="00360004">
        <w:t xml:space="preserve"> </w:t>
      </w:r>
      <w:r w:rsidRPr="00AD1537">
        <w:t>k odsouhlasení. Pokud bude mít Objednatel k předloženému prvnímu návrhu obsahu Microsite ČT připomínky či jakékoli požadavky na úpravy</w:t>
      </w:r>
      <w:r>
        <w:t>,</w:t>
      </w:r>
      <w:r w:rsidRPr="00AD1537">
        <w:t xml:space="preserve"> je Zhotovitel povinen takovéto připomínky či požadavky na úpravy prvního návrhu obsahu Microsite ČT do návrhu zapracovat, a to nejpozději </w:t>
      </w:r>
      <w:r w:rsidRPr="001C7DF1">
        <w:t>do 3 pracovních dnů</w:t>
      </w:r>
      <w:r w:rsidRPr="00AD1537">
        <w:t xml:space="preserve"> a předložit upravený návrh Objednateli k odsouhlasení. Tento postup se bude opakovat, dokud není návrh obsahu Microsite ČT Objednatelem odsouhlasen. Odsouhlasení návrhu obsahu Microsite ČT Objednatelem musí být učiněno písemnou formou. Po odsouhlasení návrhu obsahu Microsite ČT se považuje Microsite ČT za dokončený a předaný Objednateli.</w:t>
      </w:r>
    </w:p>
    <w:p w14:paraId="6A86971E" w14:textId="77777777" w:rsidR="00E77BE8" w:rsidRPr="00AD1537" w:rsidRDefault="00E77BE8" w:rsidP="00E77BE8">
      <w:pPr>
        <w:pStyle w:val="Nadpis2"/>
      </w:pPr>
      <w:r w:rsidRPr="00AD1537">
        <w:t>Strany se dohodly, že Objednatel může dle bod</w:t>
      </w:r>
      <w:r>
        <w:t>u</w:t>
      </w:r>
      <w:r w:rsidRPr="00AD1537">
        <w:t xml:space="preserve"> 4.3 této Smlouvy případně uplatňovat pouze připomínky zajišťující, že Microsite ČT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uveřejnění obsahu Microsite ČT na webu České televize (odporovaly by zákonu o České televizi, popř. Kodexu České televize) a které by nad míru potřebnou k naplnění cílů Projektu a propagace TV cyklu zasahoval</w:t>
      </w:r>
      <w:r>
        <w:t>y</w:t>
      </w:r>
      <w:r w:rsidRPr="00AD1537">
        <w:t xml:space="preserve"> do tvůrčí svobody Zhotovitele (resp. členů realizačního týmu Zhotovitele).</w:t>
      </w:r>
    </w:p>
    <w:p w14:paraId="48605A8D" w14:textId="77777777" w:rsidR="00E77BE8" w:rsidRPr="00AD1537" w:rsidRDefault="00E77BE8" w:rsidP="00E77BE8">
      <w:pPr>
        <w:pStyle w:val="Nadpis2"/>
      </w:pPr>
      <w:r w:rsidRPr="00AD1537">
        <w:t xml:space="preserve">Zhotovitel se zavazuje ve spolupráci s Objednatelem zajistit uveřejnění (resp. průběžné uveřejňování) Objednatelem odsouhlaseného obsahu Microsite ČT na doméně České televize. Kontakt mezi Zhotovitelem a Českou televizí za účelem splnění závazku uvedeného v tomto </w:t>
      </w:r>
      <w:r w:rsidRPr="00AD1537">
        <w:lastRenderedPageBreak/>
        <w:t>článku 4.5 Smlouvy zprostředkuje Objednatel. Odměna za tuto činnost Zhotovitele je již zahrnuta v celkové ceně díla dle Smlouvy.</w:t>
      </w:r>
    </w:p>
    <w:p w14:paraId="337EA858" w14:textId="77777777" w:rsidR="00E77BE8" w:rsidRPr="00AD1537" w:rsidRDefault="00E77BE8" w:rsidP="00E77BE8">
      <w:pPr>
        <w:pStyle w:val="Nadpis2"/>
      </w:pPr>
      <w:r w:rsidRPr="00AD1537">
        <w:t>Zhotovitel prohlašuje, že závazek k vytvoření Microsite ČT dle této Smlouvy zahrnuje veškeré činnosti potřebné ke vzniku definitivní podoby Microsite ČT, zejména:</w:t>
      </w:r>
    </w:p>
    <w:p w14:paraId="1D0CF8A2" w14:textId="77777777" w:rsidR="00E77BE8" w:rsidRPr="00AD1537" w:rsidRDefault="00E77BE8" w:rsidP="00E77BE8">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obsahu Microsite ČT (včetně zohlednění případných připomínek Objednatele)</w:t>
      </w:r>
    </w:p>
    <w:p w14:paraId="15AB2F54" w14:textId="77777777" w:rsidR="00E77BE8" w:rsidRPr="00AD1537" w:rsidRDefault="00E77BE8" w:rsidP="00E77BE8">
      <w:pPr>
        <w:pStyle w:val="Odstavecseseznamem"/>
        <w:numPr>
          <w:ilvl w:val="2"/>
          <w:numId w:val="4"/>
        </w:numPr>
        <w:spacing w:before="120" w:line="276" w:lineRule="auto"/>
        <w:ind w:left="1276" w:right="-20" w:hanging="357"/>
        <w:rPr>
          <w:rFonts w:asciiTheme="minorHAnsi" w:hAnsiTheme="minorHAnsi"/>
          <w:sz w:val="22"/>
          <w:szCs w:val="22"/>
        </w:rPr>
      </w:pPr>
      <w:r w:rsidRPr="00AD1537">
        <w:rPr>
          <w:rFonts w:asciiTheme="minorHAnsi" w:hAnsiTheme="minorHAnsi"/>
          <w:sz w:val="22"/>
          <w:szCs w:val="22"/>
        </w:rPr>
        <w:t xml:space="preserve">Uveřejnění, (resp. průběžné uveřejňování) Objednatelem odsouhlaseného obsahu na Microsite ČT </w:t>
      </w:r>
    </w:p>
    <w:p w14:paraId="63436023"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Úhradu veškerých autorských poplatků spojených s výrobou Microsite ČT v souladu s autorským zákonem (texty a další umělecká činnost), a výkon další činnosti vůči těmto autorům podle smluv a obecně závazných předpisů, úhradu všech nákladů nezbytných pro vznik Microsite ČT</w:t>
      </w:r>
    </w:p>
    <w:p w14:paraId="2ACC0884"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706F75B5"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WEB PROJEKTU A JEHO VÝROBA A PROVOZ </w:t>
      </w:r>
    </w:p>
    <w:p w14:paraId="7F03A513" w14:textId="49B76076" w:rsidR="00E77BE8" w:rsidRPr="00AD1537" w:rsidRDefault="00E77BE8" w:rsidP="00E77BE8">
      <w:pPr>
        <w:pStyle w:val="Nadpis2"/>
      </w:pPr>
      <w:r w:rsidRPr="00AD1537">
        <w:t xml:space="preserve">Web Projektu </w:t>
      </w:r>
      <w:r>
        <w:t>je</w:t>
      </w:r>
      <w:r w:rsidRPr="00AD1537">
        <w:t xml:space="preserve"> umístěn na doméně </w:t>
      </w:r>
      <w:hyperlink r:id="rId9" w:history="1">
        <w:r w:rsidR="00437DD3" w:rsidRPr="00612FA4">
          <w:rPr>
            <w:rStyle w:val="Hypertextovodkaz"/>
          </w:rPr>
          <w:t>www.bozidary.cz</w:t>
        </w:r>
      </w:hyperlink>
      <w:r w:rsidRPr="00AD1537">
        <w:t xml:space="preserve">. Činnost Zhotovitele bude zahrnovat </w:t>
      </w:r>
      <w:r>
        <w:t xml:space="preserve">aktualizaci </w:t>
      </w:r>
      <w:r w:rsidRPr="00AD1537">
        <w:t>vizuální podoby webových stránek a vytvoření obsahu webových stránek</w:t>
      </w:r>
      <w:r>
        <w:t xml:space="preserve"> ve vztahu k další sérii pořadů v rámci cyklu Boží dar IV</w:t>
      </w:r>
      <w:r w:rsidRPr="00AD1537">
        <w:t>. Web Projektu bude nezávislý na Microsite ČT (bude obsahově odlišný). Vizuální podoba Webu Projektu bude vycházet z vizuální podoby TV Cyklu. V rámci Webu Projektu (a Microsite ČT) bude probíhat soutěž pro veřejnost o věcné ceny (propagační předměty související s Projektem). Obsah Microsite ČT bude zohledňovat i tuto skutečnost. Součástí Webu Projektu budou odkazy na TV cyklus v ivysílání České televize, rozhovory s moderátory a tvůrci TV cyklu, fotografie z natáčení TV cyklu,  zajímavosti k jednotlivým produktům, tipy na zdravé a chutné recepty a další. Udržitelnost Webu Projektu je předpokládána minimálně  3 roky po ukončení Projektu (ukončení projektu je 31.</w:t>
      </w:r>
      <w:r>
        <w:t xml:space="preserve"> </w:t>
      </w:r>
      <w:r w:rsidRPr="00AD1537">
        <w:t>12.</w:t>
      </w:r>
      <w:r>
        <w:t xml:space="preserve"> </w:t>
      </w:r>
      <w:r w:rsidRPr="00AD1537">
        <w:t>20</w:t>
      </w:r>
      <w:r>
        <w:t>20</w:t>
      </w:r>
      <w:r w:rsidRPr="00AD1537">
        <w:t xml:space="preserve">). V případě úspěchu a pozitivních ohlasů TV cyklu chce Objednatel pokračovat ve tvorbě dalších dílů TV cyklu, což by znamenalo další využití webových stránek. Web Projektu bude pracovat s redakčním systémem. </w:t>
      </w:r>
      <w:r w:rsidRPr="001C7DF1">
        <w:t>Web Projektu bude interaktivně propojen s Facebookovou propagací.</w:t>
      </w:r>
      <w:r w:rsidRPr="00AD1537">
        <w:t xml:space="preserve"> Součástí plnění Zhotovitele bude provoz Webu Projektu a jeho aktualizace až do 31.</w:t>
      </w:r>
      <w:r>
        <w:t xml:space="preserve"> </w:t>
      </w:r>
      <w:r w:rsidRPr="00AD1537">
        <w:t>12.</w:t>
      </w:r>
      <w:r>
        <w:t xml:space="preserve"> </w:t>
      </w:r>
      <w:r w:rsidRPr="00AD1537">
        <w:t>20</w:t>
      </w:r>
      <w:r>
        <w:t>20</w:t>
      </w:r>
      <w:r w:rsidRPr="00AD1537">
        <w:t>. K 31.</w:t>
      </w:r>
      <w:r>
        <w:t xml:space="preserve"> </w:t>
      </w:r>
      <w:r w:rsidRPr="00AD1537">
        <w:t>12.</w:t>
      </w:r>
      <w:r>
        <w:t xml:space="preserve"> </w:t>
      </w:r>
      <w:r w:rsidRPr="00AD1537">
        <w:t>20</w:t>
      </w:r>
      <w:r>
        <w:t>20</w:t>
      </w:r>
      <w:r w:rsidRPr="00AD1537">
        <w:t xml:space="preserve"> Zhotovitel předá Web Projektu Objednateli včetně příslušné dokumentace, zdrojových kódů, přístupových hesel a provede zaškolení nezbytné k tomu, aby Objednatel byl schopen sám provozovat, spravovat a rozvíjet Web Projektu.</w:t>
      </w:r>
    </w:p>
    <w:p w14:paraId="49E0C1B6" w14:textId="77777777" w:rsidR="00E77BE8" w:rsidRPr="00AD1537" w:rsidRDefault="00E77BE8" w:rsidP="00E77BE8">
      <w:pPr>
        <w:pStyle w:val="Nadpis2"/>
      </w:pPr>
      <w:r w:rsidRPr="00AD1537">
        <w:t xml:space="preserve">Zástupci Stran se 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Webu Projektu. Schůzku zástupců Stran zorganizuje Objednatel. Na schůzce bude </w:t>
      </w:r>
      <w:r w:rsidRPr="001C7DF1">
        <w:t>dohodnut termín dodání konceptu Webu Projektu</w:t>
      </w:r>
      <w:r w:rsidRPr="00AD1537">
        <w:t xml:space="preserve">. </w:t>
      </w:r>
    </w:p>
    <w:p w14:paraId="4E744E0A" w14:textId="77777777" w:rsidR="00E77BE8" w:rsidRPr="00F01491" w:rsidRDefault="00E77BE8" w:rsidP="00E77BE8">
      <w:pPr>
        <w:pStyle w:val="Nadpis2"/>
      </w:pPr>
      <w:r w:rsidRPr="00AD1537">
        <w:t>Zhotovitel se zavazuje nejpozději v termínu pro dodání konceptu Webu Projektu dohodnutého na schůzce dle bodu 5.2 této Smlouvy předložit Objednateli koncept Webu Projektu k odsouhlasení. Koncept Webu Projektu bude obsahovat informace o architektuře webu. Pokud bude mít Objednatel k předloženému konceptu Webu Projektu připomínky či jakékoli požadavky na úpravy</w:t>
      </w:r>
      <w:r>
        <w:t>,</w:t>
      </w:r>
      <w:r w:rsidRPr="00AD1537">
        <w:t xml:space="preserve"> je Zhotovitel povinen takovéto připomínky či požadavky na úpravy konceptu do konceptu zapracovat, a to nejpozději </w:t>
      </w:r>
      <w:r w:rsidRPr="001C7DF1">
        <w:t>do 3 pracovních dnů</w:t>
      </w:r>
      <w:r>
        <w:t>,</w:t>
      </w:r>
      <w:r w:rsidRPr="00AD1537">
        <w:t xml:space="preserve"> a předložit upravený koncept Webu Projektu Objednateli k odsouhlasení. Tento postup se bude opakovat, dokud </w:t>
      </w:r>
      <w:r w:rsidRPr="00AD1537">
        <w:lastRenderedPageBreak/>
        <w:t xml:space="preserve">není koncept Webu Projektu Objednatelem odsouhlasen. Odsouhlasení konceptu Webu Projektu Objednatelem musí být učiněno písemnou formou. </w:t>
      </w:r>
      <w:r w:rsidRPr="001C7DF1">
        <w:t>Současně s písemným odsouhlasením konceptu Webu Projektu poskytne Objednatel Zhotoviteli veškeré údaje nezbytné k přístupu a ke správě domény určené pro Web Projektu.</w:t>
      </w:r>
    </w:p>
    <w:p w14:paraId="5EE2B730" w14:textId="77777777" w:rsidR="00E77BE8" w:rsidRPr="00AD1537" w:rsidRDefault="00E77BE8" w:rsidP="00E77BE8">
      <w:pPr>
        <w:pStyle w:val="Nadpis2"/>
      </w:pPr>
      <w:r w:rsidRPr="00AD1537">
        <w:t xml:space="preserve">Zhotovitel se zavazuje zahájit výrobu Webu Projektu bez zbytečného odkladu po odsouhlasení konceptu Webu Projektu dle čl. 5.3 této Smlouvy. </w:t>
      </w:r>
    </w:p>
    <w:p w14:paraId="3A9A994F" w14:textId="77777777" w:rsidR="00E77BE8" w:rsidRPr="00AD1537" w:rsidRDefault="00E77BE8" w:rsidP="00E77BE8">
      <w:pPr>
        <w:pStyle w:val="Nadpis2"/>
      </w:pPr>
      <w:r w:rsidRPr="00AD1537">
        <w:t xml:space="preserve">Zhotovitel se zavazuje nejpozději </w:t>
      </w:r>
      <w:r w:rsidRPr="001C7DF1">
        <w:t>do 15 kalendářních dnů po odsouhlasení konceptu Webu Projektu</w:t>
      </w:r>
      <w:r w:rsidRPr="00AD1537">
        <w:t xml:space="preserve"> dle čl. 5.3 této Smlouvy předložit Objednateli návrh vizuální a obsahové podoby Webu Projektu k odsouhlasení. Pokud bude mít Objednatel k předloženému návrhu vizuální a obsahové podoby Webu Projektu připomínky či jakékoli požadavky na úpravy</w:t>
      </w:r>
      <w:r>
        <w:t>,</w:t>
      </w:r>
      <w:r w:rsidRPr="00AD1537">
        <w:t xml:space="preserve"> je Zhotovitel povinen takovéto připomínky či požadavky na úpravy návrhu do návrhu zapracovat, a to nejpozději </w:t>
      </w:r>
      <w:r w:rsidRPr="001C7DF1">
        <w:t>do 5 pracovních dnů</w:t>
      </w:r>
      <w:r>
        <w:t>,</w:t>
      </w:r>
      <w:r w:rsidRPr="00AD1537">
        <w:t xml:space="preserve"> a předložit návrh vizuální a obsahové podoby Webu Projektu Objednateli k odsouhlasení. Tento postup se bude opakovat, dokud není návrh vizuální a obsahové podoby Webu Projektu Objednatelem odsouhlasen. Odsouhlasení návrhu vizuální a obsahové podoby Webu Projektu Objednatelem musí být učiněno písemnou formou. </w:t>
      </w:r>
    </w:p>
    <w:p w14:paraId="57F8429D" w14:textId="77777777" w:rsidR="00E77BE8" w:rsidRPr="00AD1537" w:rsidRDefault="00E77BE8" w:rsidP="00E77BE8">
      <w:pPr>
        <w:pStyle w:val="Nadpis2"/>
      </w:pPr>
      <w:r w:rsidRPr="00AD1537">
        <w:t>Strany se dohodly, že Objednatel může dle bodů 5.3</w:t>
      </w:r>
      <w:r>
        <w:t xml:space="preserve"> a </w:t>
      </w:r>
      <w:r w:rsidRPr="00AD1537">
        <w:t>5.5 této Smlouvy případně uplatňovat především připomínky zajišťující, že Web Projektu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6A2075D9" w14:textId="77777777" w:rsidR="00E77BE8" w:rsidRPr="00AD1537" w:rsidRDefault="00E77BE8" w:rsidP="00E77BE8">
      <w:pPr>
        <w:pStyle w:val="Nadpis2"/>
      </w:pPr>
      <w:r w:rsidRPr="00AD1537">
        <w:t>Zhotovitel prohlašuje, že závazek k vytvoření Webu Projektu dle této Smlouvy zahrnuje veškeré činnosti potřebné ke vzniku definitivní podoby Webu Projektu a k zajištění jeho provozu až do 31.</w:t>
      </w:r>
      <w:r>
        <w:t xml:space="preserve"> </w:t>
      </w:r>
      <w:r w:rsidRPr="00AD1537">
        <w:t>12.</w:t>
      </w:r>
      <w:r>
        <w:t xml:space="preserve"> </w:t>
      </w:r>
      <w:r w:rsidRPr="00AD1537">
        <w:t>20</w:t>
      </w:r>
      <w:r>
        <w:t>20</w:t>
      </w:r>
      <w:r w:rsidRPr="00AD1537">
        <w:t>. Zhotovitel prohlašuje, že závazek k vytvoření Webu Projektu dle této Smlouvy zahrnuje i uspořádání soutěže pro veřejnost o věcné ceny (propagační předměty související s Projektem) a náklady na tyto věcné ceny.</w:t>
      </w:r>
    </w:p>
    <w:p w14:paraId="7A55E67C" w14:textId="77777777" w:rsidR="00E77BE8" w:rsidRPr="00AD1537" w:rsidRDefault="00E77BE8" w:rsidP="00E77BE8">
      <w:pPr>
        <w:pStyle w:val="Nadpis2"/>
        <w:ind w:hanging="508"/>
      </w:pPr>
      <w:r w:rsidRPr="00AD1537">
        <w:t xml:space="preserve">Objednatel je oprávněn kdykoli od okamžiku odsouhlasení testovací verze Webu Projektu do předání Webu Projektu do správy Objednatele požadovat po Zhotoviteli provedení úprav či doplnění grafické a obsahové podoby Webu Projektu. V takovém případě je Zhotovitel povinen takovéto požadavky na úpravy či doplnění provést, a to </w:t>
      </w:r>
      <w:r w:rsidRPr="00F01491">
        <w:t xml:space="preserve">nejpozději </w:t>
      </w:r>
      <w:r w:rsidRPr="001C7DF1">
        <w:t>do 3 pracovních dnů</w:t>
      </w:r>
      <w:r w:rsidRPr="00AD1537">
        <w:t xml:space="preserve"> od jejich uplatnění Objednatelem. </w:t>
      </w:r>
    </w:p>
    <w:p w14:paraId="4C782F63"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FACEBOOKOVÁ PROPAGACE </w:t>
      </w:r>
    </w:p>
    <w:p w14:paraId="39BECB0C" w14:textId="77777777" w:rsidR="00E77BE8" w:rsidRPr="00AD1537" w:rsidRDefault="00E77BE8" w:rsidP="00E77BE8">
      <w:pPr>
        <w:pStyle w:val="Nadpis2"/>
      </w:pPr>
      <w:r w:rsidRPr="00AD1537">
        <w:rPr>
          <w:bCs/>
        </w:rPr>
        <w:t xml:space="preserve">Zhotovitel se zavazuje </w:t>
      </w:r>
      <w:r w:rsidRPr="00AD1537">
        <w:t>provozovat do 31.</w:t>
      </w:r>
      <w:r>
        <w:t xml:space="preserve"> </w:t>
      </w:r>
      <w:r w:rsidRPr="00AD1537">
        <w:t>12.</w:t>
      </w:r>
      <w:r>
        <w:t xml:space="preserve"> </w:t>
      </w:r>
      <w:r w:rsidRPr="00AD1537">
        <w:t>20</w:t>
      </w:r>
      <w:r>
        <w:t>20</w:t>
      </w:r>
      <w:r w:rsidRPr="00AD1537">
        <w:t xml:space="preserve"> facebookový profil/účet pro Projekt a TV cyklus. Facebookový profil/účet bude </w:t>
      </w:r>
      <w:r w:rsidRPr="00AD1537">
        <w:rPr>
          <w:bCs/>
        </w:rPr>
        <w:t>i</w:t>
      </w:r>
      <w:r w:rsidRPr="00AD1537">
        <w:t xml:space="preserve">nformačním kanálem TV cyklu a Projektu, který bude fungovat v asociaci s Webem Projektu a s Microsite ČT. Součástí facebookového profilu/účtu budou další zajímavosti z jednotlivých natáčení, avíza na vysílání v rámci České televize, fotografie z natáčení, tipy a rady divákům atd. Činnost Zhotovitele bude zahrnovat vytvoření konceptu, vizuální podoby a obsahové podoby facebookového profilu/účtu. Vizuální podoba Facebookové propagace bude vycházet z vizuální podoby TV Cyklu. </w:t>
      </w:r>
      <w:r w:rsidRPr="001C7DF1">
        <w:t>V rámci Facebookové propagace bude probíhat soutěž pro veřejnost o věcné ceny (propagační předměty související s Projektem).</w:t>
      </w:r>
      <w:r w:rsidRPr="00AD1537">
        <w:t xml:space="preserve"> Součástí plnění Zhotovitele bude zajištění provozu Facebookové propagace a její aktualizace až do 31.</w:t>
      </w:r>
      <w:r>
        <w:t xml:space="preserve"> </w:t>
      </w:r>
      <w:r w:rsidRPr="00AD1537">
        <w:t>12.</w:t>
      </w:r>
      <w:r>
        <w:t xml:space="preserve"> </w:t>
      </w:r>
      <w:r w:rsidRPr="00AD1537">
        <w:t>20</w:t>
      </w:r>
      <w:r>
        <w:t>20</w:t>
      </w:r>
      <w:r w:rsidRPr="00AD1537">
        <w:t>. K 31.</w:t>
      </w:r>
      <w:r>
        <w:t xml:space="preserve"> </w:t>
      </w:r>
      <w:r w:rsidRPr="00AD1537">
        <w:t>12.</w:t>
      </w:r>
      <w:r>
        <w:t xml:space="preserve"> </w:t>
      </w:r>
      <w:r w:rsidRPr="00AD1537">
        <w:t>20</w:t>
      </w:r>
      <w:r>
        <w:t>20</w:t>
      </w:r>
      <w:r w:rsidRPr="00AD1537">
        <w:t xml:space="preserve"> Zhotovitel předá facebookový profilu/účtu do správy Objednateli – dojde k předání přístupových hesel a provedení zaškolení nezbytného </w:t>
      </w:r>
      <w:r w:rsidRPr="00AD1537">
        <w:lastRenderedPageBreak/>
        <w:t>k tomu, aby Objednatel byl schopen sám provozovat, spravovat a rozvíjet Facebookovou propagaci.</w:t>
      </w:r>
    </w:p>
    <w:p w14:paraId="67805C48" w14:textId="77777777" w:rsidR="00E77BE8" w:rsidRPr="00AD1537" w:rsidRDefault="00E77BE8" w:rsidP="00E77BE8">
      <w:pPr>
        <w:pStyle w:val="Nadpis2"/>
      </w:pPr>
      <w:r w:rsidRPr="00AD1537">
        <w:t xml:space="preserve">Zástupci Stran se nejpozději </w:t>
      </w:r>
      <w:r w:rsidRPr="001C7DF1">
        <w:t>do 5 pracovních dnů od písemného odsouhlasení media</w:t>
      </w:r>
      <w:r w:rsidRPr="00AD1537">
        <w:t xml:space="preserve"> plánu dle článku 2.4 této Smlouvy sejdou na společné schůzce, jejímž předmětem bude upřesnění očekávání Objednatele ohledně Facebookové propagace. Schůzku zástupců Stran zorganizuje Objednatel. Na schůzce bude dohodnut </w:t>
      </w:r>
      <w:r w:rsidRPr="001C7DF1">
        <w:t>termín dodání konceptu Facebookové propagace</w:t>
      </w:r>
      <w:r w:rsidRPr="00AD1537">
        <w:t xml:space="preserve">. </w:t>
      </w:r>
    </w:p>
    <w:p w14:paraId="42611697" w14:textId="77777777" w:rsidR="00E77BE8" w:rsidRPr="00AD1537" w:rsidRDefault="00E77BE8" w:rsidP="00E77BE8">
      <w:pPr>
        <w:pStyle w:val="Nadpis2"/>
      </w:pPr>
      <w:r w:rsidRPr="00AD1537">
        <w:t>Zhotovitel se zavazuje nejpozději v termínu pro dodání konceptu Facebookové propagace dohodnutého na schůzce dle bodu 6.2 této Smlouvy předložit Objednateli koncept Facebookové propagace k odsouhlasení. Koncept Facebookové propagace bude obsahovat informace o základním uspořádání facebookového profilu/účtu a o vizuální a obsahové podobě Facebookové propagac</w:t>
      </w:r>
      <w:r>
        <w:t>e</w:t>
      </w:r>
      <w:r w:rsidRPr="00AD1537">
        <w:t>. Pokud bude mít Objednatel k předloženému konceptu Facebookové propagace připomínky či jakékoli požadavky na úpravy</w:t>
      </w:r>
      <w:r>
        <w:t>,</w:t>
      </w:r>
      <w:r w:rsidRPr="00AD1537">
        <w:t xml:space="preserve"> je Zhotovitel povinen takovéto připomínky či požadavky na úpravy konceptu do konceptu zapracovat, a to nejpozději do </w:t>
      </w:r>
      <w:r w:rsidRPr="001C7DF1">
        <w:t>3 pracovních dnů</w:t>
      </w:r>
      <w:r w:rsidRPr="00AD1537">
        <w:t xml:space="preserve"> a předložit upravený koncept Facebookové propagace Objednateli k odsouhlasení. Tento postup se bude opakovat, dokud není koncept Facebookové propagace Objednatelem odsouhlasen. Odsouhlasení konceptu Facebookové propagace musí být učiněno písemnou formou. </w:t>
      </w:r>
    </w:p>
    <w:p w14:paraId="21AC6FEE" w14:textId="77777777" w:rsidR="00E77BE8" w:rsidRPr="00AD1537" w:rsidRDefault="00E77BE8" w:rsidP="00E77BE8">
      <w:pPr>
        <w:pStyle w:val="Nadpis2"/>
      </w:pPr>
      <w:r w:rsidRPr="00AD1537">
        <w:t xml:space="preserve">Zhotovitel se zavazuje zahájit výrobu Facebookové propagace bez zbytečného odkladu po odsouhlasení konceptu </w:t>
      </w:r>
      <w:r>
        <w:t xml:space="preserve">Facebookové propagace </w:t>
      </w:r>
      <w:r w:rsidRPr="00AD1537">
        <w:t xml:space="preserve">dle čl. 6.3 této Smlouvy. </w:t>
      </w:r>
    </w:p>
    <w:p w14:paraId="6F4EC577" w14:textId="77777777" w:rsidR="00E77BE8" w:rsidRPr="00AD1537" w:rsidRDefault="00E77BE8" w:rsidP="00E77BE8">
      <w:pPr>
        <w:pStyle w:val="Nadpis2"/>
      </w:pPr>
      <w:r w:rsidRPr="00AD1537">
        <w:t>Strany se dohodly, že Objednatel může dle bod</w:t>
      </w:r>
      <w:r>
        <w:t>u</w:t>
      </w:r>
      <w:r w:rsidRPr="00AD1537">
        <w:t xml:space="preserve"> 6.3 této Smlouvy případně uplatňovat především připomínky zajišťující, že Facebooková propagace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3BFA556D" w14:textId="77777777" w:rsidR="00E77BE8" w:rsidRPr="00AD1537" w:rsidRDefault="00E77BE8" w:rsidP="00E77BE8">
      <w:pPr>
        <w:pStyle w:val="Nadpis2"/>
      </w:pPr>
      <w:r w:rsidRPr="00AD1537">
        <w:t>Zhotovitel prohlašuje, že závazek k vytvoření Facebookové propagace dle této Smlouvy zahrnuje veškeré činnosti potřebné ke vzniku definitivní podoby Facebookové propagace a k zajištění jejího provozu až do 31.</w:t>
      </w:r>
      <w:r>
        <w:t xml:space="preserve"> </w:t>
      </w:r>
      <w:r w:rsidRPr="00AD1537">
        <w:t>12.</w:t>
      </w:r>
      <w:r>
        <w:t xml:space="preserve"> </w:t>
      </w:r>
      <w:r w:rsidRPr="00AD1537">
        <w:t>20</w:t>
      </w:r>
      <w:r>
        <w:t>20</w:t>
      </w:r>
      <w:r w:rsidRPr="00AD1537">
        <w:t xml:space="preserve">. </w:t>
      </w:r>
    </w:p>
    <w:p w14:paraId="0DABFF5B" w14:textId="77777777" w:rsidR="00E77BE8" w:rsidRPr="00AD1537" w:rsidRDefault="00E77BE8" w:rsidP="00E77BE8">
      <w:pPr>
        <w:pStyle w:val="Nadpis2"/>
      </w:pPr>
      <w:r w:rsidRPr="00AD1537">
        <w:t xml:space="preserve">Objednatel je oprávněn kdykoli od okamžiku odsouhlasení testovací verze Facebookové propagace do předání Facebookové propagace do správy Objednatele požadovat po Zhotoviteli provedení úprav či doplnění grafické a obsahové podoby Facebookové propagace. V takovém případě je Zhotovitel povinen takovéto požadavky na úpravy či doplnění provést, a to nejpozději </w:t>
      </w:r>
      <w:r w:rsidRPr="001C7DF1">
        <w:t>do 5 pracovních dnů</w:t>
      </w:r>
      <w:r w:rsidRPr="00AD1537">
        <w:t xml:space="preserve"> od jejich uplatnění Objednatelem. </w:t>
      </w:r>
    </w:p>
    <w:p w14:paraId="1A7007D9"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PRINTOVÁ REKLAMA A JEJÍ VÝROBA A ZAJIŠTĚNÍ UVEŘEJNĚNÍ </w:t>
      </w:r>
    </w:p>
    <w:p w14:paraId="56E9D5BD" w14:textId="77777777" w:rsidR="00E77BE8" w:rsidRDefault="00E77BE8" w:rsidP="00E77BE8">
      <w:pPr>
        <w:pStyle w:val="Nadpis2"/>
      </w:pPr>
      <w:r w:rsidRPr="00AD1537">
        <w:t>Printová reklama bude určena</w:t>
      </w:r>
      <w:r>
        <w:t xml:space="preserve"> k</w:t>
      </w:r>
      <w:r w:rsidRPr="00AD1537">
        <w:t xml:space="preserve"> uveřejnění v rámci tištěných médií uvedených v tabulce níže. Printová reklama bude sloužit k  propagaci TV cyklu a Projektu. Printová reklama bude uveřejněna v rozsahu a frekvenci uvedené v tabulce níže.</w:t>
      </w:r>
    </w:p>
    <w:p w14:paraId="63B99F8E" w14:textId="77777777" w:rsidR="00E77BE8" w:rsidRDefault="00E77BE8" w:rsidP="00E77BE8">
      <w:pPr>
        <w:rPr>
          <w:lang w:val="cs-CZ" w:eastAsia="cs-CZ"/>
        </w:rPr>
      </w:pPr>
    </w:p>
    <w:p w14:paraId="632AFA01" w14:textId="77777777" w:rsidR="00E77BE8" w:rsidRDefault="00E77BE8" w:rsidP="00E77BE8">
      <w:pPr>
        <w:rPr>
          <w:lang w:val="cs-CZ" w:eastAsia="cs-CZ"/>
        </w:rPr>
      </w:pPr>
    </w:p>
    <w:p w14:paraId="02C5D607" w14:textId="77777777" w:rsidR="00E77BE8" w:rsidRDefault="00E77BE8" w:rsidP="00E77BE8">
      <w:pPr>
        <w:rPr>
          <w:lang w:val="cs-CZ" w:eastAsia="cs-CZ"/>
        </w:rPr>
      </w:pPr>
    </w:p>
    <w:p w14:paraId="7AB07FF7" w14:textId="77777777" w:rsidR="00E77BE8" w:rsidRPr="00AC33F1" w:rsidRDefault="00E77BE8" w:rsidP="00E77BE8">
      <w:pPr>
        <w:rPr>
          <w:lang w:val="cs-CZ" w:eastAsia="cs-CZ"/>
        </w:rPr>
      </w:pPr>
    </w:p>
    <w:tbl>
      <w:tblPr>
        <w:tblW w:w="8515" w:type="dxa"/>
        <w:tblInd w:w="921" w:type="dxa"/>
        <w:tblCellMar>
          <w:left w:w="70" w:type="dxa"/>
          <w:right w:w="70" w:type="dxa"/>
        </w:tblCellMar>
        <w:tblLook w:val="04A0" w:firstRow="1" w:lastRow="0" w:firstColumn="1" w:lastColumn="0" w:noHBand="0" w:noVBand="1"/>
      </w:tblPr>
      <w:tblGrid>
        <w:gridCol w:w="2109"/>
        <w:gridCol w:w="1420"/>
        <w:gridCol w:w="1192"/>
        <w:gridCol w:w="940"/>
        <w:gridCol w:w="1437"/>
        <w:gridCol w:w="1417"/>
      </w:tblGrid>
      <w:tr w:rsidR="00E77BE8" w:rsidRPr="00AD1537" w14:paraId="6B6E1E00" w14:textId="77777777" w:rsidTr="008271A2">
        <w:trPr>
          <w:trHeight w:val="435"/>
        </w:trPr>
        <w:tc>
          <w:tcPr>
            <w:tcW w:w="2109" w:type="dxa"/>
            <w:tcBorders>
              <w:top w:val="single" w:sz="8" w:space="0" w:color="auto"/>
              <w:left w:val="single" w:sz="8" w:space="0" w:color="auto"/>
              <w:bottom w:val="single" w:sz="8" w:space="0" w:color="auto"/>
              <w:right w:val="nil"/>
            </w:tcBorders>
            <w:shd w:val="clear" w:color="auto" w:fill="auto"/>
            <w:noWrap/>
            <w:vAlign w:val="bottom"/>
            <w:hideMark/>
          </w:tcPr>
          <w:p w14:paraId="602A1420" w14:textId="77777777" w:rsidR="00E77BE8" w:rsidRPr="00AD1537" w:rsidRDefault="00E77BE8" w:rsidP="008271A2">
            <w:pPr>
              <w:jc w:val="center"/>
              <w:rPr>
                <w:rFonts w:eastAsia="Times New Roman" w:cs="Arial"/>
                <w:b/>
                <w:bCs/>
                <w:sz w:val="16"/>
                <w:szCs w:val="16"/>
                <w:lang w:val="cs-CZ" w:eastAsia="cs-CZ"/>
              </w:rPr>
            </w:pPr>
            <w:bookmarkStart w:id="0" w:name="RANGE!A2:G8"/>
            <w:r w:rsidRPr="00AD1537">
              <w:rPr>
                <w:rFonts w:eastAsia="Times New Roman" w:cs="Arial"/>
                <w:b/>
                <w:bCs/>
                <w:sz w:val="16"/>
                <w:szCs w:val="16"/>
                <w:lang w:val="cs-CZ" w:eastAsia="cs-CZ"/>
              </w:rPr>
              <w:lastRenderedPageBreak/>
              <w:t>Dodavatel</w:t>
            </w:r>
            <w:bookmarkEnd w:id="0"/>
          </w:p>
        </w:tc>
        <w:tc>
          <w:tcPr>
            <w:tcW w:w="1420" w:type="dxa"/>
            <w:tcBorders>
              <w:top w:val="single" w:sz="8" w:space="0" w:color="auto"/>
              <w:left w:val="nil"/>
              <w:bottom w:val="single" w:sz="8" w:space="0" w:color="auto"/>
              <w:right w:val="nil"/>
            </w:tcBorders>
            <w:shd w:val="clear" w:color="auto" w:fill="auto"/>
            <w:noWrap/>
            <w:vAlign w:val="bottom"/>
            <w:hideMark/>
          </w:tcPr>
          <w:p w14:paraId="49530809" w14:textId="77777777" w:rsidR="00E77BE8" w:rsidRPr="00AD1537" w:rsidRDefault="00E77BE8" w:rsidP="008271A2">
            <w:pPr>
              <w:jc w:val="center"/>
              <w:rPr>
                <w:rFonts w:eastAsia="Times New Roman" w:cs="Arial"/>
                <w:b/>
                <w:bCs/>
                <w:sz w:val="16"/>
                <w:szCs w:val="16"/>
                <w:lang w:val="cs-CZ" w:eastAsia="cs-CZ"/>
              </w:rPr>
            </w:pPr>
            <w:r w:rsidRPr="00AD1537">
              <w:rPr>
                <w:rFonts w:eastAsia="Times New Roman" w:cs="Arial"/>
                <w:b/>
                <w:bCs/>
                <w:sz w:val="16"/>
                <w:szCs w:val="16"/>
                <w:lang w:val="cs-CZ" w:eastAsia="cs-CZ"/>
              </w:rPr>
              <w:t>Medium</w:t>
            </w:r>
          </w:p>
        </w:tc>
        <w:tc>
          <w:tcPr>
            <w:tcW w:w="1192" w:type="dxa"/>
            <w:tcBorders>
              <w:top w:val="single" w:sz="8" w:space="0" w:color="auto"/>
              <w:left w:val="nil"/>
              <w:bottom w:val="single" w:sz="8" w:space="0" w:color="auto"/>
              <w:right w:val="nil"/>
            </w:tcBorders>
            <w:shd w:val="clear" w:color="auto" w:fill="auto"/>
            <w:noWrap/>
            <w:vAlign w:val="bottom"/>
            <w:hideMark/>
          </w:tcPr>
          <w:p w14:paraId="11681724" w14:textId="77777777" w:rsidR="00E77BE8" w:rsidRPr="00AD1537" w:rsidRDefault="00E77BE8" w:rsidP="008271A2">
            <w:pPr>
              <w:jc w:val="center"/>
              <w:rPr>
                <w:rFonts w:eastAsia="Times New Roman" w:cs="Arial"/>
                <w:b/>
                <w:bCs/>
                <w:sz w:val="16"/>
                <w:szCs w:val="16"/>
                <w:lang w:val="cs-CZ" w:eastAsia="cs-CZ"/>
              </w:rPr>
            </w:pPr>
            <w:r w:rsidRPr="00AD1537">
              <w:rPr>
                <w:rFonts w:eastAsia="Times New Roman" w:cs="Arial"/>
                <w:b/>
                <w:bCs/>
                <w:sz w:val="16"/>
                <w:szCs w:val="16"/>
                <w:lang w:val="cs-CZ" w:eastAsia="cs-CZ"/>
              </w:rPr>
              <w:t>Periodicita</w:t>
            </w:r>
          </w:p>
        </w:tc>
        <w:tc>
          <w:tcPr>
            <w:tcW w:w="940" w:type="dxa"/>
            <w:tcBorders>
              <w:top w:val="single" w:sz="8" w:space="0" w:color="auto"/>
              <w:left w:val="nil"/>
              <w:bottom w:val="single" w:sz="8" w:space="0" w:color="auto"/>
              <w:right w:val="nil"/>
            </w:tcBorders>
            <w:shd w:val="clear" w:color="auto" w:fill="auto"/>
            <w:vAlign w:val="bottom"/>
            <w:hideMark/>
          </w:tcPr>
          <w:p w14:paraId="614C79B2" w14:textId="77777777" w:rsidR="00E77BE8" w:rsidRPr="00AD1537" w:rsidRDefault="00E77BE8" w:rsidP="008271A2">
            <w:pPr>
              <w:jc w:val="center"/>
              <w:rPr>
                <w:rFonts w:eastAsia="Times New Roman" w:cs="Arial"/>
                <w:b/>
                <w:bCs/>
                <w:sz w:val="16"/>
                <w:szCs w:val="16"/>
                <w:lang w:val="cs-CZ" w:eastAsia="cs-CZ"/>
              </w:rPr>
            </w:pPr>
            <w:r w:rsidRPr="00AD1537">
              <w:rPr>
                <w:rFonts w:eastAsia="Times New Roman" w:cs="Arial"/>
                <w:b/>
                <w:bCs/>
                <w:sz w:val="16"/>
                <w:szCs w:val="16"/>
                <w:lang w:val="cs-CZ" w:eastAsia="cs-CZ"/>
              </w:rPr>
              <w:t>Velikost inzerátu</w:t>
            </w:r>
          </w:p>
        </w:tc>
        <w:tc>
          <w:tcPr>
            <w:tcW w:w="1437" w:type="dxa"/>
            <w:tcBorders>
              <w:top w:val="single" w:sz="8" w:space="0" w:color="auto"/>
              <w:left w:val="nil"/>
              <w:bottom w:val="single" w:sz="8" w:space="0" w:color="auto"/>
              <w:right w:val="nil"/>
            </w:tcBorders>
            <w:shd w:val="clear" w:color="auto" w:fill="auto"/>
            <w:vAlign w:val="bottom"/>
            <w:hideMark/>
          </w:tcPr>
          <w:p w14:paraId="4DE595A7" w14:textId="77777777" w:rsidR="00E77BE8" w:rsidRPr="00AD1537" w:rsidRDefault="00E77BE8" w:rsidP="008271A2">
            <w:pPr>
              <w:jc w:val="center"/>
              <w:rPr>
                <w:rFonts w:eastAsia="Times New Roman" w:cs="Arial"/>
                <w:b/>
                <w:bCs/>
                <w:sz w:val="16"/>
                <w:szCs w:val="16"/>
                <w:lang w:val="cs-CZ" w:eastAsia="cs-CZ"/>
              </w:rPr>
            </w:pPr>
            <w:r w:rsidRPr="00AD1537">
              <w:rPr>
                <w:rFonts w:eastAsia="Times New Roman" w:cs="Arial"/>
                <w:b/>
                <w:bCs/>
                <w:sz w:val="16"/>
                <w:szCs w:val="16"/>
                <w:lang w:val="cs-CZ" w:eastAsia="cs-CZ"/>
              </w:rPr>
              <w:t>Předběžný termín zveřejnění</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7BAB0866" w14:textId="77777777" w:rsidR="00E77BE8" w:rsidRPr="00AD1537" w:rsidRDefault="00E77BE8" w:rsidP="008271A2">
            <w:pPr>
              <w:jc w:val="center"/>
              <w:rPr>
                <w:rFonts w:eastAsia="Times New Roman" w:cs="Arial"/>
                <w:b/>
                <w:bCs/>
                <w:sz w:val="16"/>
                <w:szCs w:val="16"/>
                <w:lang w:val="cs-CZ" w:eastAsia="cs-CZ"/>
              </w:rPr>
            </w:pPr>
            <w:r w:rsidRPr="00AD1537">
              <w:rPr>
                <w:rFonts w:eastAsia="Times New Roman" w:cs="Arial"/>
                <w:b/>
                <w:bCs/>
                <w:sz w:val="16"/>
                <w:szCs w:val="16"/>
                <w:lang w:val="cs-CZ" w:eastAsia="cs-CZ"/>
              </w:rPr>
              <w:t>Počet inzerátů</w:t>
            </w:r>
          </w:p>
        </w:tc>
      </w:tr>
      <w:tr w:rsidR="00E77BE8" w:rsidRPr="00AD1537" w14:paraId="48A4770A" w14:textId="77777777" w:rsidTr="008271A2">
        <w:trPr>
          <w:trHeight w:val="255"/>
        </w:trPr>
        <w:tc>
          <w:tcPr>
            <w:tcW w:w="2109" w:type="dxa"/>
            <w:tcBorders>
              <w:top w:val="nil"/>
              <w:left w:val="single" w:sz="8" w:space="0" w:color="auto"/>
              <w:bottom w:val="nil"/>
              <w:right w:val="nil"/>
            </w:tcBorders>
            <w:shd w:val="clear" w:color="auto" w:fill="auto"/>
            <w:noWrap/>
            <w:vAlign w:val="bottom"/>
          </w:tcPr>
          <w:p w14:paraId="7A81C408"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Granville s.r.o.</w:t>
            </w:r>
          </w:p>
        </w:tc>
        <w:tc>
          <w:tcPr>
            <w:tcW w:w="1420" w:type="dxa"/>
            <w:tcBorders>
              <w:top w:val="nil"/>
              <w:left w:val="nil"/>
              <w:bottom w:val="nil"/>
              <w:right w:val="nil"/>
            </w:tcBorders>
            <w:shd w:val="clear" w:color="auto" w:fill="auto"/>
            <w:noWrap/>
            <w:vAlign w:val="bottom"/>
          </w:tcPr>
          <w:p w14:paraId="5F4A659C"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Svět potravin</w:t>
            </w:r>
          </w:p>
        </w:tc>
        <w:tc>
          <w:tcPr>
            <w:tcW w:w="1192" w:type="dxa"/>
            <w:tcBorders>
              <w:top w:val="nil"/>
              <w:left w:val="nil"/>
              <w:bottom w:val="nil"/>
              <w:right w:val="nil"/>
            </w:tcBorders>
            <w:shd w:val="clear" w:color="auto" w:fill="auto"/>
            <w:noWrap/>
            <w:vAlign w:val="bottom"/>
          </w:tcPr>
          <w:p w14:paraId="4428F181"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měsíčník</w:t>
            </w:r>
          </w:p>
        </w:tc>
        <w:tc>
          <w:tcPr>
            <w:tcW w:w="940" w:type="dxa"/>
            <w:tcBorders>
              <w:top w:val="nil"/>
              <w:left w:val="nil"/>
              <w:bottom w:val="nil"/>
              <w:right w:val="nil"/>
            </w:tcBorders>
            <w:shd w:val="clear" w:color="auto" w:fill="auto"/>
            <w:noWrap/>
            <w:vAlign w:val="bottom"/>
          </w:tcPr>
          <w:p w14:paraId="71C5C7EA" w14:textId="77777777" w:rsidR="00E77BE8" w:rsidRPr="00AD1537" w:rsidRDefault="00E77BE8" w:rsidP="008271A2">
            <w:pPr>
              <w:jc w:val="right"/>
              <w:rPr>
                <w:rFonts w:eastAsia="Times New Roman" w:cs="Arial"/>
                <w:sz w:val="16"/>
                <w:szCs w:val="16"/>
                <w:lang w:val="cs-CZ" w:eastAsia="cs-CZ"/>
              </w:rPr>
            </w:pPr>
            <w:r w:rsidRPr="00AD1537">
              <w:rPr>
                <w:rFonts w:eastAsia="Times New Roman" w:cs="Arial"/>
                <w:sz w:val="16"/>
                <w:szCs w:val="16"/>
                <w:lang w:val="cs-CZ" w:eastAsia="cs-CZ"/>
              </w:rPr>
              <w:t xml:space="preserve"> 1/2</w:t>
            </w:r>
          </w:p>
        </w:tc>
        <w:tc>
          <w:tcPr>
            <w:tcW w:w="1437" w:type="dxa"/>
            <w:tcBorders>
              <w:top w:val="nil"/>
              <w:left w:val="nil"/>
              <w:bottom w:val="nil"/>
              <w:right w:val="nil"/>
            </w:tcBorders>
            <w:shd w:val="clear" w:color="auto" w:fill="auto"/>
            <w:noWrap/>
            <w:vAlign w:val="bottom"/>
          </w:tcPr>
          <w:p w14:paraId="4B9344FB" w14:textId="77777777" w:rsidR="00E77BE8" w:rsidRPr="00AD1537" w:rsidRDefault="00E77BE8" w:rsidP="008271A2">
            <w:pPr>
              <w:jc w:val="right"/>
              <w:rPr>
                <w:rFonts w:eastAsia="Times New Roman" w:cs="Arial"/>
                <w:sz w:val="16"/>
                <w:szCs w:val="16"/>
                <w:lang w:val="cs-CZ" w:eastAsia="cs-CZ"/>
              </w:rPr>
            </w:pPr>
            <w:r>
              <w:rPr>
                <w:rFonts w:eastAsia="Times New Roman" w:cs="Arial"/>
                <w:sz w:val="16"/>
                <w:szCs w:val="16"/>
                <w:lang w:val="cs-CZ" w:eastAsia="cs-CZ"/>
              </w:rPr>
              <w:t>září, říjen</w:t>
            </w:r>
            <w:r w:rsidRPr="00AD1537">
              <w:rPr>
                <w:rFonts w:eastAsia="Times New Roman" w:cs="Arial"/>
                <w:sz w:val="16"/>
                <w:szCs w:val="16"/>
                <w:lang w:val="cs-CZ" w:eastAsia="cs-CZ"/>
              </w:rPr>
              <w:t xml:space="preserve"> </w:t>
            </w:r>
            <w:r>
              <w:rPr>
                <w:rFonts w:eastAsia="Times New Roman" w:cs="Arial"/>
                <w:sz w:val="16"/>
                <w:szCs w:val="16"/>
                <w:lang w:val="cs-CZ" w:eastAsia="cs-CZ"/>
              </w:rPr>
              <w:t>20</w:t>
            </w:r>
          </w:p>
        </w:tc>
        <w:tc>
          <w:tcPr>
            <w:tcW w:w="1417" w:type="dxa"/>
            <w:tcBorders>
              <w:top w:val="nil"/>
              <w:left w:val="nil"/>
              <w:bottom w:val="nil"/>
              <w:right w:val="single" w:sz="8" w:space="0" w:color="auto"/>
            </w:tcBorders>
            <w:shd w:val="clear" w:color="auto" w:fill="auto"/>
            <w:noWrap/>
            <w:vAlign w:val="bottom"/>
          </w:tcPr>
          <w:p w14:paraId="6BCA3D74" w14:textId="77777777" w:rsidR="00E77BE8" w:rsidRPr="00AD1537" w:rsidRDefault="00E77BE8" w:rsidP="008271A2">
            <w:pPr>
              <w:jc w:val="right"/>
              <w:rPr>
                <w:rFonts w:eastAsia="Times New Roman" w:cs="Arial"/>
                <w:sz w:val="16"/>
                <w:szCs w:val="16"/>
                <w:lang w:val="cs-CZ" w:eastAsia="cs-CZ"/>
              </w:rPr>
            </w:pPr>
            <w:r>
              <w:rPr>
                <w:rFonts w:eastAsia="Times New Roman" w:cs="Arial"/>
                <w:sz w:val="16"/>
                <w:szCs w:val="16"/>
                <w:lang w:val="cs-CZ" w:eastAsia="cs-CZ"/>
              </w:rPr>
              <w:t>2</w:t>
            </w:r>
          </w:p>
        </w:tc>
      </w:tr>
      <w:tr w:rsidR="00E77BE8" w:rsidRPr="00AD1537" w14:paraId="64DA9555" w14:textId="77777777" w:rsidTr="008271A2">
        <w:trPr>
          <w:trHeight w:val="255"/>
        </w:trPr>
        <w:tc>
          <w:tcPr>
            <w:tcW w:w="2109" w:type="dxa"/>
            <w:tcBorders>
              <w:top w:val="nil"/>
              <w:left w:val="single" w:sz="8" w:space="0" w:color="auto"/>
              <w:bottom w:val="nil"/>
              <w:right w:val="nil"/>
            </w:tcBorders>
            <w:shd w:val="clear" w:color="auto" w:fill="auto"/>
            <w:noWrap/>
            <w:vAlign w:val="bottom"/>
          </w:tcPr>
          <w:p w14:paraId="687783B0"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CNC</w:t>
            </w:r>
          </w:p>
        </w:tc>
        <w:tc>
          <w:tcPr>
            <w:tcW w:w="1420" w:type="dxa"/>
            <w:tcBorders>
              <w:top w:val="nil"/>
              <w:left w:val="nil"/>
              <w:bottom w:val="nil"/>
              <w:right w:val="nil"/>
            </w:tcBorders>
            <w:shd w:val="clear" w:color="auto" w:fill="auto"/>
            <w:noWrap/>
            <w:vAlign w:val="bottom"/>
          </w:tcPr>
          <w:p w14:paraId="4C03D499"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Blesk pro ženy</w:t>
            </w:r>
          </w:p>
        </w:tc>
        <w:tc>
          <w:tcPr>
            <w:tcW w:w="1192" w:type="dxa"/>
            <w:tcBorders>
              <w:top w:val="nil"/>
              <w:left w:val="nil"/>
              <w:bottom w:val="nil"/>
              <w:right w:val="nil"/>
            </w:tcBorders>
            <w:shd w:val="clear" w:color="auto" w:fill="auto"/>
            <w:noWrap/>
            <w:vAlign w:val="bottom"/>
          </w:tcPr>
          <w:p w14:paraId="49FFCD5E"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týdeník</w:t>
            </w:r>
          </w:p>
        </w:tc>
        <w:tc>
          <w:tcPr>
            <w:tcW w:w="940" w:type="dxa"/>
            <w:tcBorders>
              <w:top w:val="nil"/>
              <w:left w:val="nil"/>
              <w:bottom w:val="nil"/>
              <w:right w:val="nil"/>
            </w:tcBorders>
            <w:shd w:val="clear" w:color="auto" w:fill="auto"/>
            <w:noWrap/>
            <w:vAlign w:val="bottom"/>
          </w:tcPr>
          <w:p w14:paraId="75767C8A" w14:textId="77777777" w:rsidR="00E77BE8" w:rsidRPr="00AD1537" w:rsidRDefault="00E77BE8" w:rsidP="008271A2">
            <w:pPr>
              <w:jc w:val="right"/>
              <w:rPr>
                <w:rFonts w:eastAsia="Times New Roman" w:cs="Arial"/>
                <w:sz w:val="16"/>
                <w:szCs w:val="16"/>
                <w:lang w:val="cs-CZ" w:eastAsia="cs-CZ"/>
              </w:rPr>
            </w:pPr>
            <w:r w:rsidRPr="00AD1537">
              <w:rPr>
                <w:rFonts w:eastAsia="Times New Roman" w:cs="Arial"/>
                <w:sz w:val="16"/>
                <w:szCs w:val="16"/>
                <w:lang w:val="cs-CZ" w:eastAsia="cs-CZ"/>
              </w:rPr>
              <w:t xml:space="preserve"> 1/3</w:t>
            </w:r>
          </w:p>
        </w:tc>
        <w:tc>
          <w:tcPr>
            <w:tcW w:w="1437" w:type="dxa"/>
            <w:tcBorders>
              <w:top w:val="nil"/>
              <w:left w:val="nil"/>
              <w:bottom w:val="nil"/>
              <w:right w:val="nil"/>
            </w:tcBorders>
            <w:shd w:val="clear" w:color="auto" w:fill="auto"/>
            <w:noWrap/>
            <w:vAlign w:val="bottom"/>
          </w:tcPr>
          <w:p w14:paraId="5D94C1D4" w14:textId="77777777" w:rsidR="00E77BE8" w:rsidRPr="00AD1537" w:rsidRDefault="00E77BE8" w:rsidP="008271A2">
            <w:pPr>
              <w:jc w:val="right"/>
              <w:rPr>
                <w:rFonts w:eastAsia="Times New Roman" w:cs="Arial"/>
                <w:sz w:val="16"/>
                <w:szCs w:val="16"/>
                <w:lang w:val="cs-CZ" w:eastAsia="cs-CZ"/>
              </w:rPr>
            </w:pPr>
            <w:r>
              <w:rPr>
                <w:rFonts w:eastAsia="Times New Roman" w:cs="Arial"/>
                <w:sz w:val="16"/>
                <w:szCs w:val="16"/>
                <w:lang w:val="cs-CZ" w:eastAsia="cs-CZ"/>
              </w:rPr>
              <w:t>září</w:t>
            </w:r>
            <w:r w:rsidRPr="00AD1537">
              <w:rPr>
                <w:rFonts w:eastAsia="Times New Roman" w:cs="Arial"/>
                <w:sz w:val="16"/>
                <w:szCs w:val="16"/>
                <w:lang w:val="cs-CZ" w:eastAsia="cs-CZ"/>
              </w:rPr>
              <w:t xml:space="preserve"> </w:t>
            </w:r>
            <w:r>
              <w:rPr>
                <w:rFonts w:eastAsia="Times New Roman" w:cs="Arial"/>
                <w:sz w:val="16"/>
                <w:szCs w:val="16"/>
                <w:lang w:val="cs-CZ" w:eastAsia="cs-CZ"/>
              </w:rPr>
              <w:t>20</w:t>
            </w:r>
          </w:p>
        </w:tc>
        <w:tc>
          <w:tcPr>
            <w:tcW w:w="1417" w:type="dxa"/>
            <w:tcBorders>
              <w:top w:val="nil"/>
              <w:left w:val="nil"/>
              <w:bottom w:val="single" w:sz="4" w:space="0" w:color="auto"/>
              <w:right w:val="single" w:sz="8" w:space="0" w:color="auto"/>
            </w:tcBorders>
            <w:shd w:val="clear" w:color="auto" w:fill="auto"/>
            <w:noWrap/>
            <w:vAlign w:val="bottom"/>
          </w:tcPr>
          <w:p w14:paraId="2EDCBA0F" w14:textId="77777777" w:rsidR="00E77BE8" w:rsidRPr="00AD1537" w:rsidRDefault="00E77BE8" w:rsidP="008271A2">
            <w:pPr>
              <w:jc w:val="right"/>
              <w:rPr>
                <w:rFonts w:eastAsia="Times New Roman" w:cs="Arial"/>
                <w:sz w:val="16"/>
                <w:szCs w:val="16"/>
                <w:lang w:val="cs-CZ" w:eastAsia="cs-CZ"/>
              </w:rPr>
            </w:pPr>
            <w:r w:rsidRPr="00AD1537">
              <w:rPr>
                <w:rFonts w:eastAsia="Times New Roman" w:cs="Arial"/>
                <w:sz w:val="16"/>
                <w:szCs w:val="16"/>
                <w:lang w:val="cs-CZ" w:eastAsia="cs-CZ"/>
              </w:rPr>
              <w:t>3</w:t>
            </w:r>
          </w:p>
        </w:tc>
      </w:tr>
      <w:tr w:rsidR="00E77BE8" w:rsidRPr="00AD1537" w14:paraId="34177636" w14:textId="77777777" w:rsidTr="008271A2">
        <w:trPr>
          <w:trHeight w:val="255"/>
        </w:trPr>
        <w:tc>
          <w:tcPr>
            <w:tcW w:w="2109" w:type="dxa"/>
            <w:tcBorders>
              <w:top w:val="nil"/>
              <w:left w:val="single" w:sz="8" w:space="0" w:color="auto"/>
              <w:bottom w:val="single" w:sz="8" w:space="0" w:color="auto"/>
              <w:right w:val="nil"/>
            </w:tcBorders>
            <w:shd w:val="clear" w:color="auto" w:fill="auto"/>
            <w:noWrap/>
            <w:vAlign w:val="bottom"/>
            <w:hideMark/>
          </w:tcPr>
          <w:p w14:paraId="309FCD73"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 </w:t>
            </w:r>
          </w:p>
        </w:tc>
        <w:tc>
          <w:tcPr>
            <w:tcW w:w="1420" w:type="dxa"/>
            <w:tcBorders>
              <w:top w:val="nil"/>
              <w:left w:val="nil"/>
              <w:bottom w:val="single" w:sz="8" w:space="0" w:color="auto"/>
              <w:right w:val="nil"/>
            </w:tcBorders>
            <w:shd w:val="clear" w:color="auto" w:fill="auto"/>
            <w:noWrap/>
            <w:vAlign w:val="bottom"/>
            <w:hideMark/>
          </w:tcPr>
          <w:p w14:paraId="7D997A02"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 </w:t>
            </w:r>
          </w:p>
        </w:tc>
        <w:tc>
          <w:tcPr>
            <w:tcW w:w="1192" w:type="dxa"/>
            <w:tcBorders>
              <w:top w:val="nil"/>
              <w:left w:val="nil"/>
              <w:bottom w:val="single" w:sz="8" w:space="0" w:color="auto"/>
              <w:right w:val="nil"/>
            </w:tcBorders>
            <w:shd w:val="clear" w:color="auto" w:fill="auto"/>
            <w:noWrap/>
            <w:vAlign w:val="bottom"/>
            <w:hideMark/>
          </w:tcPr>
          <w:p w14:paraId="03EA98A4" w14:textId="77777777" w:rsidR="00E77BE8" w:rsidRPr="00AD1537" w:rsidRDefault="00E77BE8" w:rsidP="008271A2">
            <w:pPr>
              <w:rPr>
                <w:rFonts w:eastAsia="Times New Roman" w:cs="Arial"/>
                <w:sz w:val="16"/>
                <w:szCs w:val="16"/>
                <w:lang w:val="cs-CZ" w:eastAsia="cs-CZ"/>
              </w:rPr>
            </w:pPr>
            <w:r w:rsidRPr="00AD1537">
              <w:rPr>
                <w:rFonts w:eastAsia="Times New Roman" w:cs="Arial"/>
                <w:sz w:val="16"/>
                <w:szCs w:val="16"/>
                <w:lang w:val="cs-CZ" w:eastAsia="cs-CZ"/>
              </w:rPr>
              <w:t> </w:t>
            </w:r>
          </w:p>
        </w:tc>
        <w:tc>
          <w:tcPr>
            <w:tcW w:w="940" w:type="dxa"/>
            <w:tcBorders>
              <w:top w:val="nil"/>
              <w:left w:val="nil"/>
              <w:bottom w:val="single" w:sz="8" w:space="0" w:color="auto"/>
              <w:right w:val="nil"/>
            </w:tcBorders>
            <w:shd w:val="clear" w:color="auto" w:fill="auto"/>
            <w:noWrap/>
            <w:vAlign w:val="bottom"/>
            <w:hideMark/>
          </w:tcPr>
          <w:p w14:paraId="59EE6D12" w14:textId="77777777" w:rsidR="00E77BE8" w:rsidRPr="00AD1537" w:rsidRDefault="00E77BE8" w:rsidP="008271A2">
            <w:pPr>
              <w:jc w:val="right"/>
              <w:rPr>
                <w:rFonts w:eastAsia="Times New Roman" w:cs="Arial"/>
                <w:sz w:val="16"/>
                <w:szCs w:val="16"/>
                <w:lang w:val="cs-CZ" w:eastAsia="cs-CZ"/>
              </w:rPr>
            </w:pPr>
            <w:r w:rsidRPr="00AD1537">
              <w:rPr>
                <w:rFonts w:eastAsia="Times New Roman" w:cs="Arial"/>
                <w:sz w:val="16"/>
                <w:szCs w:val="16"/>
                <w:lang w:val="cs-CZ" w:eastAsia="cs-CZ"/>
              </w:rPr>
              <w:t> </w:t>
            </w:r>
          </w:p>
        </w:tc>
        <w:tc>
          <w:tcPr>
            <w:tcW w:w="1437" w:type="dxa"/>
            <w:tcBorders>
              <w:top w:val="nil"/>
              <w:left w:val="nil"/>
              <w:bottom w:val="single" w:sz="8" w:space="0" w:color="auto"/>
              <w:right w:val="nil"/>
            </w:tcBorders>
            <w:shd w:val="clear" w:color="auto" w:fill="auto"/>
            <w:noWrap/>
            <w:vAlign w:val="bottom"/>
            <w:hideMark/>
          </w:tcPr>
          <w:p w14:paraId="2ADB2CCC" w14:textId="77777777" w:rsidR="00E77BE8" w:rsidRPr="00AD1537" w:rsidRDefault="00E77BE8" w:rsidP="008271A2">
            <w:pPr>
              <w:jc w:val="right"/>
              <w:rPr>
                <w:rFonts w:eastAsia="Times New Roman" w:cs="Arial"/>
                <w:sz w:val="16"/>
                <w:szCs w:val="16"/>
                <w:lang w:val="cs-CZ" w:eastAsia="cs-CZ"/>
              </w:rPr>
            </w:pPr>
            <w:r w:rsidRPr="00AD1537">
              <w:rPr>
                <w:rFonts w:eastAsia="Times New Roman" w:cs="Arial"/>
                <w:sz w:val="16"/>
                <w:szCs w:val="16"/>
                <w:lang w:val="cs-CZ" w:eastAsia="cs-CZ"/>
              </w:rPr>
              <w:t> </w:t>
            </w:r>
          </w:p>
        </w:tc>
        <w:tc>
          <w:tcPr>
            <w:tcW w:w="1417" w:type="dxa"/>
            <w:tcBorders>
              <w:top w:val="nil"/>
              <w:left w:val="nil"/>
              <w:bottom w:val="single" w:sz="8" w:space="0" w:color="auto"/>
              <w:right w:val="single" w:sz="8" w:space="0" w:color="auto"/>
            </w:tcBorders>
            <w:shd w:val="clear" w:color="auto" w:fill="auto"/>
            <w:noWrap/>
            <w:vAlign w:val="bottom"/>
            <w:hideMark/>
          </w:tcPr>
          <w:p w14:paraId="35525F1C" w14:textId="77777777" w:rsidR="00E77BE8" w:rsidRPr="00AD1537" w:rsidRDefault="00E77BE8" w:rsidP="008271A2">
            <w:pPr>
              <w:jc w:val="right"/>
              <w:rPr>
                <w:rFonts w:eastAsia="Times New Roman" w:cs="Arial"/>
                <w:sz w:val="16"/>
                <w:szCs w:val="16"/>
                <w:lang w:val="cs-CZ" w:eastAsia="cs-CZ"/>
              </w:rPr>
            </w:pPr>
            <w:r>
              <w:rPr>
                <w:rFonts w:eastAsia="Times New Roman" w:cs="Arial"/>
                <w:b/>
                <w:bCs/>
                <w:sz w:val="16"/>
                <w:szCs w:val="16"/>
                <w:lang w:val="cs-CZ" w:eastAsia="cs-CZ"/>
              </w:rPr>
              <w:t>5</w:t>
            </w:r>
          </w:p>
        </w:tc>
      </w:tr>
      <w:tr w:rsidR="00E77BE8" w:rsidRPr="00AD1537" w14:paraId="4C32E6A7" w14:textId="77777777" w:rsidTr="008271A2">
        <w:trPr>
          <w:trHeight w:val="255"/>
        </w:trPr>
        <w:tc>
          <w:tcPr>
            <w:tcW w:w="2109" w:type="dxa"/>
            <w:tcBorders>
              <w:top w:val="nil"/>
              <w:left w:val="single" w:sz="8" w:space="0" w:color="auto"/>
              <w:bottom w:val="single" w:sz="8" w:space="0" w:color="auto"/>
              <w:right w:val="nil"/>
            </w:tcBorders>
            <w:shd w:val="clear" w:color="auto" w:fill="auto"/>
            <w:noWrap/>
            <w:vAlign w:val="bottom"/>
          </w:tcPr>
          <w:p w14:paraId="031EC293" w14:textId="77777777" w:rsidR="00E77BE8" w:rsidRPr="00AD1537" w:rsidRDefault="00E77BE8" w:rsidP="008271A2">
            <w:pPr>
              <w:rPr>
                <w:rFonts w:eastAsia="Times New Roman" w:cs="Arial"/>
                <w:sz w:val="16"/>
                <w:szCs w:val="16"/>
                <w:lang w:val="cs-CZ" w:eastAsia="cs-CZ"/>
              </w:rPr>
            </w:pPr>
          </w:p>
        </w:tc>
        <w:tc>
          <w:tcPr>
            <w:tcW w:w="1420" w:type="dxa"/>
            <w:tcBorders>
              <w:top w:val="nil"/>
              <w:left w:val="nil"/>
              <w:bottom w:val="single" w:sz="8" w:space="0" w:color="auto"/>
              <w:right w:val="nil"/>
            </w:tcBorders>
            <w:shd w:val="clear" w:color="auto" w:fill="auto"/>
            <w:noWrap/>
            <w:vAlign w:val="bottom"/>
          </w:tcPr>
          <w:p w14:paraId="4E1B236B" w14:textId="77777777" w:rsidR="00E77BE8" w:rsidRPr="00AD1537" w:rsidRDefault="00E77BE8" w:rsidP="008271A2">
            <w:pPr>
              <w:rPr>
                <w:rFonts w:eastAsia="Times New Roman" w:cs="Arial"/>
                <w:sz w:val="16"/>
                <w:szCs w:val="16"/>
                <w:lang w:val="cs-CZ" w:eastAsia="cs-CZ"/>
              </w:rPr>
            </w:pPr>
          </w:p>
        </w:tc>
        <w:tc>
          <w:tcPr>
            <w:tcW w:w="1192" w:type="dxa"/>
            <w:tcBorders>
              <w:top w:val="nil"/>
              <w:left w:val="nil"/>
              <w:bottom w:val="single" w:sz="8" w:space="0" w:color="auto"/>
              <w:right w:val="nil"/>
            </w:tcBorders>
            <w:shd w:val="clear" w:color="auto" w:fill="auto"/>
            <w:noWrap/>
            <w:vAlign w:val="bottom"/>
          </w:tcPr>
          <w:p w14:paraId="022AAB8D" w14:textId="77777777" w:rsidR="00E77BE8" w:rsidRPr="00AD1537" w:rsidRDefault="00E77BE8" w:rsidP="008271A2">
            <w:pPr>
              <w:rPr>
                <w:rFonts w:eastAsia="Times New Roman" w:cs="Arial"/>
                <w:sz w:val="16"/>
                <w:szCs w:val="16"/>
                <w:lang w:val="cs-CZ" w:eastAsia="cs-CZ"/>
              </w:rPr>
            </w:pPr>
          </w:p>
        </w:tc>
        <w:tc>
          <w:tcPr>
            <w:tcW w:w="940" w:type="dxa"/>
            <w:tcBorders>
              <w:top w:val="nil"/>
              <w:left w:val="nil"/>
              <w:bottom w:val="single" w:sz="8" w:space="0" w:color="auto"/>
              <w:right w:val="nil"/>
            </w:tcBorders>
            <w:shd w:val="clear" w:color="auto" w:fill="auto"/>
            <w:noWrap/>
            <w:vAlign w:val="bottom"/>
          </w:tcPr>
          <w:p w14:paraId="3A03E503" w14:textId="77777777" w:rsidR="00E77BE8" w:rsidRPr="00AD1537" w:rsidRDefault="00E77BE8" w:rsidP="008271A2">
            <w:pPr>
              <w:jc w:val="right"/>
              <w:rPr>
                <w:rFonts w:eastAsia="Times New Roman" w:cs="Arial"/>
                <w:sz w:val="16"/>
                <w:szCs w:val="16"/>
                <w:lang w:val="cs-CZ" w:eastAsia="cs-CZ"/>
              </w:rPr>
            </w:pPr>
          </w:p>
        </w:tc>
        <w:tc>
          <w:tcPr>
            <w:tcW w:w="1437" w:type="dxa"/>
            <w:tcBorders>
              <w:top w:val="nil"/>
              <w:left w:val="nil"/>
              <w:bottom w:val="single" w:sz="8" w:space="0" w:color="auto"/>
              <w:right w:val="nil"/>
            </w:tcBorders>
            <w:shd w:val="clear" w:color="auto" w:fill="auto"/>
            <w:noWrap/>
            <w:vAlign w:val="bottom"/>
          </w:tcPr>
          <w:p w14:paraId="4275850D" w14:textId="77777777" w:rsidR="00E77BE8" w:rsidRPr="00AD1537" w:rsidRDefault="00E77BE8" w:rsidP="008271A2">
            <w:pPr>
              <w:jc w:val="right"/>
              <w:rPr>
                <w:rFonts w:eastAsia="Times New Roman" w:cs="Arial"/>
                <w:sz w:val="16"/>
                <w:szCs w:val="16"/>
                <w:lang w:val="cs-CZ" w:eastAsia="cs-CZ"/>
              </w:rPr>
            </w:pPr>
          </w:p>
        </w:tc>
        <w:tc>
          <w:tcPr>
            <w:tcW w:w="1417" w:type="dxa"/>
            <w:tcBorders>
              <w:top w:val="nil"/>
              <w:left w:val="nil"/>
              <w:bottom w:val="single" w:sz="8" w:space="0" w:color="auto"/>
              <w:right w:val="single" w:sz="8" w:space="0" w:color="auto"/>
            </w:tcBorders>
            <w:shd w:val="clear" w:color="auto" w:fill="auto"/>
            <w:noWrap/>
            <w:vAlign w:val="bottom"/>
          </w:tcPr>
          <w:p w14:paraId="317E0FDA" w14:textId="77777777" w:rsidR="00E77BE8" w:rsidRPr="00AD1537" w:rsidRDefault="00E77BE8" w:rsidP="008271A2">
            <w:pPr>
              <w:jc w:val="right"/>
              <w:rPr>
                <w:rFonts w:eastAsia="Times New Roman" w:cs="Arial"/>
                <w:sz w:val="16"/>
                <w:szCs w:val="16"/>
                <w:lang w:val="cs-CZ" w:eastAsia="cs-CZ"/>
              </w:rPr>
            </w:pPr>
          </w:p>
        </w:tc>
      </w:tr>
    </w:tbl>
    <w:p w14:paraId="57C760F2" w14:textId="77777777" w:rsidR="00E77BE8" w:rsidRPr="00AD1537" w:rsidRDefault="00E77BE8" w:rsidP="00E77BE8">
      <w:pPr>
        <w:pStyle w:val="Nadpis2"/>
        <w:numPr>
          <w:ilvl w:val="0"/>
          <w:numId w:val="0"/>
        </w:numPr>
        <w:ind w:left="792"/>
      </w:pPr>
      <w:r w:rsidRPr="00AD1537">
        <w:t xml:space="preserve">Termíny zveřejnění jsou uvedeny jako předběžné, Objednatel je oprávněn uvedený termín zveřejnění jednostranně změnit, a to ve vazbě na nasazení TV cyklu do vysílání České televize.  </w:t>
      </w:r>
    </w:p>
    <w:p w14:paraId="16DEFA4F" w14:textId="77777777" w:rsidR="00E77BE8" w:rsidRPr="00AD1537" w:rsidRDefault="00E77BE8" w:rsidP="00E77BE8">
      <w:pPr>
        <w:pStyle w:val="Nadpis2"/>
      </w:pPr>
      <w:r w:rsidRPr="00AD1537">
        <w:t xml:space="preserve">Zástupci Stran se 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Printové reklamy. Schůzku zástupců Stran zorganizuje Objednatel. Na schůzce bude </w:t>
      </w:r>
      <w:r w:rsidRPr="001C7DF1">
        <w:t>dohodnut termín dodání návrhu Printové reklamy</w:t>
      </w:r>
      <w:r w:rsidRPr="00AD1537">
        <w:t xml:space="preserve">. </w:t>
      </w:r>
    </w:p>
    <w:p w14:paraId="03356CBD" w14:textId="77777777" w:rsidR="00E77BE8" w:rsidRPr="00AD1537" w:rsidRDefault="00E77BE8" w:rsidP="00E77BE8">
      <w:pPr>
        <w:pStyle w:val="Nadpis2"/>
      </w:pPr>
      <w:r w:rsidRPr="00AD1537">
        <w:t>Zhotovitel se zavazuje nejpozději v termínu pro dodání návrhu Printové reklamy dohodnutého na schůzce dle bodu 7.2 této Smlouvy předložit Objednateli návrh Printové reklamy k odsouhlasení. Pokud bude mít Objednatel k předloženému návrhu připomínky či jakékoli požadavky na úpravy</w:t>
      </w:r>
      <w:r>
        <w:t>,</w:t>
      </w:r>
      <w:r w:rsidRPr="00AD1537">
        <w:t xml:space="preserve"> je Zhotovitel povinen takovéto připomínky či požadavky na úpravy návrhu do návrhu zapracovat, a to nejpozději do 3 </w:t>
      </w:r>
      <w:r>
        <w:t xml:space="preserve">pracovních </w:t>
      </w:r>
      <w:r w:rsidRPr="00AD1537">
        <w:t>dnů</w:t>
      </w:r>
      <w:r>
        <w:t>,</w:t>
      </w:r>
      <w:r w:rsidRPr="00AD1537">
        <w:t xml:space="preserve"> a předložit upravený návrh Printové reklamy Objednateli k odsouhlasení. Tento postup se bude opakovat, dokud není návrh Printové reklamy Objednatelem odsouhlasen. Odsouhlasení návrhu Printové reklamy Objednatelem musí být učiněno písemnou formou.</w:t>
      </w:r>
    </w:p>
    <w:p w14:paraId="33993F71" w14:textId="77777777" w:rsidR="00E77BE8" w:rsidRPr="00AD1537" w:rsidRDefault="00E77BE8" w:rsidP="00E77BE8">
      <w:pPr>
        <w:pStyle w:val="Nadpis2"/>
      </w:pPr>
      <w:r w:rsidRPr="00AD1537">
        <w:t xml:space="preserve">Zhotovitel se zavazuje zahájit výrobu Printové reklamy bez zbytečného odkladu po odsouhlasení návrhu dle čl. 7.3 této Smlouvy. </w:t>
      </w:r>
    </w:p>
    <w:p w14:paraId="19238F0C" w14:textId="77777777" w:rsidR="00E77BE8" w:rsidRPr="00AD1537" w:rsidRDefault="00E77BE8" w:rsidP="00E77BE8">
      <w:pPr>
        <w:pStyle w:val="Nadpis2"/>
      </w:pPr>
      <w:r w:rsidRPr="00AD1537">
        <w:t>Zhotovitel se zavazuje předložit Objednateli finální verzi Printové reklamy k odsouhlasení, a to nejpozději do 30 dnů od písemného odsouhlasení návrhu Printové reklamy. Pokud bude mít Objednatel k předložené finální verzi připomínky či jakékoli požadavky na úpravy</w:t>
      </w:r>
      <w:r>
        <w:t>,</w:t>
      </w:r>
      <w:r w:rsidRPr="00AD1537">
        <w:t xml:space="preserve"> je Zhotovitel povinen takovéto připomínky či požadavky na úpravy zapracovat, a to nejpozději do 15 dnů</w:t>
      </w:r>
      <w:r>
        <w:t>,</w:t>
      </w:r>
      <w:r w:rsidRPr="00AD1537">
        <w:t xml:space="preserve"> a předložit upravenou finální verzi Objednateli k odsouhlasení. Tento postup se bude opakovat, dokud nebude finální verze Objednatelem odsouhlasena. Odsouhlasení finální verze </w:t>
      </w:r>
      <w:r>
        <w:t>Printové reklamy</w:t>
      </w:r>
      <w:r w:rsidRPr="00AD1537">
        <w:t xml:space="preserve"> Objednatelem musí být učiněn</w:t>
      </w:r>
      <w:r>
        <w:t>o</w:t>
      </w:r>
      <w:r w:rsidRPr="00AD1537">
        <w:t xml:space="preserve"> písemnou formou.</w:t>
      </w:r>
    </w:p>
    <w:p w14:paraId="0433844C" w14:textId="77777777" w:rsidR="00E77BE8" w:rsidRPr="00AD1537" w:rsidRDefault="00E77BE8" w:rsidP="00E77BE8">
      <w:pPr>
        <w:pStyle w:val="Nadpis2"/>
      </w:pPr>
      <w:r w:rsidRPr="00AD1537">
        <w:t>Strany se dohodly, že Objednatel může dle bodů 7.3 a 7.5 této Smlouvy případně uplatňovat pouze připomínky zajišťující, že Printová reklama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47670F48" w14:textId="77777777" w:rsidR="00E77BE8" w:rsidRPr="00AD1537" w:rsidRDefault="00E77BE8" w:rsidP="00E77BE8">
      <w:pPr>
        <w:pStyle w:val="Nadpis2"/>
      </w:pPr>
      <w:r w:rsidRPr="00AD1537">
        <w:t>Zhotovitel se zavazuje zajistit uveřejnění Objednatelem odsouhlasené Printové reklamy ve stanovených tištěných médiích a ve stanovených termínech, rozsahu a četnosti.  Odměna za tuto činnost Zhotovitele je již zahrnuta v celkové ceně díla dle Smlouvy.</w:t>
      </w:r>
    </w:p>
    <w:p w14:paraId="57C2156C" w14:textId="77777777" w:rsidR="00E77BE8" w:rsidRPr="00AD1537" w:rsidRDefault="00E77BE8" w:rsidP="00E77BE8">
      <w:pPr>
        <w:pStyle w:val="Nadpis2"/>
      </w:pPr>
      <w:r w:rsidRPr="00AD1537">
        <w:t>Zhotovitel prohlašuje, že závazek k vytvoření Printové reklamy dle této Smlouvy zahrnuje veškeré činnosti potřebné ke vzniku definitivní podoby Printové reklamy, zejména:</w:t>
      </w:r>
    </w:p>
    <w:p w14:paraId="4BBCA906" w14:textId="77777777" w:rsidR="00E77BE8" w:rsidRPr="00AD1537" w:rsidRDefault="00E77BE8" w:rsidP="00E77BE8">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Přípravu návrhu Printové reklamy (včetně zohlednění případných připomínek Objednatele)</w:t>
      </w:r>
    </w:p>
    <w:p w14:paraId="1FAD2E63" w14:textId="77777777" w:rsidR="00E77BE8" w:rsidRPr="00AD1537" w:rsidRDefault="00E77BE8" w:rsidP="00E77BE8">
      <w:pPr>
        <w:pStyle w:val="Odstavecseseznamem"/>
        <w:numPr>
          <w:ilvl w:val="2"/>
          <w:numId w:val="4"/>
        </w:numPr>
        <w:spacing w:before="120" w:line="276" w:lineRule="auto"/>
        <w:ind w:left="1276" w:right="-20" w:hanging="357"/>
        <w:rPr>
          <w:rFonts w:asciiTheme="minorHAnsi" w:hAnsiTheme="minorHAnsi"/>
          <w:sz w:val="22"/>
          <w:szCs w:val="22"/>
        </w:rPr>
      </w:pPr>
      <w:r w:rsidRPr="00AD1537">
        <w:rPr>
          <w:rFonts w:asciiTheme="minorHAnsi" w:hAnsiTheme="minorHAnsi"/>
          <w:sz w:val="22"/>
          <w:szCs w:val="22"/>
        </w:rPr>
        <w:lastRenderedPageBreak/>
        <w:t>Realizaci Printové reklamy (včetně zohlednění případných připomínek Objednatele)</w:t>
      </w:r>
    </w:p>
    <w:p w14:paraId="51D95252"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Úhradu veškerých autorských poplatků spojených s výrobou Printové reklamy v souladu s autorským zákonem (texty a další umělecká činnost), a výkon další činnosti vůči těmto autorům podle smluv a obecně závazných předpisů, úhradu všech nákladů nezbytných pro vznik Printové reklamy</w:t>
      </w:r>
    </w:p>
    <w:p w14:paraId="19380323"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14DD060C"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Veškeré náklady spojené s uveřejněním Printové reklamy (platby za poskytnutí reklamního prostoru).</w:t>
      </w:r>
    </w:p>
    <w:p w14:paraId="7E3DB3E7"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KNIŽNÍ PUBLIKACE A JEJÍ VÝROBA </w:t>
      </w:r>
    </w:p>
    <w:p w14:paraId="202B91F1" w14:textId="77777777" w:rsidR="00E77BE8" w:rsidRPr="00AD1537" w:rsidRDefault="00E77BE8" w:rsidP="00E77BE8">
      <w:pPr>
        <w:pStyle w:val="Nadpis2"/>
      </w:pPr>
      <w:r w:rsidRPr="00AD1537">
        <w:t>Knižní publikace bude vydána v nákladu 1.500 kusů ve spolupráci s Edicí České televize. Knižní publikace bude zrcadlit jednotlivá témata zachycená v TV cyklu. Knižní publikace bude k dispozici v závěru roku 20</w:t>
      </w:r>
      <w:r>
        <w:t>20</w:t>
      </w:r>
      <w:r w:rsidRPr="00AD1537">
        <w:t xml:space="preserve"> (k dispozici pro Vánoční trh). Kniha bude distribuována v rámci prezentace Projektu, TV cyklu a dále na výstavách a dalších akcích na podporu Projektu. </w:t>
      </w:r>
      <w:r w:rsidRPr="001C7DF1">
        <w:t>Distribuci Knižní publikace zajistí Objednatel.</w:t>
      </w:r>
      <w:r w:rsidRPr="00AD1537">
        <w:t xml:space="preserve"> Knižní publikace bude i jednou z odměn v rámci soutěže pro veřejnost pořádané Zhotovitelem na Webu Projektu (a Microsite ČT).      </w:t>
      </w:r>
    </w:p>
    <w:p w14:paraId="428A891E" w14:textId="77777777" w:rsidR="00E77BE8" w:rsidRPr="00AD1537" w:rsidRDefault="00E77BE8" w:rsidP="00E77BE8">
      <w:pPr>
        <w:pStyle w:val="Nadpis2"/>
      </w:pPr>
      <w:r w:rsidRPr="00AD1537">
        <w:t xml:space="preserve">Zástupci Stran se 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obsahu Knižní publikace. Schůzku zástupců Stran zorganizuje Objednatel. Na schůzce bude </w:t>
      </w:r>
      <w:r w:rsidRPr="001C7DF1">
        <w:t>dohodnut termín dodání prvního návrhu Knižní publikace</w:t>
      </w:r>
      <w:r w:rsidRPr="00AD1537">
        <w:t xml:space="preserve">. </w:t>
      </w:r>
    </w:p>
    <w:p w14:paraId="57BB1113" w14:textId="77777777" w:rsidR="00E77BE8" w:rsidRPr="00AD1537" w:rsidRDefault="00E77BE8" w:rsidP="00E77BE8">
      <w:pPr>
        <w:pStyle w:val="Nadpis2"/>
      </w:pPr>
      <w:r w:rsidRPr="00AD1537">
        <w:t>Zhotovitel se zavazuje nejpozději v termínu pro dodání prvního návrhu obsahu Knižní publikace dohodnutého na schůzce dle bodu 8.2 této Smlouvy předložit Objednateli první návrh Knižní publikace k odsouhlasení. Pokud bude mít Objednatel k předloženému prvnímu návrhu Knižní publikace připomínky či jakékoli požadavky na úpravy</w:t>
      </w:r>
      <w:r>
        <w:t>,</w:t>
      </w:r>
      <w:r w:rsidRPr="00AD1537">
        <w:t xml:space="preserve"> je Zhotovitel povinen takovéto připomínky či požadavky na úpravy návrhu Knižní publikace do návrhu zapracovat, a to nejpozději do 15 dnů</w:t>
      </w:r>
      <w:r>
        <w:t>,</w:t>
      </w:r>
      <w:r w:rsidRPr="00AD1537">
        <w:t xml:space="preserve"> a předložit upravený návrh Knižní publikace Objednateli k odsouhlasení. Tento postup se bude opakovat, dokud není návrh Knižní publikace Objednatelem odsouhlasen. Odsouhlasení návrhu Knižní publikace Objednatelem musí být učiněno písemnou formou. </w:t>
      </w:r>
    </w:p>
    <w:p w14:paraId="3E8AE330" w14:textId="77777777" w:rsidR="00E77BE8" w:rsidRPr="00AD1537" w:rsidRDefault="00E77BE8" w:rsidP="00E77BE8">
      <w:pPr>
        <w:pStyle w:val="Nadpis2"/>
      </w:pPr>
      <w:r w:rsidRPr="00AD1537">
        <w:t>Strany se dohodly, že Objednatel může dle bod</w:t>
      </w:r>
      <w:r>
        <w:t>u</w:t>
      </w:r>
      <w:r w:rsidRPr="00AD1537">
        <w:t xml:space="preserve"> 8.3 této Smlouvy případně uplatňovat pouze připomínky zajišťující, že Knižní publikace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vydání Knižní publikace v rámci Edice České televize (odporovaly by zákonu o České televizi, popř. Kodexu České televize) a které by nad míru potřebnou k naplnění cílů Projektu a propagace TV cyklu zasahoval</w:t>
      </w:r>
      <w:r>
        <w:t>y</w:t>
      </w:r>
      <w:r w:rsidRPr="00AD1537">
        <w:t xml:space="preserve"> do tvůrčí svobody Zhotovitele (resp. členů realizačního týmu Zhotovitele).</w:t>
      </w:r>
    </w:p>
    <w:p w14:paraId="713A87BE" w14:textId="77777777" w:rsidR="00E77BE8" w:rsidRPr="00AD1537" w:rsidRDefault="00E77BE8" w:rsidP="00E77BE8">
      <w:pPr>
        <w:pStyle w:val="Nadpis2"/>
      </w:pPr>
      <w:r w:rsidRPr="00AD1537">
        <w:t xml:space="preserve">Zhotovitel se zavazuje ve spolupráci s Objednatelem zajistit vydání Objednatelem odsouhlasené Knižní publikace </w:t>
      </w:r>
      <w:r>
        <w:t xml:space="preserve">a </w:t>
      </w:r>
      <w:r w:rsidRPr="00AD1537">
        <w:t>předat vydané Knižní publikace Objednateli. Kontakt mezi Zhotovitelem a Českou televizí za účelem splnění závazku uvedeného v tomto článku</w:t>
      </w:r>
      <w:r>
        <w:t xml:space="preserve"> a článku</w:t>
      </w:r>
      <w:r w:rsidRPr="00AD1537">
        <w:t xml:space="preserve"> 4.5 Smlouvy zprostředkuje Objednatel. Odměna za tuto činnost Zhotovitele je již zahrnuta v celkové ceně díla dle Smlouvy.</w:t>
      </w:r>
    </w:p>
    <w:p w14:paraId="6D768606" w14:textId="77777777" w:rsidR="00E77BE8" w:rsidRPr="00AD1537" w:rsidRDefault="00E77BE8" w:rsidP="00E77BE8">
      <w:pPr>
        <w:pStyle w:val="Nadpis2"/>
      </w:pPr>
      <w:r w:rsidRPr="00AD1537">
        <w:lastRenderedPageBreak/>
        <w:t>Zhotovitel prohlašuje, že závazek k vytvoření Knižní publikace dle této Smlouvy zahrnuje veškeré činnosti potřebné ke vzniku definitivní podoby a vydání Knižní publikace zejména:</w:t>
      </w:r>
    </w:p>
    <w:p w14:paraId="770073B6" w14:textId="77777777" w:rsidR="00E77BE8" w:rsidRPr="00AD1537" w:rsidRDefault="00E77BE8" w:rsidP="00E77BE8">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Přípravu Knižní publikace (včetně zohlednění případných připomínek Objednatele)</w:t>
      </w:r>
    </w:p>
    <w:p w14:paraId="6763FDBB" w14:textId="77777777" w:rsidR="00E77BE8" w:rsidRPr="00AD1537" w:rsidRDefault="00E77BE8" w:rsidP="00E77BE8">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Úhradu veškerých autorských poplatků spojených s výrobou Knižní publikace v souladu s autorským zákonem (texty a další umělecká činnost), a výkon další činnosti vůči těmto autorům podle smluv a obecně závazných předpisů, úhradu všech nákladů nezbytných pro vznik Knižní publikace</w:t>
      </w:r>
    </w:p>
    <w:p w14:paraId="0209EF71" w14:textId="77777777" w:rsidR="00E77BE8" w:rsidRPr="00AD1537" w:rsidRDefault="00E77BE8" w:rsidP="00E77BE8">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523362DE" w14:textId="77777777" w:rsidR="00E77BE8" w:rsidRPr="00AD1537" w:rsidRDefault="00E77BE8" w:rsidP="00E77BE8">
      <w:pPr>
        <w:pStyle w:val="Odstavecseseznamem"/>
        <w:numPr>
          <w:ilvl w:val="0"/>
          <w:numId w:val="4"/>
        </w:numPr>
        <w:spacing w:before="120" w:line="276" w:lineRule="auto"/>
        <w:ind w:left="1276" w:right="57"/>
        <w:rPr>
          <w:rFonts w:asciiTheme="minorHAnsi" w:hAnsiTheme="minorHAnsi"/>
          <w:sz w:val="22"/>
          <w:szCs w:val="22"/>
        </w:rPr>
      </w:pPr>
      <w:r w:rsidRPr="00AD1537">
        <w:rPr>
          <w:rFonts w:asciiTheme="minorHAnsi" w:hAnsiTheme="minorHAnsi"/>
          <w:sz w:val="22"/>
          <w:szCs w:val="22"/>
        </w:rPr>
        <w:t>Vydání Knižní publikace ve stanoveném počtu nákladů v rámci Edice České televize.</w:t>
      </w:r>
    </w:p>
    <w:p w14:paraId="1864CDEC" w14:textId="77777777" w:rsidR="00E77BE8" w:rsidRPr="00AD1537" w:rsidRDefault="00E77BE8" w:rsidP="00E77BE8">
      <w:pPr>
        <w:pStyle w:val="Nadpis1"/>
        <w:rPr>
          <w:rFonts w:asciiTheme="minorHAnsi" w:hAnsiTheme="minorHAnsi"/>
        </w:rPr>
      </w:pPr>
      <w:r w:rsidRPr="00AD1537">
        <w:rPr>
          <w:rFonts w:asciiTheme="minorHAnsi" w:hAnsiTheme="minorHAnsi"/>
        </w:rPr>
        <w:t xml:space="preserve">TISKOVÉ KONFERENCE </w:t>
      </w:r>
    </w:p>
    <w:p w14:paraId="6E3C9718" w14:textId="77777777" w:rsidR="00E77BE8" w:rsidRPr="00B35504" w:rsidRDefault="00E77BE8" w:rsidP="00E77BE8">
      <w:pPr>
        <w:pStyle w:val="Nadpis2"/>
      </w:pPr>
      <w:r w:rsidRPr="00AD1537">
        <w:t xml:space="preserve">Zhotovitel v rámci propagace Projektu a TV cyklu zorganizuje </w:t>
      </w:r>
      <w:r>
        <w:t>jednu</w:t>
      </w:r>
      <w:r w:rsidRPr="00AD1537">
        <w:t xml:space="preserve"> </w:t>
      </w:r>
      <w:r>
        <w:t>T</w:t>
      </w:r>
      <w:r w:rsidRPr="00AD1537">
        <w:t>iskov</w:t>
      </w:r>
      <w:r>
        <w:t>ou</w:t>
      </w:r>
      <w:r w:rsidRPr="00AD1537">
        <w:t xml:space="preserve"> konferenc</w:t>
      </w:r>
      <w:r>
        <w:t>i</w:t>
      </w:r>
      <w:r w:rsidRPr="00AD1537">
        <w:t xml:space="preserve">, a to před zahájením vysílání TV cyklu. </w:t>
      </w:r>
      <w:r w:rsidRPr="001C7DF1">
        <w:t>Přesn</w:t>
      </w:r>
      <w:r>
        <w:t>ý</w:t>
      </w:r>
      <w:r w:rsidRPr="001C7DF1">
        <w:t xml:space="preserve"> termín konání </w:t>
      </w:r>
      <w:r>
        <w:t>T</w:t>
      </w:r>
      <w:r w:rsidRPr="001C7DF1">
        <w:t>iskov</w:t>
      </w:r>
      <w:r>
        <w:t>é</w:t>
      </w:r>
      <w:r w:rsidRPr="001C7DF1">
        <w:t xml:space="preserve"> konferenc</w:t>
      </w:r>
      <w:r>
        <w:t>e</w:t>
      </w:r>
      <w:r w:rsidRPr="001C7DF1">
        <w:t xml:space="preserve"> bud</w:t>
      </w:r>
      <w:r>
        <w:t>e</w:t>
      </w:r>
      <w:r w:rsidRPr="001C7DF1">
        <w:t xml:space="preserve"> stanoven Objednatelem.</w:t>
      </w:r>
      <w:r w:rsidRPr="00AD1537">
        <w:t xml:space="preserve"> Zhotovitel v rámci plnění Smlouvy zajistí kompletní organizaci </w:t>
      </w:r>
      <w:r>
        <w:t>T</w:t>
      </w:r>
      <w:r w:rsidRPr="00AD1537">
        <w:t>iskov</w:t>
      </w:r>
      <w:r>
        <w:t>é</w:t>
      </w:r>
      <w:r w:rsidRPr="00AD1537">
        <w:t xml:space="preserve"> konferenc</w:t>
      </w:r>
      <w:r>
        <w:t>e</w:t>
      </w:r>
      <w:r w:rsidRPr="00AD1537">
        <w:t xml:space="preserve">. Takto </w:t>
      </w:r>
      <w:r>
        <w:t>Z</w:t>
      </w:r>
      <w:r w:rsidRPr="00AD1537">
        <w:t xml:space="preserve">hotovitel zajistí reprezentativní prostor pro konání </w:t>
      </w:r>
      <w:r>
        <w:t>Tiskové</w:t>
      </w:r>
      <w:r w:rsidRPr="00AD1537">
        <w:t xml:space="preserve"> konferenc</w:t>
      </w:r>
      <w:r>
        <w:t>e,</w:t>
      </w:r>
      <w:r w:rsidRPr="00AD1537">
        <w:t xml:space="preserve"> občerstvení na </w:t>
      </w:r>
      <w:r>
        <w:t>Tiskové konferenci</w:t>
      </w:r>
      <w:r w:rsidRPr="00AD1537">
        <w:t xml:space="preserve"> a účast zástupců médií na </w:t>
      </w:r>
      <w:r>
        <w:t>Tiskové konferenci</w:t>
      </w:r>
      <w:r w:rsidRPr="00AD1537">
        <w:t xml:space="preserve">. Zhotovitel se zavazuje zajistit, že na </w:t>
      </w:r>
      <w:r>
        <w:t>Tiskové konferenci</w:t>
      </w:r>
      <w:r w:rsidRPr="00AD1537">
        <w:t xml:space="preserve"> budou přítomni zástupci: (i) alespoň dvou celostátních deníků, (ii) alespoň jedné celoplošné televize a (iii) alespoň dvou celoplošných rozhlasových stanic. </w:t>
      </w:r>
      <w:r w:rsidRPr="001C7DF1">
        <w:t xml:space="preserve">Obsah prezentovaný v rámci </w:t>
      </w:r>
      <w:r>
        <w:t>Tiskové konference</w:t>
      </w:r>
      <w:r w:rsidRPr="001C7DF1">
        <w:t xml:space="preserve"> není součástí plnění Zhotovitele a tento obsah dodá a jeho prezentaci zajistí Objednatel. Objednatel v součinnosti se Zhotovitelem rovněž zajistí účast všech osob podílejících se na Projektu (např. režisér, scénárista), jejichž účast na </w:t>
      </w:r>
      <w:r>
        <w:t>Tiskové konferenci</w:t>
      </w:r>
      <w:r w:rsidRPr="001C7DF1">
        <w:t xml:space="preserve"> je žádoucí, popř. dalších osob (např. zástupců Ministerstva zemědělství apod.).</w:t>
      </w:r>
    </w:p>
    <w:p w14:paraId="257D750C" w14:textId="77777777" w:rsidR="00E77BE8" w:rsidRPr="00AD1537" w:rsidRDefault="00E77BE8" w:rsidP="00E77BE8">
      <w:pPr>
        <w:pStyle w:val="Nadpis2"/>
      </w:pPr>
      <w:r w:rsidRPr="00AD1537">
        <w:t xml:space="preserve">Zástupci Stran se nejpozději </w:t>
      </w:r>
      <w:r w:rsidRPr="001C7DF1">
        <w:t>do 5 pracovních dnů od písemného odsouhlasení media plánu</w:t>
      </w:r>
      <w:r w:rsidRPr="00AD1537">
        <w:t xml:space="preserve"> dle článku 2.4 této Smlouvy sejdou na společné schůzce, jejímž předmětem bude upřesnění očekávání Objednatele ohledně </w:t>
      </w:r>
      <w:r>
        <w:t>Tiskové konference</w:t>
      </w:r>
      <w:r w:rsidRPr="00AD1537">
        <w:t xml:space="preserve">. Schůzku zástupců Stran zorganizuje Objednatel. Na schůzce bude </w:t>
      </w:r>
      <w:r w:rsidRPr="001C7DF1">
        <w:t xml:space="preserve">dohodnut termín dodání návrhu </w:t>
      </w:r>
      <w:r>
        <w:t>Tiskové konference</w:t>
      </w:r>
      <w:r w:rsidRPr="00AD1537">
        <w:t xml:space="preserve">. </w:t>
      </w:r>
    </w:p>
    <w:p w14:paraId="5900149D" w14:textId="77777777" w:rsidR="00E77BE8" w:rsidRPr="00AD1537" w:rsidRDefault="00E77BE8" w:rsidP="00E77BE8">
      <w:pPr>
        <w:pStyle w:val="Nadpis2"/>
      </w:pPr>
      <w:r w:rsidRPr="00AD1537">
        <w:t xml:space="preserve">Zhotovitel se zavazuje nejpozději v termínu pro dodání návrhu </w:t>
      </w:r>
      <w:r>
        <w:t>Tiskové</w:t>
      </w:r>
      <w:r w:rsidRPr="00AD1537">
        <w:t xml:space="preserve"> konferenc</w:t>
      </w:r>
      <w:r>
        <w:t>e</w:t>
      </w:r>
      <w:r w:rsidRPr="00AD1537">
        <w:t xml:space="preserve"> dohodnutého na schůzce dle bodu 9.2 této Smlouvy předložit Objednateli návrh </w:t>
      </w:r>
      <w:r>
        <w:t>Tiskové</w:t>
      </w:r>
      <w:r w:rsidRPr="00AD1537">
        <w:t xml:space="preserve"> konferenc</w:t>
      </w:r>
      <w:r>
        <w:t>e</w:t>
      </w:r>
      <w:r w:rsidRPr="00AD1537">
        <w:t xml:space="preserve"> k odsouhlasení. Pokud bude mít Objednatel k předloženému návrhu </w:t>
      </w:r>
      <w:r>
        <w:t>Tiskové</w:t>
      </w:r>
      <w:r w:rsidRPr="00AD1537">
        <w:t xml:space="preserve"> konferenc</w:t>
      </w:r>
      <w:r>
        <w:t>e</w:t>
      </w:r>
      <w:r w:rsidRPr="00AD1537">
        <w:t xml:space="preserve"> připomínky či jakékoli požadavky na úpravy</w:t>
      </w:r>
      <w:r>
        <w:t>,</w:t>
      </w:r>
      <w:r w:rsidRPr="00AD1537">
        <w:t xml:space="preserve"> je Zhotovitel povinen takovéto připomínky či požadavky na úpravy návrhu </w:t>
      </w:r>
      <w:r>
        <w:t>Tiskové</w:t>
      </w:r>
      <w:r w:rsidRPr="00AD1537">
        <w:t xml:space="preserve"> konferenc</w:t>
      </w:r>
      <w:r>
        <w:t>e</w:t>
      </w:r>
      <w:r w:rsidRPr="00AD1537">
        <w:t xml:space="preserve"> do návrhu zapracovat, a to nejpozději </w:t>
      </w:r>
      <w:r w:rsidRPr="001C7DF1">
        <w:t>do 5 pracovních dnů</w:t>
      </w:r>
      <w:r w:rsidRPr="00B35504">
        <w:t>,</w:t>
      </w:r>
      <w:r w:rsidRPr="00AD1537">
        <w:t xml:space="preserve"> a předložit upravený návrh </w:t>
      </w:r>
      <w:r>
        <w:t>Tiskové</w:t>
      </w:r>
      <w:r w:rsidRPr="00AD1537">
        <w:t xml:space="preserve"> konferenc</w:t>
      </w:r>
      <w:r>
        <w:t>e</w:t>
      </w:r>
      <w:r w:rsidRPr="00AD1537">
        <w:t xml:space="preserve"> Objednateli k odsouhlasení. Tento postup se bude opakovat, dokud není návrh </w:t>
      </w:r>
      <w:r>
        <w:t>Tiskové</w:t>
      </w:r>
      <w:r w:rsidRPr="00AD1537">
        <w:t xml:space="preserve"> konferenc</w:t>
      </w:r>
      <w:r>
        <w:t>e</w:t>
      </w:r>
      <w:r w:rsidRPr="00AD1537">
        <w:t xml:space="preserve"> Objednatelem odsouhlasen. Odsouhlasení návrhu </w:t>
      </w:r>
      <w:r>
        <w:t>Tiskové</w:t>
      </w:r>
      <w:r w:rsidRPr="00AD1537">
        <w:t xml:space="preserve"> konferenc</w:t>
      </w:r>
      <w:r>
        <w:t>e</w:t>
      </w:r>
      <w:r w:rsidRPr="00AD1537">
        <w:t xml:space="preserve"> Objednatelem musí být učiněno písemnou formou. </w:t>
      </w:r>
    </w:p>
    <w:p w14:paraId="7323C145" w14:textId="77777777" w:rsidR="00E77BE8" w:rsidRPr="00AD1537" w:rsidRDefault="00E77BE8" w:rsidP="00E77BE8">
      <w:pPr>
        <w:pStyle w:val="Nadpis2"/>
      </w:pPr>
      <w:r w:rsidRPr="00AD1537">
        <w:t>Zhotovitel se zavazuje ve spolupráci s Objednatelem zajistit uspořádání Objednatelem odsouhlasen</w:t>
      </w:r>
      <w:r>
        <w:t>é</w:t>
      </w:r>
      <w:r w:rsidRPr="00AD1537">
        <w:t xml:space="preserve"> </w:t>
      </w:r>
      <w:r>
        <w:t>Tiskové</w:t>
      </w:r>
      <w:r w:rsidRPr="00AD1537">
        <w:t xml:space="preserve"> konferenc</w:t>
      </w:r>
      <w:r>
        <w:t>e</w:t>
      </w:r>
      <w:r w:rsidRPr="00AD1537">
        <w:t xml:space="preserve">. </w:t>
      </w:r>
    </w:p>
    <w:p w14:paraId="3DBA6608" w14:textId="77777777" w:rsidR="00E77BE8" w:rsidRPr="00AD1537" w:rsidRDefault="00E77BE8" w:rsidP="00E77BE8">
      <w:pPr>
        <w:pStyle w:val="Nadpis2"/>
      </w:pPr>
      <w:r w:rsidRPr="00AD1537">
        <w:t xml:space="preserve">Zhotovitel prohlašuje, že závazek k uspořádání </w:t>
      </w:r>
      <w:r>
        <w:t>Tiskové</w:t>
      </w:r>
      <w:r w:rsidRPr="00AD1537">
        <w:t xml:space="preserve"> konferenc</w:t>
      </w:r>
      <w:r>
        <w:t>e</w:t>
      </w:r>
      <w:r w:rsidRPr="00AD1537">
        <w:t xml:space="preserve"> dle této Smlouvy zahrnuje veškeré činnosti potřebné k jejich uspořádání</w:t>
      </w:r>
      <w:r>
        <w:t>,</w:t>
      </w:r>
      <w:r w:rsidRPr="00AD1537">
        <w:t xml:space="preserve"> zejména:</w:t>
      </w:r>
    </w:p>
    <w:p w14:paraId="32E92563" w14:textId="77777777" w:rsidR="00E77BE8" w:rsidRPr="00AD1537" w:rsidRDefault="00E77BE8" w:rsidP="00E77BE8">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lastRenderedPageBreak/>
        <w:t xml:space="preserve">Přípravu návrhu </w:t>
      </w:r>
      <w:r>
        <w:rPr>
          <w:rFonts w:asciiTheme="minorHAnsi" w:hAnsiTheme="minorHAnsi"/>
          <w:sz w:val="22"/>
          <w:szCs w:val="22"/>
        </w:rPr>
        <w:t>Tiskové</w:t>
      </w:r>
      <w:r w:rsidRPr="00AD1537">
        <w:rPr>
          <w:rFonts w:asciiTheme="minorHAnsi" w:hAnsiTheme="minorHAnsi"/>
          <w:sz w:val="22"/>
          <w:szCs w:val="22"/>
        </w:rPr>
        <w:t xml:space="preserve"> konferenc</w:t>
      </w:r>
      <w:r>
        <w:rPr>
          <w:rFonts w:asciiTheme="minorHAnsi" w:hAnsiTheme="minorHAnsi"/>
          <w:sz w:val="22"/>
          <w:szCs w:val="22"/>
        </w:rPr>
        <w:t>e</w:t>
      </w:r>
      <w:r w:rsidRPr="00AD1537">
        <w:rPr>
          <w:rFonts w:asciiTheme="minorHAnsi" w:hAnsiTheme="minorHAnsi"/>
          <w:sz w:val="22"/>
          <w:szCs w:val="22"/>
        </w:rPr>
        <w:t xml:space="preserve"> (včetně zohlednění případných připomínek Objednatele)</w:t>
      </w:r>
    </w:p>
    <w:p w14:paraId="354C10B2" w14:textId="77777777" w:rsidR="00E77BE8" w:rsidRPr="00AD1537" w:rsidRDefault="00E77BE8" w:rsidP="00E77BE8">
      <w:pPr>
        <w:pStyle w:val="Odstavecseseznamem"/>
        <w:numPr>
          <w:ilvl w:val="0"/>
          <w:numId w:val="4"/>
        </w:numPr>
        <w:spacing w:line="275" w:lineRule="auto"/>
        <w:ind w:left="1276" w:right="55"/>
        <w:rPr>
          <w:rFonts w:asciiTheme="minorHAnsi" w:hAnsiTheme="minorHAnsi"/>
          <w:sz w:val="22"/>
          <w:szCs w:val="22"/>
        </w:rPr>
      </w:pPr>
      <w:r w:rsidRPr="00AD1537">
        <w:rPr>
          <w:rFonts w:asciiTheme="minorHAnsi" w:hAnsiTheme="minorHAnsi"/>
          <w:sz w:val="22"/>
          <w:szCs w:val="22"/>
        </w:rPr>
        <w:t>Uspořádání Tiskov</w:t>
      </w:r>
      <w:r>
        <w:rPr>
          <w:rFonts w:asciiTheme="minorHAnsi" w:hAnsiTheme="minorHAnsi"/>
          <w:sz w:val="22"/>
          <w:szCs w:val="22"/>
        </w:rPr>
        <w:t>é</w:t>
      </w:r>
      <w:r w:rsidRPr="00AD1537">
        <w:rPr>
          <w:rFonts w:asciiTheme="minorHAnsi" w:hAnsiTheme="minorHAnsi"/>
          <w:sz w:val="22"/>
          <w:szCs w:val="22"/>
        </w:rPr>
        <w:t xml:space="preserve"> konferenc</w:t>
      </w:r>
      <w:r>
        <w:rPr>
          <w:rFonts w:asciiTheme="minorHAnsi" w:hAnsiTheme="minorHAnsi"/>
          <w:sz w:val="22"/>
          <w:szCs w:val="22"/>
        </w:rPr>
        <w:t>e</w:t>
      </w:r>
      <w:r w:rsidRPr="00AD1537">
        <w:rPr>
          <w:rFonts w:asciiTheme="minorHAnsi" w:hAnsiTheme="minorHAnsi"/>
          <w:sz w:val="22"/>
          <w:szCs w:val="22"/>
        </w:rPr>
        <w:t xml:space="preserve"> (úhradu náklad</w:t>
      </w:r>
      <w:r>
        <w:rPr>
          <w:rFonts w:asciiTheme="minorHAnsi" w:hAnsiTheme="minorHAnsi"/>
          <w:sz w:val="22"/>
          <w:szCs w:val="22"/>
        </w:rPr>
        <w:t>ů</w:t>
      </w:r>
      <w:r w:rsidRPr="00AD1537">
        <w:rPr>
          <w:rFonts w:asciiTheme="minorHAnsi" w:hAnsiTheme="minorHAnsi"/>
          <w:sz w:val="22"/>
          <w:szCs w:val="22"/>
        </w:rPr>
        <w:t xml:space="preserve"> na pronájem prostor, zajištění občerstvení, zajištění účasti zástupců médií).</w:t>
      </w:r>
    </w:p>
    <w:p w14:paraId="42294C50" w14:textId="77777777" w:rsidR="00E77BE8" w:rsidRPr="00AD1537" w:rsidRDefault="00E77BE8" w:rsidP="00E77BE8">
      <w:pPr>
        <w:pStyle w:val="Nadpis1"/>
        <w:rPr>
          <w:rFonts w:asciiTheme="minorHAnsi" w:hAnsiTheme="minorHAnsi"/>
        </w:rPr>
      </w:pPr>
      <w:r w:rsidRPr="00AD1537">
        <w:rPr>
          <w:rFonts w:asciiTheme="minorHAnsi" w:hAnsiTheme="minorHAnsi"/>
        </w:rPr>
        <w:t>PŘEDÁNÍ PLNĚNÍ DLE TÉTO SMLOUVY</w:t>
      </w:r>
    </w:p>
    <w:p w14:paraId="45617620" w14:textId="77777777" w:rsidR="00E77BE8" w:rsidRPr="00AD1537" w:rsidRDefault="00E77BE8" w:rsidP="00E77BE8">
      <w:pPr>
        <w:pStyle w:val="Nadpis2"/>
        <w:ind w:hanging="508"/>
      </w:pPr>
      <w:r w:rsidRPr="00AD1537">
        <w:t>Strany se dohodly, že jednotlivé části plnění této Smlouvy budou považovány za předané:</w:t>
      </w:r>
    </w:p>
    <w:p w14:paraId="46FD7407" w14:textId="77777777" w:rsidR="00E77BE8" w:rsidRPr="00AD1537" w:rsidRDefault="00E77BE8" w:rsidP="00E77BE8">
      <w:pPr>
        <w:pStyle w:val="Nadpis3"/>
      </w:pPr>
      <w:r w:rsidRPr="00AD1537">
        <w:t>v případě Rozhlasového spotu, okamžikem odvysílání poslední z dohodnutých repríz Rozhlasového spotu;</w:t>
      </w:r>
    </w:p>
    <w:p w14:paraId="0459188C" w14:textId="77777777" w:rsidR="00E77BE8" w:rsidRPr="00AD1537" w:rsidRDefault="00E77BE8" w:rsidP="00E77BE8">
      <w:pPr>
        <w:pStyle w:val="Nadpis3"/>
      </w:pPr>
      <w:r w:rsidRPr="00AD1537">
        <w:t>v případě Microsite ČT, okamžikem uveřejnění Objednatelem odsouhlaseného obsahu Microsite ČT na doméně České televize;</w:t>
      </w:r>
    </w:p>
    <w:p w14:paraId="690F6AD4" w14:textId="77777777" w:rsidR="00E77BE8" w:rsidRPr="00AD1537" w:rsidRDefault="00E77BE8" w:rsidP="00E77BE8">
      <w:pPr>
        <w:pStyle w:val="Nadpis3"/>
      </w:pPr>
      <w:r w:rsidRPr="00AD1537">
        <w:t xml:space="preserve"> v případě Webu Projektu, okamžikem předání plné správy Webu Projektu Objednateli (ve smyslu poslední věty článku 5.1 Smlouvy). Takový okamžik nastane ne</w:t>
      </w:r>
      <w:r>
        <w:t>j</w:t>
      </w:r>
      <w:r w:rsidRPr="00AD1537">
        <w:t>dříve 31.</w:t>
      </w:r>
      <w:r>
        <w:t xml:space="preserve"> </w:t>
      </w:r>
      <w:r w:rsidRPr="00AD1537">
        <w:t>12.</w:t>
      </w:r>
      <w:r>
        <w:t xml:space="preserve"> </w:t>
      </w:r>
      <w:r w:rsidRPr="00AD1537">
        <w:t>20</w:t>
      </w:r>
      <w:r>
        <w:t>20</w:t>
      </w:r>
      <w:r w:rsidRPr="00AD1537">
        <w:t>;</w:t>
      </w:r>
    </w:p>
    <w:p w14:paraId="0F823B28" w14:textId="77777777" w:rsidR="00E77BE8" w:rsidRPr="00AD1537" w:rsidRDefault="00E77BE8" w:rsidP="00E77BE8">
      <w:pPr>
        <w:pStyle w:val="Nadpis3"/>
      </w:pPr>
      <w:r w:rsidRPr="00AD1537">
        <w:t>v případě Facebookové propagace, okamžikem předání plné správy Facebookové propagace Objednateli (ve smyslu poslední věty článku 6.1 Smlouvy). Takový okamžik nastane ne</w:t>
      </w:r>
      <w:r>
        <w:t>j</w:t>
      </w:r>
      <w:r w:rsidRPr="00AD1537">
        <w:t>dříve 31.</w:t>
      </w:r>
      <w:r>
        <w:t xml:space="preserve"> </w:t>
      </w:r>
      <w:r w:rsidRPr="00AD1537">
        <w:t>12.</w:t>
      </w:r>
      <w:r>
        <w:t xml:space="preserve"> </w:t>
      </w:r>
      <w:r w:rsidRPr="00AD1537">
        <w:t>20</w:t>
      </w:r>
      <w:r>
        <w:t>20</w:t>
      </w:r>
      <w:r w:rsidRPr="00AD1537">
        <w:t>;</w:t>
      </w:r>
    </w:p>
    <w:p w14:paraId="122435D7" w14:textId="77777777" w:rsidR="00E77BE8" w:rsidRPr="00AD1537" w:rsidRDefault="00E77BE8" w:rsidP="00E77BE8">
      <w:pPr>
        <w:pStyle w:val="Nadpis3"/>
      </w:pPr>
      <w:r w:rsidRPr="00AD1537">
        <w:t xml:space="preserve">v případě Printové reklamy, okamžikem uveřejnění poslední z dohodnutých reklam Printové reklamy; </w:t>
      </w:r>
    </w:p>
    <w:p w14:paraId="12323773" w14:textId="77777777" w:rsidR="00E77BE8" w:rsidRPr="00AD1537" w:rsidRDefault="00E77BE8" w:rsidP="00E77BE8">
      <w:pPr>
        <w:pStyle w:val="Nadpis3"/>
      </w:pPr>
      <w:r w:rsidRPr="00AD1537">
        <w:t>v případě Knižní publikace, okamžikem dodání sjednaného počtu kusů vyhotovení Knižní publikace Objednateli; a</w:t>
      </w:r>
    </w:p>
    <w:p w14:paraId="2B85EF0D" w14:textId="77777777" w:rsidR="00E77BE8" w:rsidRPr="00AD1537" w:rsidRDefault="00E77BE8" w:rsidP="00E77BE8">
      <w:pPr>
        <w:pStyle w:val="Nadpis3"/>
      </w:pPr>
      <w:r w:rsidRPr="00AD1537">
        <w:t xml:space="preserve">v případě </w:t>
      </w:r>
      <w:r>
        <w:t>Tiskové</w:t>
      </w:r>
      <w:r w:rsidRPr="00AD1537">
        <w:t xml:space="preserve"> konferenc</w:t>
      </w:r>
      <w:r>
        <w:t>e</w:t>
      </w:r>
      <w:r w:rsidRPr="00AD1537">
        <w:t xml:space="preserve">, okamžikem </w:t>
      </w:r>
      <w:r>
        <w:t xml:space="preserve">jejího </w:t>
      </w:r>
      <w:r w:rsidRPr="00AD1537">
        <w:t>skončení</w:t>
      </w:r>
      <w:r>
        <w:t>.</w:t>
      </w:r>
      <w:r w:rsidRPr="00AD1537">
        <w:t xml:space="preserve"> </w:t>
      </w:r>
    </w:p>
    <w:p w14:paraId="4C308902" w14:textId="77777777" w:rsidR="00E77BE8" w:rsidRPr="00AD1537" w:rsidRDefault="00E77BE8" w:rsidP="00E77BE8">
      <w:pPr>
        <w:pStyle w:val="Nadpis2"/>
        <w:ind w:hanging="508"/>
      </w:pPr>
      <w:r w:rsidRPr="00AD1537">
        <w:t>Zhotovitel bere na vědomí, že s ohledem na financování Projektu z</w:t>
      </w:r>
      <w:r>
        <w:t> </w:t>
      </w:r>
      <w:r w:rsidRPr="00AD1537">
        <w:t>dotace</w:t>
      </w:r>
      <w:r>
        <w:t xml:space="preserve"> České republiky – Ministerstva zemědělství</w:t>
      </w:r>
      <w:r w:rsidRPr="00AD1537">
        <w:t>, musí být plnění dle této Smlouvy v plném rozsahu poskytnuto nejpozději do 31.</w:t>
      </w:r>
      <w:r>
        <w:t xml:space="preserve"> </w:t>
      </w:r>
      <w:r w:rsidRPr="00AD1537">
        <w:t>12.</w:t>
      </w:r>
      <w:r>
        <w:t xml:space="preserve"> </w:t>
      </w:r>
      <w:r w:rsidRPr="00AD1537">
        <w:t>20</w:t>
      </w:r>
      <w:r>
        <w:t>20</w:t>
      </w:r>
      <w:r w:rsidRPr="00AD1537">
        <w:t>. Pokud Objednatel Zhotoviteli písemně nepotvrdí jinak, nemá o pozdější plnění zájem.</w:t>
      </w:r>
    </w:p>
    <w:p w14:paraId="7D04EFE8" w14:textId="77777777" w:rsidR="00E77BE8" w:rsidRPr="00AD1537" w:rsidRDefault="00E77BE8" w:rsidP="00E77BE8">
      <w:pPr>
        <w:pStyle w:val="Nadpis2"/>
        <w:ind w:hanging="508"/>
      </w:pPr>
      <w:r w:rsidRPr="00AD1537">
        <w:t>Místem plnění dle této Smlouvy je Česká republika. Veškeré písemné či hmotné výstupy budou předávány Objednateli v jeho sídle.</w:t>
      </w:r>
    </w:p>
    <w:p w14:paraId="4174A3D9" w14:textId="77777777" w:rsidR="00E77BE8" w:rsidRPr="00AD1537" w:rsidRDefault="00E77BE8" w:rsidP="00E77BE8">
      <w:pPr>
        <w:pStyle w:val="Nadpis1"/>
        <w:rPr>
          <w:rFonts w:asciiTheme="minorHAnsi" w:hAnsiTheme="minorHAnsi"/>
        </w:rPr>
      </w:pPr>
      <w:r w:rsidRPr="00AD1537">
        <w:rPr>
          <w:rFonts w:asciiTheme="minorHAnsi" w:hAnsiTheme="minorHAnsi"/>
        </w:rPr>
        <w:t>DALŠÍ PRÁVA A POVINNOSTI STRAN</w:t>
      </w:r>
    </w:p>
    <w:p w14:paraId="32BE8C62" w14:textId="77777777" w:rsidR="00E77BE8" w:rsidRPr="00AD1537" w:rsidRDefault="00E77BE8" w:rsidP="00E77BE8">
      <w:pPr>
        <w:pStyle w:val="Nadpis2"/>
        <w:ind w:hanging="508"/>
      </w:pPr>
      <w:r w:rsidRPr="00AD1537">
        <w:t>Zhotovitel se zavazuje plnit tuto Smlouvu s odbornou péčí a obstarat vše, co je k poskytnutí plnění dle této Smlouvy třeba.</w:t>
      </w:r>
    </w:p>
    <w:p w14:paraId="531C4931" w14:textId="77777777" w:rsidR="00E77BE8" w:rsidRPr="00AD1537" w:rsidRDefault="00E77BE8" w:rsidP="00E77BE8">
      <w:pPr>
        <w:pStyle w:val="Nadpis2"/>
        <w:ind w:hanging="508"/>
      </w:pPr>
      <w:r w:rsidRPr="00AD1537">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7F30C27A" w14:textId="77777777" w:rsidR="00E77BE8" w:rsidRPr="00AD1537" w:rsidRDefault="00E77BE8" w:rsidP="00E77BE8">
      <w:pPr>
        <w:pStyle w:val="Nadpis2"/>
        <w:ind w:hanging="508"/>
      </w:pPr>
      <w:r w:rsidRPr="00AD1537">
        <w:t>Zhotovitel se zavazuje neprodleně informovat Objednatele o všech skutečnostech, které by mu mohly způsobit finanční nebo jinou újmu, o překážkách, které by mohly ohrozit termíny stanovené touto Smlouvou a o vadách předmětu plnění.</w:t>
      </w:r>
    </w:p>
    <w:p w14:paraId="0CA1AED2" w14:textId="77777777" w:rsidR="00E77BE8" w:rsidRPr="00AD1537" w:rsidRDefault="00E77BE8" w:rsidP="00E77BE8">
      <w:pPr>
        <w:pStyle w:val="Nadpis2"/>
        <w:ind w:hanging="508"/>
      </w:pPr>
      <w:r w:rsidRPr="00AD1537">
        <w:t>Plnění dle této Smlouvy může zhotovitel provést prostřednictvím subdodavatelů s předchozím souhlasem Objednatele, odpovídá však, jako by plnil sám.</w:t>
      </w:r>
    </w:p>
    <w:p w14:paraId="31BC625E" w14:textId="77777777" w:rsidR="00E77BE8" w:rsidRPr="00AD1537" w:rsidRDefault="00E77BE8" w:rsidP="00E77BE8">
      <w:pPr>
        <w:pStyle w:val="Nadpis2"/>
        <w:ind w:hanging="508"/>
      </w:pPr>
      <w:r w:rsidRPr="00AD1537">
        <w:t xml:space="preserve">Objednatel se zavazuje Zhotoviteli poskytnout v přiměřeném rozsahu součinnost nezbytnou k řádnému plnění dle této Smlouvy. S ohledem na úzkou vazbu mezi plněním dle této Smlouvy </w:t>
      </w:r>
      <w:r w:rsidRPr="00AD1537">
        <w:lastRenderedPageBreak/>
        <w:t xml:space="preserve">a TV cyklem se zavazuje Objednatel poskytnout Zhotoviteli veškerou nezbytnou součinnost k tomu, aby plnění dle této Smlouvy mohlo reflektovat TV cyklus, jeho obsah, vizuální a zvukovou podobu. Objednatel se zavazuje zajistit součinnost zhotovitele TV cyklu, osob podílejících se na TV cyklu, České televize a Českého rozhlasu nezbytnou pro řádné plnění této Smlouvy Zhotovitelem. </w:t>
      </w:r>
    </w:p>
    <w:p w14:paraId="23166CD8" w14:textId="77777777" w:rsidR="00E77BE8" w:rsidRPr="00AD1537" w:rsidRDefault="00E77BE8" w:rsidP="00E77BE8">
      <w:pPr>
        <w:pStyle w:val="Nadpis1"/>
        <w:rPr>
          <w:rFonts w:asciiTheme="minorHAnsi" w:hAnsiTheme="minorHAnsi"/>
        </w:rPr>
      </w:pPr>
      <w:r w:rsidRPr="00AD1537">
        <w:rPr>
          <w:rFonts w:asciiTheme="minorHAnsi" w:hAnsiTheme="minorHAnsi"/>
        </w:rPr>
        <w:t>CENA ZA PLNĚNÍ DLE TÉTO SMLOUVY</w:t>
      </w:r>
    </w:p>
    <w:p w14:paraId="2E5A52E4" w14:textId="77777777" w:rsidR="00E77BE8" w:rsidRPr="00AD1537" w:rsidRDefault="00E77BE8" w:rsidP="00E77BE8">
      <w:pPr>
        <w:pStyle w:val="Nadpis2"/>
        <w:ind w:hanging="508"/>
      </w:pPr>
      <w:r w:rsidRPr="00AD1537">
        <w:t>Celková cena za plnění dle této Smlouvy je Stranami sjednaná ve výši:</w:t>
      </w:r>
    </w:p>
    <w:p w14:paraId="5A2AC60D" w14:textId="77777777" w:rsidR="00E77BE8" w:rsidRDefault="00E77BE8" w:rsidP="00E77BE8">
      <w:pPr>
        <w:pStyle w:val="Nadpis2"/>
        <w:numPr>
          <w:ilvl w:val="0"/>
          <w:numId w:val="0"/>
        </w:numPr>
        <w:ind w:left="792"/>
        <w:rPr>
          <w:highlight w:val="cyan"/>
        </w:rPr>
      </w:pPr>
    </w:p>
    <w:p w14:paraId="35FCB6AB" w14:textId="77777777" w:rsidR="00E77BE8" w:rsidRPr="00AD1537" w:rsidRDefault="00E77BE8" w:rsidP="00E77BE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3AF87EB6" w14:textId="77777777" w:rsidR="00E77BE8" w:rsidRPr="00AD1537" w:rsidRDefault="00E77BE8" w:rsidP="00E77BE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6A21D59F" w14:textId="77777777" w:rsidR="00E77BE8" w:rsidRPr="00AD1537" w:rsidRDefault="00E77BE8" w:rsidP="00E77BE8">
      <w:pPr>
        <w:pStyle w:val="Nadpis2"/>
        <w:ind w:hanging="508"/>
      </w:pPr>
      <w:r w:rsidRPr="00AD1537">
        <w:t xml:space="preserve"> Objednatel neposkytuje zálohy.</w:t>
      </w:r>
    </w:p>
    <w:p w14:paraId="2F0D15DF" w14:textId="77777777" w:rsidR="00E77BE8" w:rsidRPr="00AD1537" w:rsidRDefault="00E77BE8" w:rsidP="00E77BE8">
      <w:pPr>
        <w:pStyle w:val="Nadpis2"/>
        <w:ind w:hanging="508"/>
      </w:pPr>
      <w:r w:rsidRPr="00AD1537">
        <w:t xml:space="preserve">Celková cena dle článku 12.1 Smlouvy uvedená bez DPH je stanovena jako konečná a nepřekročitelná a zahrnuje veškeré náklady nezbytné k řádnému splnění závazků </w:t>
      </w:r>
      <w:r>
        <w:t>Z</w:t>
      </w:r>
      <w:r w:rsidRPr="00AD1537">
        <w:t>hotovitele, včetně inflace.</w:t>
      </w:r>
    </w:p>
    <w:p w14:paraId="240CCF13" w14:textId="77777777" w:rsidR="00E77BE8" w:rsidRPr="00AD1537" w:rsidRDefault="00E77BE8" w:rsidP="00E77BE8">
      <w:pPr>
        <w:pStyle w:val="Nadpis2"/>
        <w:ind w:hanging="508"/>
      </w:pPr>
      <w:r w:rsidRPr="00AD1537">
        <w:t>Zhotovitel je oprávněn fakturovat cenu za plnění dle Smlouvy průběžně po částech, a to tak, že Zhotovitel je oprávněn od okamžiku účinnosti této Smlouvy za každý měsíc, ve kterém je poskytováno plnění dle této Smlouvy, fakturovat částku ve výši 1/</w:t>
      </w:r>
      <w:r>
        <w:t>8</w:t>
      </w:r>
      <w:r w:rsidRPr="00AD1537">
        <w:t xml:space="preserve"> z celkové ceny dle článku 12.1 Smlouvy. Poslední faktura bude Zhotovitelem vystavena k 15.</w:t>
      </w:r>
      <w:r>
        <w:t xml:space="preserve"> </w:t>
      </w:r>
      <w:r w:rsidRPr="00AD1537">
        <w:t>12.</w:t>
      </w:r>
      <w:r>
        <w:t xml:space="preserve"> </w:t>
      </w:r>
      <w:r w:rsidRPr="00AD1537">
        <w:t>20</w:t>
      </w:r>
      <w:r>
        <w:t>20</w:t>
      </w:r>
      <w:r w:rsidRPr="00AD1537">
        <w:t xml:space="preserve">. Tato poslední faktura bude vystavena na částku odpovídající rozdílu mezi cenou dle článku 12.1 Smlouvy a částkou, kterou Zhotovitel doposud vyfakturoval. </w:t>
      </w:r>
    </w:p>
    <w:p w14:paraId="1A70D52F" w14:textId="77777777" w:rsidR="00E77BE8" w:rsidRPr="00AD1537" w:rsidRDefault="00E77BE8" w:rsidP="00E77BE8">
      <w:pPr>
        <w:pStyle w:val="Nadpis2"/>
        <w:ind w:hanging="508"/>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75AF3846" w14:textId="77777777" w:rsidR="00E77BE8" w:rsidRPr="00AD1537" w:rsidRDefault="00E77BE8" w:rsidP="00E77BE8">
      <w:pPr>
        <w:pStyle w:val="Nadpis2"/>
        <w:ind w:hanging="508"/>
        <w:rPr>
          <w:spacing w:val="-1"/>
        </w:rPr>
      </w:pPr>
      <w:r w:rsidRPr="00AD1537">
        <w:rPr>
          <w:spacing w:val="-1"/>
        </w:rPr>
        <w:t>Faktura (daňový doklad) musí obsahovat zejména:</w:t>
      </w:r>
    </w:p>
    <w:p w14:paraId="5E0ECB37"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7896EB7F"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50D56444"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evidenční číslo faktury a datum vystavení faktury,</w:t>
      </w:r>
    </w:p>
    <w:p w14:paraId="25746BBB"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rozsah a předmět plnění,</w:t>
      </w:r>
    </w:p>
    <w:p w14:paraId="7E55B567"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den uskutečnění zdanitelného plnění,</w:t>
      </w:r>
    </w:p>
    <w:p w14:paraId="391D33C5"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3057D014"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33D65BFE" w14:textId="77777777" w:rsidR="00E77BE8" w:rsidRPr="00AD1537" w:rsidRDefault="00E77BE8" w:rsidP="00E77BE8">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4193F91D" w14:textId="77777777" w:rsidR="00E77BE8" w:rsidRPr="00AD1537" w:rsidRDefault="00E77BE8" w:rsidP="00E77BE8">
      <w:pPr>
        <w:pStyle w:val="Nadpis2"/>
        <w:ind w:hanging="508"/>
        <w:rPr>
          <w:spacing w:val="-1"/>
        </w:rPr>
      </w:pPr>
      <w:r w:rsidRPr="00AD1537">
        <w:rPr>
          <w:spacing w:val="-1"/>
        </w:rPr>
        <w:t>Kromě náležitostí uvedených v předchozím odstavci musí faktura (daňový doklad) obsahovat náležitosti dle příslušných právních předpisů.</w:t>
      </w:r>
    </w:p>
    <w:p w14:paraId="64C89F34" w14:textId="77777777" w:rsidR="00E77BE8" w:rsidRPr="00AD1537" w:rsidRDefault="00E77BE8" w:rsidP="00E77BE8">
      <w:pPr>
        <w:pStyle w:val="Nadpis2"/>
        <w:ind w:hanging="508"/>
        <w:rPr>
          <w:spacing w:val="-1"/>
        </w:rPr>
      </w:pPr>
      <w:r w:rsidRPr="00AD1537">
        <w:rPr>
          <w:spacing w:val="-1"/>
        </w:rPr>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7F908DA4" w14:textId="77777777" w:rsidR="00E77BE8" w:rsidRPr="00AD1537" w:rsidRDefault="00E77BE8" w:rsidP="00E77BE8">
      <w:pPr>
        <w:pStyle w:val="Nadpis1"/>
        <w:rPr>
          <w:rFonts w:asciiTheme="minorHAnsi" w:hAnsiTheme="minorHAnsi"/>
        </w:rPr>
      </w:pPr>
      <w:r w:rsidRPr="00AD1537">
        <w:rPr>
          <w:rFonts w:asciiTheme="minorHAnsi" w:hAnsiTheme="minorHAnsi"/>
        </w:rPr>
        <w:t>VLASTNICKÉ PRÁVO A PRÁVO UŽITÍ</w:t>
      </w:r>
    </w:p>
    <w:p w14:paraId="6796C12A" w14:textId="77777777" w:rsidR="00E77BE8" w:rsidRPr="00AD1537" w:rsidRDefault="00E77BE8" w:rsidP="00E77BE8">
      <w:pPr>
        <w:pStyle w:val="Nadpis2"/>
        <w:ind w:hanging="508"/>
        <w:rPr>
          <w:spacing w:val="-1"/>
        </w:rPr>
      </w:pPr>
      <w:r w:rsidRPr="00AD1537">
        <w:rPr>
          <w:spacing w:val="-1"/>
        </w:rPr>
        <w:t>Objednatel nabude vlastnické právo k veškerým výstupům, které vzniknou realizací předmětu Smlouvy, okamžikem předání a převzetí relevantní části plnění.</w:t>
      </w:r>
    </w:p>
    <w:p w14:paraId="1D7D5A60" w14:textId="77777777" w:rsidR="00E77BE8" w:rsidRPr="00AD1537" w:rsidRDefault="00E77BE8" w:rsidP="00E77BE8">
      <w:pPr>
        <w:pStyle w:val="Nadpis2"/>
        <w:ind w:hanging="508"/>
        <w:rPr>
          <w:spacing w:val="-1"/>
        </w:rPr>
      </w:pPr>
      <w:r w:rsidRPr="00AD1537">
        <w:rPr>
          <w:spacing w:val="-1"/>
        </w:rPr>
        <w:lastRenderedPageBreak/>
        <w:t xml:space="preserve"> Objednatel bude plnění užívat za účelem propagace TV cyklu, Projektu nebo za účelem vlastní propagace či prezentace.</w:t>
      </w:r>
    </w:p>
    <w:p w14:paraId="6D00E0DA" w14:textId="77777777" w:rsidR="00E77BE8" w:rsidRPr="00AD1537" w:rsidRDefault="00E77BE8" w:rsidP="00E77BE8">
      <w:pPr>
        <w:pStyle w:val="Nadpis2"/>
        <w:ind w:hanging="508"/>
        <w:rPr>
          <w:spacing w:val="-1"/>
        </w:rPr>
      </w:pPr>
      <w:r w:rsidRPr="00AD1537">
        <w:rPr>
          <w:spacing w:val="-1"/>
        </w:rPr>
        <w:t xml:space="preserve"> 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w:t>
      </w:r>
      <w:r w:rsidRPr="008271A2">
        <w:rPr>
          <w:b/>
          <w:bCs/>
          <w:spacing w:val="-1"/>
        </w:rPr>
        <w:t>licence</w:t>
      </w:r>
      <w:r w:rsidRPr="00AD1537">
        <w:rPr>
          <w:spacing w:val="-1"/>
        </w:rPr>
        <w:t xml:space="preserve">“). </w:t>
      </w:r>
    </w:p>
    <w:p w14:paraId="55BEEC14" w14:textId="77777777" w:rsidR="00E77BE8" w:rsidRPr="00AD1537" w:rsidRDefault="00E77BE8" w:rsidP="00E77BE8">
      <w:pPr>
        <w:pStyle w:val="Nadpis2"/>
        <w:ind w:hanging="508"/>
        <w:rPr>
          <w:spacing w:val="-1"/>
        </w:rPr>
      </w:pPr>
      <w:r w:rsidRPr="00AD1537">
        <w:rPr>
          <w:spacing w:val="-1"/>
        </w:rPr>
        <w:t xml:space="preserve">Licence je udělena jako nevýhradní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 </w:t>
      </w:r>
    </w:p>
    <w:p w14:paraId="18738FDD" w14:textId="77777777" w:rsidR="00E77BE8" w:rsidRPr="00AD1537" w:rsidRDefault="00E77BE8" w:rsidP="00E77BE8">
      <w:pPr>
        <w:pStyle w:val="Nadpis2"/>
        <w:ind w:hanging="508"/>
        <w:rPr>
          <w:spacing w:val="-1"/>
        </w:rPr>
      </w:pPr>
      <w:r w:rsidRPr="00AD1537">
        <w:rPr>
          <w:spacing w:val="-1"/>
        </w:rPr>
        <w:t xml:space="preserve">Zhotovitel prohlašuje, že je oprávněn v uvedeném rozsahu licenci Objednateli poskytnout, minimálně však v rozsahu, aby mohl objednatel dílo užívat k účelu vyplývajícímu z této Smlouvy. </w:t>
      </w:r>
    </w:p>
    <w:p w14:paraId="2462C789" w14:textId="77777777" w:rsidR="00E77BE8" w:rsidRPr="00AD1537" w:rsidRDefault="00E77BE8" w:rsidP="00E77BE8">
      <w:pPr>
        <w:pStyle w:val="Nadpis2"/>
        <w:ind w:hanging="508"/>
        <w:rPr>
          <w:spacing w:val="-1"/>
        </w:rPr>
      </w:pPr>
      <w:r w:rsidRPr="00AD1537">
        <w:rPr>
          <w:spacing w:val="-1"/>
        </w:rPr>
        <w:t>Strany se dohodly na tom, že odměna za poskytnutí licence je součástí ceny dle této Smlouvy.</w:t>
      </w:r>
    </w:p>
    <w:p w14:paraId="7C8D99B9" w14:textId="77777777" w:rsidR="00E77BE8" w:rsidRPr="00AD1537" w:rsidRDefault="00E77BE8" w:rsidP="00E77BE8">
      <w:pPr>
        <w:pStyle w:val="Nadpis1"/>
        <w:ind w:left="567" w:hanging="567"/>
        <w:rPr>
          <w:rFonts w:asciiTheme="minorHAnsi" w:hAnsiTheme="minorHAnsi"/>
        </w:rPr>
      </w:pPr>
      <w:r w:rsidRPr="00AD1537">
        <w:rPr>
          <w:rFonts w:asciiTheme="minorHAnsi" w:hAnsiTheme="minorHAnsi"/>
        </w:rPr>
        <w:t>SMLUVNÍ POKUTY</w:t>
      </w:r>
    </w:p>
    <w:p w14:paraId="5F4F4EEF" w14:textId="77777777" w:rsidR="00E77BE8" w:rsidRPr="00AD1537" w:rsidRDefault="00E77BE8" w:rsidP="00E77BE8">
      <w:pPr>
        <w:pStyle w:val="Nadpis2"/>
        <w:ind w:left="794" w:hanging="510"/>
      </w:pPr>
      <w:r w:rsidRPr="00AD1537">
        <w:t xml:space="preserve">Nepředá-li Zhotovitel Objednateli řádně zpracovaný jakýkoli výstup předpokládaný v článcích 2.4, 3.3, 3.5, 3.6, 4.3, 5.3, 5.5, 6.3, , 7.3, 7.5, 8.3 a 9.3 této Smlouvy, popř. nezapracuje-li připomínky Objednatele tak, jak je předpokládáno dle uvedených článků, ve lhůtách stanovených v uvedených článcích Smlouvy, je Zhotovitel je povinen uhradit Objednateli smluvní pokutu ve výši </w:t>
      </w:r>
      <w:bookmarkStart w:id="1" w:name="OLE_LINK1"/>
      <w:bookmarkStart w:id="2" w:name="OLE_LINK2"/>
      <w:bookmarkStart w:id="3" w:name="OLE_LINK3"/>
      <w:r w:rsidRPr="001C7DF1">
        <w:t>0,1 % z celkové ceny za plnění bez DPH dle čl. 12.1. této Smlouvy], a to za každý započatý den prodlení.</w:t>
      </w:r>
      <w:r w:rsidRPr="00475F8E" w:rsidDel="00475F8E">
        <w:rPr>
          <w:lang w:val="en-US"/>
        </w:rPr>
        <w:t xml:space="preserve"> </w:t>
      </w:r>
      <w:bookmarkEnd w:id="1"/>
      <w:bookmarkEnd w:id="2"/>
      <w:bookmarkEnd w:id="3"/>
    </w:p>
    <w:p w14:paraId="00940311" w14:textId="77777777" w:rsidR="00E77BE8" w:rsidRPr="00AD1537" w:rsidRDefault="00E77BE8" w:rsidP="00E77BE8">
      <w:pPr>
        <w:pStyle w:val="Nadpis2"/>
        <w:ind w:left="794" w:hanging="510"/>
        <w:rPr>
          <w:snapToGrid w:val="0"/>
        </w:rPr>
      </w:pPr>
      <w:r w:rsidRPr="00AD1537">
        <w:t xml:space="preserve">Poruší-li Zhotovitel povinnost stanovenou v článcích 3.8, 4.5, 5.1 (poslední věta), 5.7, 6.1 (poslední věta), 6.6, 7.7, 8.5 a 9.4 této Smlouvy, je Zhotovitel povinen uhradit Objednateli </w:t>
      </w:r>
      <w:bookmarkStart w:id="4" w:name="OLE_LINK4"/>
      <w:bookmarkStart w:id="5" w:name="OLE_LINK5"/>
      <w:r w:rsidRPr="00AD1537">
        <w:t>smluvní pokutu ve výši</w:t>
      </w:r>
      <w:r w:rsidRPr="00AD1537">
        <w:rPr>
          <w:snapToGrid w:val="0"/>
        </w:rPr>
        <w:t xml:space="preserve"> </w:t>
      </w:r>
      <w:r>
        <w:t>500.000 Kč</w:t>
      </w:r>
      <w:r w:rsidRPr="00AD1537">
        <w:rPr>
          <w:snapToGrid w:val="0"/>
        </w:rPr>
        <w:t>.</w:t>
      </w:r>
      <w:bookmarkEnd w:id="4"/>
      <w:bookmarkEnd w:id="5"/>
    </w:p>
    <w:p w14:paraId="4946474A" w14:textId="77777777" w:rsidR="00E77BE8" w:rsidRPr="00AD1537" w:rsidRDefault="00E77BE8" w:rsidP="00E77BE8">
      <w:pPr>
        <w:pStyle w:val="Nadpis2"/>
        <w:ind w:left="794" w:hanging="510"/>
      </w:pPr>
      <w:r w:rsidRPr="00AD1537">
        <w:t>Uhrazením smluvní pokuty dle Smlouvy není dotčeno právo Objednatele domáhat se náhrady škody, jež mu prokazatelně vznikla porušením smluvní povinnosti, které se smluvní pokuta týká, a to v plné výši.</w:t>
      </w:r>
    </w:p>
    <w:p w14:paraId="2829D0DB" w14:textId="77777777" w:rsidR="00E77BE8" w:rsidRPr="00AD1537" w:rsidRDefault="00E77BE8" w:rsidP="00E77BE8">
      <w:pPr>
        <w:pStyle w:val="Nadpis1"/>
        <w:ind w:left="567" w:hanging="567"/>
        <w:rPr>
          <w:rFonts w:asciiTheme="minorHAnsi" w:hAnsiTheme="minorHAnsi"/>
        </w:rPr>
      </w:pPr>
      <w:bookmarkStart w:id="6" w:name="_Ref453836984"/>
      <w:r w:rsidRPr="00AD1537">
        <w:rPr>
          <w:rFonts w:asciiTheme="minorHAnsi" w:hAnsiTheme="minorHAnsi"/>
        </w:rPr>
        <w:t xml:space="preserve">KONTAKTNÍ </w:t>
      </w:r>
      <w:bookmarkEnd w:id="6"/>
      <w:r w:rsidRPr="00AD1537">
        <w:rPr>
          <w:rFonts w:asciiTheme="minorHAnsi" w:hAnsiTheme="minorHAnsi"/>
        </w:rPr>
        <w:t>ADRESY</w:t>
      </w:r>
    </w:p>
    <w:p w14:paraId="673E20DF" w14:textId="77777777" w:rsidR="00E77BE8" w:rsidRPr="00AD1537" w:rsidRDefault="00E77BE8" w:rsidP="00E77BE8">
      <w:pPr>
        <w:pStyle w:val="Nadpis2"/>
        <w:ind w:left="794" w:hanging="510"/>
      </w:pPr>
      <w:bookmarkStart w:id="7" w:name="_Ref453836891"/>
      <w:r w:rsidRPr="00AD1537">
        <w:t>Nedohodnou-li se Strany jinak, budou písemné dokumenty zasílány na následující adresy:</w:t>
      </w:r>
      <w:bookmarkEnd w:id="7"/>
    </w:p>
    <w:p w14:paraId="557FF782" w14:textId="77777777" w:rsidR="00E77BE8" w:rsidRPr="00AD1537" w:rsidRDefault="00E77BE8" w:rsidP="00E77BE8">
      <w:pPr>
        <w:pStyle w:val="nasledujicitext"/>
        <w:spacing w:after="0"/>
        <w:ind w:left="794" w:hanging="74"/>
        <w:rPr>
          <w:rFonts w:asciiTheme="minorHAnsi" w:hAnsiTheme="minorHAnsi"/>
        </w:rPr>
      </w:pPr>
      <w:r w:rsidRPr="00AD1537">
        <w:rPr>
          <w:rFonts w:asciiTheme="minorHAnsi" w:hAnsiTheme="minorHAnsi"/>
        </w:rPr>
        <w:t>Objednatel:</w:t>
      </w:r>
      <w:r w:rsidRPr="00AD1537">
        <w:rPr>
          <w:rFonts w:asciiTheme="minorHAnsi" w:hAnsiTheme="minorHAnsi"/>
        </w:rPr>
        <w:tab/>
      </w:r>
    </w:p>
    <w:p w14:paraId="294710AB" w14:textId="77777777" w:rsidR="00E77BE8" w:rsidRPr="00AD1537" w:rsidRDefault="00E77BE8" w:rsidP="00E77BE8">
      <w:pPr>
        <w:pStyle w:val="nasledujicitext"/>
        <w:spacing w:after="0"/>
        <w:ind w:left="2159" w:hanging="1365"/>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b/>
        </w:rPr>
        <w:t>Potravinářská komora České republiky</w:t>
      </w:r>
      <w:r w:rsidRPr="00AD1537">
        <w:rPr>
          <w:rFonts w:asciiTheme="minorHAnsi" w:hAnsiTheme="minorHAnsi"/>
        </w:rPr>
        <w:t>, Počernická 272/96, 108 00 Praha 10 - Malešice</w:t>
      </w:r>
    </w:p>
    <w:p w14:paraId="26572CD1" w14:textId="77777777" w:rsidR="00E77BE8" w:rsidRPr="00AD1537" w:rsidRDefault="00E77BE8" w:rsidP="00E77BE8">
      <w:pPr>
        <w:pStyle w:val="nasledujicitext"/>
        <w:spacing w:after="0"/>
        <w:ind w:left="794" w:hanging="510"/>
        <w:rPr>
          <w:rFonts w:asciiTheme="minorHAnsi" w:hAnsiTheme="minorHAnsi"/>
        </w:rPr>
      </w:pPr>
      <w:r>
        <w:rPr>
          <w:rFonts w:asciiTheme="minorHAnsi" w:hAnsiTheme="minorHAnsi"/>
        </w:rPr>
        <w:tab/>
      </w:r>
      <w:r w:rsidRPr="00AD1537">
        <w:rPr>
          <w:rFonts w:asciiTheme="minorHAnsi" w:hAnsiTheme="minorHAnsi"/>
        </w:rPr>
        <w:t>K rukám:</w:t>
      </w:r>
      <w:r w:rsidRPr="00AD1537">
        <w:rPr>
          <w:rFonts w:asciiTheme="minorHAnsi" w:hAnsiTheme="minorHAnsi"/>
        </w:rPr>
        <w:tab/>
      </w:r>
      <w:r w:rsidRPr="00AD1537">
        <w:rPr>
          <w:rStyle w:val="Siln"/>
          <w:rFonts w:asciiTheme="minorHAnsi" w:hAnsiTheme="minorHAnsi"/>
          <w:b w:val="0"/>
        </w:rPr>
        <w:t>Ing. Miroslava Koberny, CSc.</w:t>
      </w:r>
    </w:p>
    <w:p w14:paraId="795F0658" w14:textId="77777777" w:rsidR="00E77BE8" w:rsidRDefault="00E77BE8" w:rsidP="00E77BE8">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r>
    </w:p>
    <w:p w14:paraId="4D83558E" w14:textId="77777777" w:rsidR="00E77BE8" w:rsidRPr="00AD1537" w:rsidRDefault="00E77BE8" w:rsidP="00E77BE8">
      <w:pPr>
        <w:pStyle w:val="nasledujicitext"/>
        <w:spacing w:before="120" w:after="0"/>
        <w:ind w:left="794" w:hanging="74"/>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4275FE87" w14:textId="77777777" w:rsidR="00E77BE8" w:rsidRPr="00AD1537" w:rsidRDefault="00E77BE8" w:rsidP="00E77BE8">
      <w:pPr>
        <w:pStyle w:val="nasledujicitext"/>
        <w:spacing w:after="0"/>
        <w:ind w:left="709" w:hanging="368"/>
        <w:rPr>
          <w:rFonts w:asciiTheme="minorHAnsi" w:hAnsiTheme="minorHAnsi"/>
        </w:rPr>
      </w:pPr>
      <w:r w:rsidRPr="00AD1537">
        <w:rPr>
          <w:rFonts w:asciiTheme="minorHAnsi" w:hAnsiTheme="minorHAnsi"/>
        </w:rPr>
        <w:tab/>
        <w:t xml:space="preserve">K rukám: </w:t>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43B267FF" w14:textId="77777777" w:rsidR="00E77BE8" w:rsidRPr="00AD1537" w:rsidRDefault="00E77BE8" w:rsidP="00E77BE8">
      <w:pPr>
        <w:pStyle w:val="nasledujicitext"/>
        <w:spacing w:before="240"/>
        <w:ind w:left="709"/>
        <w:rPr>
          <w:rFonts w:asciiTheme="minorHAnsi" w:hAnsiTheme="minorHAnsi"/>
        </w:rPr>
      </w:pPr>
      <w:r w:rsidRPr="00AD1537">
        <w:rPr>
          <w:rFonts w:asciiTheme="minorHAnsi" w:hAnsiTheme="minorHAnsi"/>
        </w:rPr>
        <w:t xml:space="preserve">Jiná než písemná komunikace, tj. i komunikace elektronickými prostředky, bude mezi Stranami </w:t>
      </w:r>
      <w:r>
        <w:rPr>
          <w:rFonts w:asciiTheme="minorHAnsi" w:hAnsiTheme="minorHAnsi"/>
        </w:rPr>
        <w:t>p</w:t>
      </w:r>
      <w:r w:rsidRPr="00AD1537">
        <w:rPr>
          <w:rFonts w:asciiTheme="minorHAnsi" w:hAnsiTheme="minorHAnsi"/>
        </w:rPr>
        <w:t>robíhat v českém jazyce prostřednictvím následujících kontaktních osob:</w:t>
      </w:r>
    </w:p>
    <w:p w14:paraId="2E4C6B25" w14:textId="77777777" w:rsidR="00E77BE8" w:rsidRPr="00AD1537" w:rsidRDefault="00E77BE8" w:rsidP="00E77BE8">
      <w:pPr>
        <w:pStyle w:val="nasledujicitext"/>
        <w:spacing w:after="0"/>
        <w:ind w:left="794" w:hanging="85"/>
        <w:rPr>
          <w:rFonts w:asciiTheme="minorHAnsi" w:hAnsiTheme="minorHAnsi"/>
        </w:rPr>
      </w:pPr>
      <w:r w:rsidRPr="00AD1537">
        <w:rPr>
          <w:rFonts w:asciiTheme="minorHAnsi" w:hAnsiTheme="minorHAnsi"/>
        </w:rPr>
        <w:lastRenderedPageBreak/>
        <w:t>Objednatel:</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r>
      <w:r w:rsidRPr="00AD1537">
        <w:rPr>
          <w:rStyle w:val="Siln"/>
          <w:rFonts w:asciiTheme="minorHAnsi" w:hAnsiTheme="minorHAnsi"/>
          <w:b w:val="0"/>
        </w:rPr>
        <w:t>Ing. Miroslav Koberna, CSc.</w:t>
      </w:r>
    </w:p>
    <w:p w14:paraId="44B7252F" w14:textId="77777777" w:rsidR="00E77BE8" w:rsidRPr="00AD1537" w:rsidRDefault="00E77BE8" w:rsidP="00E77BE8">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r>
      <w:hyperlink r:id="rId10" w:history="1">
        <w:r w:rsidRPr="00AD1537">
          <w:rPr>
            <w:rStyle w:val="Siln"/>
            <w:rFonts w:asciiTheme="minorHAnsi" w:hAnsiTheme="minorHAnsi"/>
            <w:b w:val="0"/>
            <w:color w:val="0000FF"/>
            <w:u w:val="single"/>
          </w:rPr>
          <w:t>koberna@foodnet.cz</w:t>
        </w:r>
      </w:hyperlink>
    </w:p>
    <w:p w14:paraId="411A6580" w14:textId="77777777" w:rsidR="00E77BE8" w:rsidRPr="00AD1537" w:rsidRDefault="00E77BE8" w:rsidP="00E77BE8">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Tel.:</w:t>
      </w:r>
      <w:r w:rsidRPr="00AD1537">
        <w:rPr>
          <w:rFonts w:asciiTheme="minorHAnsi" w:hAnsiTheme="minorHAnsi"/>
        </w:rPr>
        <w:tab/>
      </w:r>
      <w:r w:rsidRPr="00AD1537">
        <w:rPr>
          <w:rFonts w:asciiTheme="minorHAnsi" w:hAnsiTheme="minorHAnsi"/>
        </w:rPr>
        <w:tab/>
        <w:t>+420 296 411</w:t>
      </w:r>
      <w:r>
        <w:rPr>
          <w:rFonts w:asciiTheme="minorHAnsi" w:hAnsiTheme="minorHAnsi"/>
        </w:rPr>
        <w:t> </w:t>
      </w:r>
      <w:r w:rsidRPr="00AD1537">
        <w:rPr>
          <w:rFonts w:asciiTheme="minorHAnsi" w:hAnsiTheme="minorHAnsi"/>
        </w:rPr>
        <w:t>188</w:t>
      </w:r>
    </w:p>
    <w:p w14:paraId="2CB4A8C8" w14:textId="77777777" w:rsidR="00E77BE8" w:rsidRPr="00AD1537" w:rsidRDefault="00E77BE8" w:rsidP="00E77BE8">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29BBCCDC" w14:textId="77777777" w:rsidR="00E77BE8" w:rsidRPr="00AD1537" w:rsidRDefault="00E77BE8" w:rsidP="00E77BE8">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24AEE359" w14:textId="77777777" w:rsidR="00E77BE8" w:rsidRPr="00AD1537" w:rsidRDefault="00E77BE8" w:rsidP="00E77BE8">
      <w:pPr>
        <w:pStyle w:val="nasledujicitext"/>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 xml:space="preserve">Tel.: </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6454957C" w14:textId="77777777" w:rsidR="00E77BE8" w:rsidRPr="00AD1537" w:rsidRDefault="00E77BE8" w:rsidP="00E77BE8">
      <w:pPr>
        <w:pStyle w:val="Nadpis2"/>
        <w:ind w:left="794" w:hanging="510"/>
      </w:pPr>
      <w:r w:rsidRPr="00AD1537">
        <w:t>Veškeré změny kontaktních údajů uvedených v článku 15.1. Smlouvy je Strana, jíž se změna týká, povinna písemně sdělit druhé Straně s tím, že změna kontaktních údajů nabývá účinnosti ve vztahu k druhé Straně doručením tohoto sdělení.</w:t>
      </w:r>
    </w:p>
    <w:p w14:paraId="1BF7B32E" w14:textId="77777777" w:rsidR="00E77BE8" w:rsidRPr="00AD1537" w:rsidRDefault="00E77BE8" w:rsidP="00E77BE8">
      <w:pPr>
        <w:pStyle w:val="Nadpis1"/>
        <w:ind w:left="567" w:hanging="567"/>
        <w:rPr>
          <w:rFonts w:asciiTheme="minorHAnsi" w:hAnsiTheme="minorHAnsi"/>
        </w:rPr>
      </w:pPr>
      <w:r w:rsidRPr="00AD1537">
        <w:rPr>
          <w:rFonts w:asciiTheme="minorHAnsi" w:hAnsiTheme="minorHAnsi"/>
        </w:rPr>
        <w:t>TRVÁNÍ A UKONČENÍ SMLOUVY</w:t>
      </w:r>
    </w:p>
    <w:p w14:paraId="08A1AC3A" w14:textId="77777777" w:rsidR="00E77BE8" w:rsidRPr="00AD1537" w:rsidRDefault="00E77BE8" w:rsidP="00E77BE8">
      <w:pPr>
        <w:pStyle w:val="Nadpis2"/>
        <w:ind w:left="851" w:hanging="567"/>
      </w:pPr>
      <w:r w:rsidRPr="00AD1537">
        <w:t xml:space="preserve">Smlouva nabývá účinnosti dnem jejího podpisu oběma Stranami (účinnost </w:t>
      </w:r>
      <w:r>
        <w:t>S</w:t>
      </w:r>
      <w:r w:rsidRPr="00AD1537">
        <w:t xml:space="preserve">mlouvy však nastane </w:t>
      </w:r>
      <w:r>
        <w:t>nej</w:t>
      </w:r>
      <w:r w:rsidRPr="00AD1537">
        <w:t>dříve 1.</w:t>
      </w:r>
      <w:r>
        <w:t xml:space="preserve"> 5</w:t>
      </w:r>
      <w:r w:rsidRPr="00AD1537">
        <w:t>.</w:t>
      </w:r>
      <w:r>
        <w:t xml:space="preserve"> </w:t>
      </w:r>
      <w:r w:rsidRPr="00AD1537">
        <w:t>20</w:t>
      </w:r>
      <w:r>
        <w:t>20</w:t>
      </w:r>
      <w:r w:rsidRPr="00AD1537">
        <w:t>).</w:t>
      </w:r>
    </w:p>
    <w:p w14:paraId="3D58EF9B" w14:textId="77777777" w:rsidR="00E77BE8" w:rsidRPr="00AD1537" w:rsidRDefault="00E77BE8" w:rsidP="00E77BE8">
      <w:pPr>
        <w:pStyle w:val="Nadpis2"/>
        <w:ind w:left="851" w:hanging="567"/>
      </w:pPr>
      <w:r w:rsidRPr="00AD1537">
        <w:t>Smlouva se uzavírá na dobu do splnění předmětu plnění dle Smlouvy tj. do 31.</w:t>
      </w:r>
      <w:r>
        <w:t xml:space="preserve"> </w:t>
      </w:r>
      <w:r w:rsidRPr="00AD1537">
        <w:t>12.</w:t>
      </w:r>
      <w:r>
        <w:t xml:space="preserve"> </w:t>
      </w:r>
      <w:r w:rsidRPr="00AD1537">
        <w:t>20</w:t>
      </w:r>
      <w:r>
        <w:t>20</w:t>
      </w:r>
      <w:r w:rsidRPr="00AD1537">
        <w:t>.</w:t>
      </w:r>
    </w:p>
    <w:p w14:paraId="17ECF28A" w14:textId="77777777" w:rsidR="00E77BE8" w:rsidRPr="00AD1537" w:rsidRDefault="00E77BE8" w:rsidP="00E77BE8">
      <w:pPr>
        <w:pStyle w:val="Nadpis2"/>
        <w:ind w:left="851" w:hanging="567"/>
      </w:pPr>
      <w:r w:rsidRPr="00AD1537">
        <w:t>Objednatel je oprávněn odstoupit od této Smlouvy v zákonem stanovených případech. Za podstatné porušení povinnosti Zhotovitele se považuje zejména (nikoliv však výlučně) prodlení s předáním výstupů předpokládaných v článcích 2.4, 3.3, 3.5, 3.6, 4.3, 5.3, 5.5, 6.3, 7.3</w:t>
      </w:r>
      <w:r>
        <w:t>,</w:t>
      </w:r>
      <w:r w:rsidRPr="00AD1537">
        <w:t xml:space="preserve"> 7.5, 8.3 a 9.3 této Smlouvy a prodlení se zapracováním připomínek Objednatele dle uvedených článků Smlouvy, delší než 15 dnů. Za podstatné porušení Smlouvy se dále považuje prodlení Zhotovitele s plněním povinností dle článků 3.8, 4.5, 5.1 (poslední věta), 5.7, 6.1 (poslední věta), 6.6, 7.7, 8.5 a 9.4 </w:t>
      </w:r>
      <w:r>
        <w:t xml:space="preserve">této </w:t>
      </w:r>
      <w:r w:rsidRPr="00AD1537">
        <w:t>Smlouvy, delší než 3 dny.</w:t>
      </w:r>
    </w:p>
    <w:p w14:paraId="78215AD1" w14:textId="77777777" w:rsidR="00E77BE8" w:rsidRPr="00AD1537" w:rsidRDefault="00E77BE8" w:rsidP="00E77BE8">
      <w:pPr>
        <w:pStyle w:val="Nadpis2"/>
        <w:ind w:left="851" w:hanging="567"/>
      </w:pPr>
      <w:r w:rsidRPr="00AD1537">
        <w:t>Objednatel je oprávněn vypovědět tuto Smlouvu z důvodu ukončení či přerušení Projektu</w:t>
      </w:r>
      <w:r>
        <w:t>,</w:t>
      </w:r>
      <w:r w:rsidRPr="00AD1537">
        <w:t xml:space="preserve"> či v případě, že se stane zřejmým, že TV cyklus nebude odvysílán v České televizi v předpokládaném termínu (v průběhu 4. čtvrtletí 20</w:t>
      </w:r>
      <w:r>
        <w:t>20</w:t>
      </w:r>
      <w:r w:rsidRPr="00AD1537">
        <w:t xml:space="preserve">). Výpověď </w:t>
      </w:r>
      <w:r>
        <w:t>S</w:t>
      </w:r>
      <w:r w:rsidRPr="00AD1537">
        <w:t xml:space="preserve">mlouvy je v takovém případě účinná okamžikem doručení písemné výpovědi Zhotoviteli. </w:t>
      </w:r>
    </w:p>
    <w:p w14:paraId="32A5F717" w14:textId="77777777" w:rsidR="00E77BE8" w:rsidRPr="00AD1537" w:rsidRDefault="00E77BE8" w:rsidP="00E77BE8">
      <w:pPr>
        <w:pStyle w:val="Nadpis1"/>
        <w:rPr>
          <w:rFonts w:asciiTheme="minorHAnsi" w:hAnsiTheme="minorHAnsi"/>
        </w:rPr>
      </w:pPr>
      <w:r w:rsidRPr="00AD1537">
        <w:rPr>
          <w:rFonts w:asciiTheme="minorHAnsi" w:hAnsiTheme="minorHAnsi"/>
        </w:rPr>
        <w:t>ZÁVĚREČNÁ USTANOVENÍ</w:t>
      </w:r>
    </w:p>
    <w:p w14:paraId="24050E3D" w14:textId="77777777" w:rsidR="00E77BE8" w:rsidRPr="00AD1537" w:rsidRDefault="00E77BE8" w:rsidP="00E77BE8">
      <w:pPr>
        <w:pStyle w:val="Nadpis2"/>
        <w:ind w:left="851" w:hanging="567"/>
      </w:pPr>
      <w:r w:rsidRPr="00AD1537">
        <w:t>Smlouva se řídí právním řádem České republiky.</w:t>
      </w:r>
    </w:p>
    <w:p w14:paraId="71000EAD" w14:textId="77777777" w:rsidR="00E77BE8" w:rsidRPr="00AD1537" w:rsidRDefault="00E77BE8" w:rsidP="00E77BE8">
      <w:pPr>
        <w:pStyle w:val="Nadpis2"/>
        <w:ind w:left="851" w:hanging="567"/>
      </w:pPr>
      <w:r w:rsidRPr="00AD1537">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2A3FFEDB" w14:textId="77777777" w:rsidR="00E77BE8" w:rsidRPr="00AD1537" w:rsidRDefault="00E77BE8" w:rsidP="00E77BE8">
      <w:pPr>
        <w:pStyle w:val="Nadpis2"/>
        <w:ind w:left="851" w:hanging="567"/>
      </w:pPr>
      <w:r w:rsidRPr="00AD1537">
        <w:t>Zhotovitel bez předchozího písemného souhlasu Objednatele není oprávněn postoupit jakoukoli pohledávku vzniklou na základě Smlouvy na třetí osobu.</w:t>
      </w:r>
    </w:p>
    <w:p w14:paraId="7420E2B5" w14:textId="77777777" w:rsidR="00E77BE8" w:rsidRPr="00AD1537" w:rsidRDefault="00E77BE8" w:rsidP="00E77BE8">
      <w:pPr>
        <w:pStyle w:val="Nadpis2"/>
        <w:ind w:left="851" w:hanging="567"/>
      </w:pPr>
      <w:r w:rsidRPr="00AD1537">
        <w:t>Zhotovitel není oprávněn jednostranně započíst jakékoliv pohledávky za Objednatelem vzniklé na základě Smlouvy.</w:t>
      </w:r>
    </w:p>
    <w:p w14:paraId="2CA64113" w14:textId="77777777" w:rsidR="00E77BE8" w:rsidRDefault="00E77BE8" w:rsidP="00E77BE8">
      <w:pPr>
        <w:pStyle w:val="Nadpis2"/>
        <w:ind w:left="851" w:hanging="567"/>
      </w:pPr>
      <w:r w:rsidRPr="00AD1537">
        <w:t xml:space="preserve">Jakákoli změna </w:t>
      </w:r>
      <w:r>
        <w:t xml:space="preserve">této </w:t>
      </w:r>
      <w:r w:rsidRPr="00AD1537">
        <w:t xml:space="preserve">Smlouvy musí </w:t>
      </w:r>
      <w:r>
        <w:t xml:space="preserve">být učiněna </w:t>
      </w:r>
      <w:r w:rsidRPr="00AD1537">
        <w:t>form</w:t>
      </w:r>
      <w:r>
        <w:t>ou</w:t>
      </w:r>
      <w:r w:rsidRPr="00AD1537">
        <w:t xml:space="preserve"> dodatku ke Smlouvě a musí být učiněna písemně a řádně podepsána oběma Stranami.</w:t>
      </w:r>
    </w:p>
    <w:p w14:paraId="011B518B" w14:textId="77777777" w:rsidR="00E77BE8" w:rsidRPr="00054B6A" w:rsidRDefault="00E77BE8" w:rsidP="00E77BE8">
      <w:pPr>
        <w:pStyle w:val="Nadpis2"/>
        <w:ind w:left="851" w:hanging="567"/>
      </w:pPr>
      <w:r>
        <w:t>Objednatel si vyhrazuje právo v případě snížení objemu finančních prostředků určených pro realizaci Projektu, ať již z důvodů na straně Poskytovatele dotace nebo důvodů na straně Objednatele a jeho schopnosti zajištění plného kofinancování Projektu, adekvátním způsobem snížit objem realizované mediální podpory cyklu. O této skutečnosti je povinen informovat Zhotovitele před započetím realizace předmětu plnění.</w:t>
      </w:r>
    </w:p>
    <w:p w14:paraId="1013FA98" w14:textId="77777777" w:rsidR="00E77BE8" w:rsidRPr="00AD1537" w:rsidRDefault="00E77BE8" w:rsidP="00E77BE8">
      <w:pPr>
        <w:pStyle w:val="Nadpis2"/>
        <w:ind w:left="851" w:hanging="567"/>
      </w:pPr>
      <w:r w:rsidRPr="00AD1537">
        <w:lastRenderedPageBreak/>
        <w:t>Každá Strana se tímto zavazuje poskytnout druhé Straně nezbytnou součinnost, kterou po ní lze rozumně požadovat</w:t>
      </w:r>
      <w:r>
        <w:t>,</w:t>
      </w:r>
      <w:r w:rsidRPr="00AD1537">
        <w:t xml:space="preserve"> a učinit všechna právní jednání, která budou nezbytná pro splnění této Smlouvy.</w:t>
      </w:r>
    </w:p>
    <w:p w14:paraId="69815C6E" w14:textId="77777777" w:rsidR="00E77BE8" w:rsidRPr="00AD1537" w:rsidRDefault="00E77BE8" w:rsidP="00E77BE8">
      <w:pPr>
        <w:pStyle w:val="Nadpis2"/>
        <w:ind w:left="851" w:hanging="567"/>
      </w:pPr>
      <w:r w:rsidRPr="00AD1537">
        <w:t>Nastanou-li u některé ze Stran okolnosti bránící řádnému plnění Smlouvy, je tato Strana povinna takovou okolnost bez zbytečného odkladu oznámit druhé Straně.</w:t>
      </w:r>
    </w:p>
    <w:p w14:paraId="22C3CAAE" w14:textId="77777777" w:rsidR="00E77BE8" w:rsidRPr="00AD1537" w:rsidRDefault="00E77BE8" w:rsidP="00E77BE8">
      <w:pPr>
        <w:pStyle w:val="Nadpis2"/>
        <w:ind w:left="851" w:hanging="567"/>
      </w:pPr>
      <w:r w:rsidRPr="00AD1537">
        <w:t>Smlouva se vyhotovuje ve čtyřech (4) stejnopisech, z nichž obě Strany obdrží po dvou (2) stejnopisech.</w:t>
      </w:r>
    </w:p>
    <w:p w14:paraId="4C4347C8" w14:textId="77777777" w:rsidR="00E77BE8" w:rsidRPr="00AD1537" w:rsidRDefault="00E77BE8" w:rsidP="00E77BE8">
      <w:pPr>
        <w:pStyle w:val="Nadpis2"/>
        <w:ind w:left="851" w:hanging="567"/>
      </w:pPr>
      <w:r w:rsidRPr="00AD1537">
        <w:t>Nedílnou součástí Smlouvy jsou následující přílohy:</w:t>
      </w:r>
    </w:p>
    <w:p w14:paraId="4C25A3F0" w14:textId="77777777" w:rsidR="00E77BE8" w:rsidRDefault="00E77BE8" w:rsidP="00E77BE8">
      <w:pPr>
        <w:pStyle w:val="Nadpis3"/>
        <w:numPr>
          <w:ilvl w:val="0"/>
          <w:numId w:val="0"/>
        </w:numPr>
        <w:spacing w:before="0" w:after="0"/>
        <w:ind w:left="567"/>
      </w:pPr>
    </w:p>
    <w:p w14:paraId="5B0F17AF" w14:textId="77777777" w:rsidR="00E77BE8" w:rsidRDefault="00E77BE8" w:rsidP="00E77BE8">
      <w:pPr>
        <w:pStyle w:val="Nadpis3"/>
        <w:numPr>
          <w:ilvl w:val="0"/>
          <w:numId w:val="0"/>
        </w:numPr>
        <w:spacing w:before="0" w:after="0"/>
        <w:ind w:left="567"/>
      </w:pPr>
    </w:p>
    <w:p w14:paraId="6D0C8B2F" w14:textId="77777777" w:rsidR="00E77BE8" w:rsidRPr="00AD1537" w:rsidRDefault="00E77BE8" w:rsidP="00E77BE8">
      <w:pPr>
        <w:pStyle w:val="Nadpis3"/>
        <w:numPr>
          <w:ilvl w:val="0"/>
          <w:numId w:val="0"/>
        </w:numPr>
        <w:spacing w:before="0" w:after="0"/>
        <w:ind w:left="567"/>
        <w:rPr>
          <w:b/>
        </w:rPr>
      </w:pPr>
      <w:r w:rsidRPr="00AD1537">
        <w:t xml:space="preserve">Příloha č. 1 – </w:t>
      </w:r>
      <w:r w:rsidRPr="00AD1537">
        <w:rPr>
          <w:b/>
        </w:rPr>
        <w:t xml:space="preserve">Specifikace Projektu, TV cyklu a vymezení cílových skupin </w:t>
      </w:r>
    </w:p>
    <w:p w14:paraId="15447885" w14:textId="77777777" w:rsidR="00E77BE8" w:rsidRDefault="00E77BE8" w:rsidP="00E77BE8">
      <w:pPr>
        <w:spacing w:after="0"/>
        <w:ind w:firstLine="567"/>
        <w:rPr>
          <w:lang w:val="cs-CZ"/>
        </w:rPr>
      </w:pPr>
    </w:p>
    <w:p w14:paraId="7ED05643" w14:textId="77777777" w:rsidR="00E77BE8" w:rsidRPr="00AD1537" w:rsidRDefault="00E77BE8" w:rsidP="00E77BE8">
      <w:pPr>
        <w:spacing w:after="0"/>
        <w:ind w:firstLine="567"/>
        <w:rPr>
          <w:lang w:val="cs-CZ" w:eastAsia="cs-CZ"/>
        </w:rPr>
      </w:pPr>
      <w:r w:rsidRPr="00AD1537">
        <w:rPr>
          <w:lang w:val="cs-CZ"/>
        </w:rPr>
        <w:t xml:space="preserve">Příloha č. 2 – </w:t>
      </w:r>
      <w:r w:rsidRPr="00AD1537">
        <w:rPr>
          <w:b/>
          <w:lang w:val="cs-CZ"/>
        </w:rPr>
        <w:t>Předběžný návrh media plánu</w:t>
      </w:r>
    </w:p>
    <w:p w14:paraId="198A4147" w14:textId="77777777" w:rsidR="00E77BE8" w:rsidRDefault="00E77BE8" w:rsidP="00E77BE8">
      <w:pPr>
        <w:keepNext/>
        <w:spacing w:before="240"/>
        <w:jc w:val="both"/>
        <w:rPr>
          <w:rFonts w:cs="Times New Roman"/>
          <w:bCs/>
          <w:caps/>
          <w:lang w:val="cs-CZ"/>
        </w:rPr>
      </w:pPr>
      <w:bookmarkStart w:id="8" w:name="_GoBack"/>
      <w:bookmarkEnd w:id="8"/>
    </w:p>
    <w:p w14:paraId="67F6FADC" w14:textId="77777777" w:rsidR="00E77BE8" w:rsidRDefault="00E77BE8" w:rsidP="00E77BE8">
      <w:pPr>
        <w:keepNext/>
        <w:spacing w:before="240"/>
        <w:jc w:val="both"/>
        <w:rPr>
          <w:rFonts w:cs="Times New Roman"/>
          <w:bCs/>
          <w:caps/>
          <w:lang w:val="cs-CZ"/>
        </w:rPr>
      </w:pPr>
      <w:r w:rsidRPr="00AD1537">
        <w:rPr>
          <w:rFonts w:cs="Times New Roman"/>
          <w:bCs/>
          <w:caps/>
          <w:lang w:val="cs-CZ"/>
        </w:rPr>
        <w:t>NA DŮKAZ VÝŠE UVEDENÉHO, STRANY PODEPSALY SMLOUVU PODLE JEJICH SKUTEČNÉ A SVOBODNÉ VŮLE, nikoli v tísni ani za nápadně nevýhodných podmínek, SMLOUVU PŘEČETLY A S JEJÍM OBSAHEM SOUHLASÍ, COŽ STVRZUJÍ VLASTNORUČNÍMI PODPISY:</w:t>
      </w:r>
    </w:p>
    <w:p w14:paraId="0902C15C" w14:textId="77777777" w:rsidR="00E77BE8" w:rsidRDefault="00E77BE8" w:rsidP="00E77BE8">
      <w:pPr>
        <w:keepNext/>
        <w:spacing w:before="240"/>
        <w:jc w:val="both"/>
        <w:rPr>
          <w:rFonts w:cs="Times New Roman"/>
          <w:bCs/>
          <w:caps/>
          <w:lang w:val="cs-CZ"/>
        </w:rPr>
      </w:pPr>
    </w:p>
    <w:p w14:paraId="49C0AE6D" w14:textId="77777777" w:rsidR="00E77BE8" w:rsidRPr="00AD1537" w:rsidRDefault="00E77BE8" w:rsidP="00E77BE8">
      <w:pPr>
        <w:keepNext/>
        <w:spacing w:before="240"/>
        <w:jc w:val="both"/>
        <w:rPr>
          <w:rFonts w:cs="Times New Roman"/>
          <w:bCs/>
          <w:caps/>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E77BE8" w:rsidRPr="00487C3E" w14:paraId="6948EAE8" w14:textId="77777777" w:rsidTr="008271A2">
        <w:tc>
          <w:tcPr>
            <w:tcW w:w="4606" w:type="dxa"/>
          </w:tcPr>
          <w:p w14:paraId="7FF07ACA" w14:textId="77777777" w:rsidR="00E77BE8" w:rsidRPr="00AD1537" w:rsidRDefault="00E77BE8" w:rsidP="008271A2">
            <w:pPr>
              <w:spacing w:after="120"/>
              <w:rPr>
                <w:rFonts w:eastAsia="Times New Roman" w:cs="Times New Roman"/>
              </w:rPr>
            </w:pPr>
            <w:r w:rsidRPr="00AD1537">
              <w:rPr>
                <w:rFonts w:eastAsia="Times New Roman" w:cs="Times New Roman"/>
              </w:rPr>
              <w:t>Objednatel:</w:t>
            </w:r>
          </w:p>
          <w:p w14:paraId="47A38680" w14:textId="77777777" w:rsidR="00E77BE8" w:rsidRPr="00AD1537" w:rsidRDefault="00E77BE8" w:rsidP="008271A2">
            <w:pPr>
              <w:rPr>
                <w:rFonts w:eastAsia="Times New Roman" w:cs="Times New Roman"/>
              </w:rPr>
            </w:pPr>
            <w:r w:rsidRPr="00AD1537">
              <w:rPr>
                <w:rFonts w:eastAsia="Times New Roman" w:cs="Times New Roman"/>
              </w:rPr>
              <w:t>V Praze dne __.__ 20</w:t>
            </w:r>
            <w:r>
              <w:rPr>
                <w:rFonts w:eastAsia="Times New Roman" w:cs="Times New Roman"/>
              </w:rPr>
              <w:t>20</w:t>
            </w:r>
          </w:p>
          <w:p w14:paraId="676BC4B9" w14:textId="77777777" w:rsidR="00E77BE8" w:rsidRPr="00AD1537" w:rsidRDefault="00E77BE8" w:rsidP="008271A2">
            <w:pPr>
              <w:rPr>
                <w:rFonts w:eastAsia="Times New Roman" w:cs="Times New Roman"/>
              </w:rPr>
            </w:pPr>
          </w:p>
          <w:p w14:paraId="2C66E073" w14:textId="77777777" w:rsidR="00E77BE8" w:rsidRPr="00AD1537" w:rsidRDefault="00E77BE8" w:rsidP="008271A2">
            <w:pPr>
              <w:rPr>
                <w:rFonts w:eastAsia="Times New Roman" w:cs="Times New Roman"/>
              </w:rPr>
            </w:pPr>
          </w:p>
          <w:p w14:paraId="01BD5D32" w14:textId="77777777" w:rsidR="00E77BE8" w:rsidRPr="00AD1537" w:rsidRDefault="00E77BE8" w:rsidP="008271A2">
            <w:pPr>
              <w:rPr>
                <w:rFonts w:eastAsia="Times New Roman" w:cs="Times New Roman"/>
              </w:rPr>
            </w:pPr>
          </w:p>
          <w:p w14:paraId="58ACEA3B" w14:textId="77777777" w:rsidR="00E77BE8" w:rsidRPr="00AD1537" w:rsidRDefault="00E77BE8" w:rsidP="008271A2">
            <w:pPr>
              <w:rPr>
                <w:rFonts w:eastAsia="Times New Roman" w:cs="Times New Roman"/>
              </w:rPr>
            </w:pPr>
            <w:r w:rsidRPr="00AD1537">
              <w:rPr>
                <w:rFonts w:eastAsia="Times New Roman" w:cs="Times New Roman"/>
              </w:rPr>
              <w:t>________________________________</w:t>
            </w:r>
          </w:p>
          <w:p w14:paraId="7CA2B392" w14:textId="77777777" w:rsidR="00E77BE8" w:rsidRPr="00AD1537" w:rsidRDefault="00E77BE8" w:rsidP="008271A2">
            <w:pPr>
              <w:rPr>
                <w:rFonts w:eastAsia="Times New Roman" w:cs="Times New Roman"/>
              </w:rPr>
            </w:pPr>
            <w:r w:rsidRPr="00AD1537">
              <w:rPr>
                <w:rFonts w:cs="Times New Roman"/>
                <w:b/>
              </w:rPr>
              <w:t>Potravinářská komora České republiky</w:t>
            </w:r>
          </w:p>
        </w:tc>
        <w:tc>
          <w:tcPr>
            <w:tcW w:w="4606" w:type="dxa"/>
          </w:tcPr>
          <w:p w14:paraId="08CFEC97" w14:textId="77777777" w:rsidR="00E77BE8" w:rsidRPr="00AD1537" w:rsidRDefault="00E77BE8" w:rsidP="008271A2">
            <w:pPr>
              <w:rPr>
                <w:rFonts w:eastAsia="Times New Roman" w:cs="Times New Roman"/>
              </w:rPr>
            </w:pPr>
            <w:r w:rsidRPr="00AD1537">
              <w:rPr>
                <w:rFonts w:eastAsia="Times New Roman" w:cs="Times New Roman"/>
              </w:rPr>
              <w:t>Zhotovitel:</w:t>
            </w:r>
          </w:p>
          <w:p w14:paraId="2BB41CC5" w14:textId="77777777" w:rsidR="00E77BE8" w:rsidRPr="00AD1537" w:rsidRDefault="00E77BE8" w:rsidP="008271A2">
            <w:pPr>
              <w:spacing w:before="120"/>
              <w:rPr>
                <w:rFonts w:eastAsia="Times New Roman" w:cs="Times New Roman"/>
              </w:rPr>
            </w:pPr>
            <w:r w:rsidRPr="00AD1537">
              <w:rPr>
                <w:rFonts w:eastAsia="Times New Roman" w:cs="Times New Roman"/>
              </w:rPr>
              <w:t>V __________ dne __.__ 20</w:t>
            </w:r>
            <w:r>
              <w:rPr>
                <w:rFonts w:eastAsia="Times New Roman" w:cs="Times New Roman"/>
              </w:rPr>
              <w:t>20</w:t>
            </w:r>
          </w:p>
          <w:p w14:paraId="37C08915" w14:textId="77777777" w:rsidR="00E77BE8" w:rsidRPr="00AD1537" w:rsidRDefault="00E77BE8" w:rsidP="008271A2">
            <w:pPr>
              <w:rPr>
                <w:rFonts w:eastAsia="Times New Roman" w:cs="Times New Roman"/>
              </w:rPr>
            </w:pPr>
          </w:p>
          <w:p w14:paraId="7057CA76" w14:textId="77777777" w:rsidR="00E77BE8" w:rsidRPr="00AD1537" w:rsidRDefault="00E77BE8" w:rsidP="008271A2">
            <w:pPr>
              <w:rPr>
                <w:rFonts w:eastAsia="Times New Roman" w:cs="Times New Roman"/>
              </w:rPr>
            </w:pPr>
          </w:p>
          <w:p w14:paraId="72FEF6EB" w14:textId="77777777" w:rsidR="00E77BE8" w:rsidRPr="00AD1537" w:rsidRDefault="00E77BE8" w:rsidP="008271A2">
            <w:pPr>
              <w:rPr>
                <w:rFonts w:eastAsia="Times New Roman" w:cs="Times New Roman"/>
              </w:rPr>
            </w:pPr>
          </w:p>
          <w:p w14:paraId="3A537E7F" w14:textId="77777777" w:rsidR="00E77BE8" w:rsidRPr="00AD1537" w:rsidRDefault="00E77BE8" w:rsidP="008271A2">
            <w:pPr>
              <w:rPr>
                <w:rFonts w:eastAsia="Times New Roman" w:cs="Times New Roman"/>
              </w:rPr>
            </w:pPr>
            <w:r w:rsidRPr="00AD1537">
              <w:rPr>
                <w:rFonts w:eastAsia="Times New Roman" w:cs="Times New Roman"/>
              </w:rPr>
              <w:t>________________________________</w:t>
            </w:r>
          </w:p>
          <w:p w14:paraId="3028A1FC" w14:textId="77777777" w:rsidR="00E77BE8" w:rsidRPr="00AD1537" w:rsidRDefault="00E77BE8" w:rsidP="008271A2">
            <w:pPr>
              <w:rPr>
                <w:rFonts w:eastAsia="Times New Roman" w:cs="Times New Roman"/>
                <w:b/>
              </w:rPr>
            </w:pPr>
            <w:r w:rsidRPr="00AD1537">
              <w:rPr>
                <w:rFonts w:eastAsia="Times New Roman" w:cs="Times New Roman"/>
                <w:b/>
              </w:rPr>
              <w:t>[</w:t>
            </w:r>
            <w:r w:rsidRPr="00AD1537">
              <w:rPr>
                <w:rFonts w:eastAsia="Times New Roman" w:cs="Times New Roman"/>
                <w:b/>
                <w:highlight w:val="cyan"/>
              </w:rPr>
              <w:t xml:space="preserve">Název Zhotovitele </w:t>
            </w:r>
            <w:r w:rsidRPr="00AD1537">
              <w:rPr>
                <w:rFonts w:eastAsia="Times New Roman" w:cs="Times New Roman"/>
                <w:highlight w:val="cyan"/>
              </w:rPr>
              <w:t xml:space="preserve">– doplní </w:t>
            </w:r>
            <w:r w:rsidRPr="00AD1537">
              <w:rPr>
                <w:rFonts w:eastAsia="Times New Roman" w:cs="Arial"/>
                <w:highlight w:val="cyan"/>
              </w:rPr>
              <w:t>účastník</w:t>
            </w:r>
            <w:r w:rsidRPr="00AD1537">
              <w:rPr>
                <w:rFonts w:eastAsia="Times New Roman" w:cs="Times New Roman"/>
                <w:b/>
              </w:rPr>
              <w:t>]</w:t>
            </w:r>
          </w:p>
          <w:p w14:paraId="21DAFDD7" w14:textId="77777777" w:rsidR="00E77BE8" w:rsidRPr="00AD1537" w:rsidRDefault="00E77BE8" w:rsidP="008271A2">
            <w:pPr>
              <w:jc w:val="both"/>
              <w:rPr>
                <w:rFonts w:eastAsia="Times New Roman" w:cs="Times New Roman"/>
                <w:b/>
              </w:rPr>
            </w:pPr>
            <w:r w:rsidRPr="00AD1537">
              <w:rPr>
                <w:rFonts w:eastAsia="Times New Roman" w:cs="Times New Roman"/>
                <w:b/>
              </w:rPr>
              <w:t>[</w:t>
            </w:r>
            <w:r w:rsidRPr="00AD1537">
              <w:rPr>
                <w:rFonts w:eastAsia="Times New Roman" w:cs="Times New Roman"/>
                <w:b/>
                <w:highlight w:val="cyan"/>
              </w:rPr>
              <w:t>Jméno a funkce oprávněné osoby</w:t>
            </w:r>
            <w:r>
              <w:rPr>
                <w:rFonts w:eastAsia="Times New Roman" w:cs="Times New Roman"/>
                <w:b/>
                <w:highlight w:val="cyan"/>
              </w:rPr>
              <w:t xml:space="preserve"> </w:t>
            </w:r>
            <w:r w:rsidRPr="00AD1537">
              <w:rPr>
                <w:rFonts w:eastAsia="Times New Roman" w:cs="Times New Roman"/>
                <w:highlight w:val="cyan"/>
              </w:rPr>
              <w:t xml:space="preserve">– doplní </w:t>
            </w:r>
            <w:r w:rsidRPr="00AD1537">
              <w:rPr>
                <w:rFonts w:eastAsia="Times New Roman" w:cs="Arial"/>
                <w:highlight w:val="cyan"/>
              </w:rPr>
              <w:t>účastník</w:t>
            </w:r>
            <w:r w:rsidRPr="00AD1537">
              <w:rPr>
                <w:rFonts w:eastAsia="Times New Roman" w:cs="Times New Roman"/>
                <w:b/>
              </w:rPr>
              <w:t>]</w:t>
            </w:r>
          </w:p>
        </w:tc>
      </w:tr>
    </w:tbl>
    <w:p w14:paraId="2D68C343" w14:textId="77777777" w:rsidR="00E77BE8" w:rsidRPr="00AD1537" w:rsidRDefault="00E77BE8" w:rsidP="00E77BE8">
      <w:pPr>
        <w:rPr>
          <w:lang w:val="cs-CZ"/>
        </w:rPr>
      </w:pPr>
      <w:r w:rsidRPr="00AD1537">
        <w:rPr>
          <w:rFonts w:cs="Times New Roman"/>
          <w:b/>
          <w:lang w:val="cs-CZ"/>
        </w:rPr>
        <w:br w:type="page"/>
      </w:r>
    </w:p>
    <w:p w14:paraId="2717BA48" w14:textId="77777777" w:rsidR="00E77BE8" w:rsidRPr="00AD1537" w:rsidRDefault="00E77BE8" w:rsidP="00E77BE8">
      <w:pPr>
        <w:spacing w:after="0"/>
        <w:rPr>
          <w:highlight w:val="yellow"/>
          <w:lang w:val="cs-CZ"/>
        </w:rPr>
        <w:sectPr w:rsidR="00E77BE8" w:rsidRPr="00AD1537" w:rsidSect="00A24AF1">
          <w:headerReference w:type="first" r:id="rId11"/>
          <w:pgSz w:w="11920" w:h="16840"/>
          <w:pgMar w:top="1320" w:right="1300" w:bottom="900" w:left="1420" w:header="0" w:footer="716" w:gutter="0"/>
          <w:cols w:space="708"/>
          <w:titlePg/>
          <w:docGrid w:linePitch="299"/>
        </w:sectPr>
      </w:pPr>
    </w:p>
    <w:p w14:paraId="545226EF" w14:textId="77777777" w:rsidR="00E77BE8" w:rsidRPr="00AD1537" w:rsidRDefault="00E77BE8" w:rsidP="00E77BE8">
      <w:pPr>
        <w:tabs>
          <w:tab w:val="left" w:pos="6200"/>
        </w:tabs>
        <w:spacing w:before="4" w:after="0" w:line="240" w:lineRule="auto"/>
        <w:ind w:left="119" w:right="-20"/>
        <w:jc w:val="center"/>
        <w:rPr>
          <w:b/>
          <w:lang w:val="cs-CZ"/>
        </w:rPr>
      </w:pPr>
      <w:r w:rsidRPr="00AD1537">
        <w:rPr>
          <w:b/>
          <w:lang w:val="cs-CZ"/>
        </w:rPr>
        <w:lastRenderedPageBreak/>
        <w:t>Příloha č. 1 Smlouvy</w:t>
      </w:r>
    </w:p>
    <w:p w14:paraId="6EAC834D" w14:textId="77777777" w:rsidR="00E77BE8" w:rsidRPr="00AD1537" w:rsidRDefault="00E77BE8" w:rsidP="00E77BE8">
      <w:pPr>
        <w:tabs>
          <w:tab w:val="left" w:pos="6200"/>
        </w:tabs>
        <w:spacing w:before="4" w:after="0" w:line="240" w:lineRule="auto"/>
        <w:ind w:left="119" w:right="-20"/>
        <w:jc w:val="center"/>
        <w:rPr>
          <w:lang w:val="cs-CZ"/>
        </w:rPr>
      </w:pPr>
      <w:r w:rsidRPr="00AD1537">
        <w:rPr>
          <w:b/>
          <w:lang w:val="cs-CZ"/>
        </w:rPr>
        <w:t>Specifikace Projektu a specifikace TV cyklu</w:t>
      </w:r>
    </w:p>
    <w:p w14:paraId="6B361110" w14:textId="77777777" w:rsidR="00E77BE8" w:rsidRPr="00AD1537" w:rsidRDefault="00E77BE8" w:rsidP="00E77BE8">
      <w:pPr>
        <w:tabs>
          <w:tab w:val="left" w:pos="6200"/>
        </w:tabs>
        <w:spacing w:before="4" w:after="0" w:line="240" w:lineRule="auto"/>
        <w:ind w:left="119" w:right="-20"/>
        <w:rPr>
          <w:lang w:val="cs-CZ"/>
        </w:rPr>
      </w:pPr>
    </w:p>
    <w:p w14:paraId="143988D4" w14:textId="77777777" w:rsidR="00E77BE8" w:rsidRPr="00AD1537" w:rsidRDefault="00E77BE8" w:rsidP="00E77BE8">
      <w:pPr>
        <w:tabs>
          <w:tab w:val="left" w:pos="6200"/>
        </w:tabs>
        <w:spacing w:before="4" w:after="0" w:line="240" w:lineRule="auto"/>
        <w:ind w:left="119" w:right="-20"/>
        <w:rPr>
          <w:b/>
          <w:lang w:val="cs-CZ"/>
        </w:rPr>
      </w:pPr>
      <w:r w:rsidRPr="00AD1537">
        <w:rPr>
          <w:b/>
          <w:lang w:val="cs-CZ"/>
        </w:rPr>
        <w:t>Projekt je vymezen jeho cíli a obsahem níže.</w:t>
      </w:r>
    </w:p>
    <w:p w14:paraId="7E42E3C9" w14:textId="77777777" w:rsidR="00E77BE8" w:rsidRPr="00AD1537" w:rsidRDefault="00E77BE8" w:rsidP="00E77BE8">
      <w:pPr>
        <w:pStyle w:val="Odstavecseseznamem"/>
        <w:spacing w:before="120" w:line="360" w:lineRule="auto"/>
        <w:ind w:left="720"/>
        <w:contextualSpacing/>
        <w:rPr>
          <w:rFonts w:asciiTheme="minorHAnsi" w:hAnsiTheme="minorHAnsi" w:cs="Arial"/>
          <w:i/>
          <w:sz w:val="22"/>
          <w:szCs w:val="22"/>
        </w:rPr>
      </w:pPr>
      <w:r w:rsidRPr="00AD1537">
        <w:rPr>
          <w:rFonts w:asciiTheme="minorHAnsi" w:hAnsiTheme="minorHAnsi"/>
          <w:sz w:val="22"/>
          <w:szCs w:val="22"/>
        </w:rPr>
        <w:t>„</w:t>
      </w:r>
      <w:r w:rsidRPr="00AD1537">
        <w:rPr>
          <w:rFonts w:asciiTheme="minorHAnsi" w:hAnsiTheme="minorHAnsi" w:cs="Arial"/>
          <w:i/>
          <w:sz w:val="22"/>
          <w:szCs w:val="22"/>
        </w:rPr>
        <w:t xml:space="preserve">S ohledem na to, že: </w:t>
      </w:r>
    </w:p>
    <w:p w14:paraId="67298DC1"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oblast zemědělství a výroby potravin je společností silně emotivně vnímána, zejména s ohledem na možné ekologické aspekty, aspekty ochrany zvířat a udržitelnou produkci;</w:t>
      </w:r>
    </w:p>
    <w:p w14:paraId="40300925"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informování veřejnosti o kvalitě, bezpečnosti a udržitelnosti produkce evropských potravin patří mezi priority Evropské komise;</w:t>
      </w:r>
    </w:p>
    <w:p w14:paraId="0DDB96BA"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produkce a spotřeba regionálních potravin vyznačujících se nízkou uhlíkovou stopou díky krátkému dodavatelskému řetězci patří rovněž mezi priority Evropské komise;</w:t>
      </w:r>
    </w:p>
    <w:p w14:paraId="3C321F95"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propagace a pozitivní vnímání tradičních potravin a tradičních výrobních postupů patří do oblasti podpory zdravé výživy a zdravého životního stylu;</w:t>
      </w:r>
    </w:p>
    <w:p w14:paraId="69F271F1"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velká část produktů a postupů tradiční výroby je vnímána jako kulturní dědictví;</w:t>
      </w:r>
    </w:p>
    <w:p w14:paraId="150A0A16" w14:textId="77777777" w:rsidR="00E77BE8" w:rsidRPr="00AD1537" w:rsidRDefault="00E77BE8" w:rsidP="00E77BE8">
      <w:pPr>
        <w:autoSpaceDE w:val="0"/>
        <w:autoSpaceDN w:val="0"/>
        <w:adjustRightInd w:val="0"/>
        <w:spacing w:before="120" w:line="360" w:lineRule="auto"/>
        <w:ind w:left="708"/>
        <w:jc w:val="both"/>
        <w:rPr>
          <w:rFonts w:cs="Arial"/>
          <w:i/>
          <w:lang w:val="cs-CZ"/>
        </w:rPr>
      </w:pPr>
      <w:r w:rsidRPr="00AD1537">
        <w:rPr>
          <w:rFonts w:cs="Arial"/>
          <w:i/>
          <w:lang w:val="cs-CZ"/>
        </w:rPr>
        <w:t>je:</w:t>
      </w:r>
    </w:p>
    <w:p w14:paraId="3D31B82C" w14:textId="77777777" w:rsidR="00E77BE8" w:rsidRPr="00AD1537" w:rsidRDefault="00E77BE8" w:rsidP="00E77BE8">
      <w:pPr>
        <w:autoSpaceDE w:val="0"/>
        <w:autoSpaceDN w:val="0"/>
        <w:adjustRightInd w:val="0"/>
        <w:spacing w:before="120" w:line="360" w:lineRule="auto"/>
        <w:ind w:left="708"/>
        <w:jc w:val="both"/>
        <w:rPr>
          <w:rFonts w:cs="Arial"/>
          <w:i/>
          <w:lang w:val="cs-CZ"/>
        </w:rPr>
      </w:pPr>
      <w:r w:rsidRPr="00AD1537">
        <w:rPr>
          <w:rFonts w:cs="Arial"/>
          <w:i/>
          <w:u w:val="single"/>
          <w:lang w:val="cs-CZ"/>
        </w:rPr>
        <w:t>Hlavním cílem projektu</w:t>
      </w:r>
      <w:r w:rsidRPr="00AD1537">
        <w:rPr>
          <w:rFonts w:cs="Arial"/>
          <w:b/>
          <w:i/>
          <w:lang w:val="cs-CZ"/>
        </w:rPr>
        <w:t xml:space="preserve"> </w:t>
      </w:r>
      <w:r w:rsidRPr="00AD1537">
        <w:rPr>
          <w:rFonts w:cs="Arial"/>
          <w:i/>
          <w:lang w:val="cs-CZ"/>
        </w:rPr>
        <w:t>zvýšení pozitivního vnímání zemědělství a potravinářství českým spotřebitelem, podpora spotřeby regionálních potravin, medu a včelích produktů, podpora vzdělávání v oblasti zdravé výživy a zdravého životního stylu a podpora a zachování nehmotného dědictví.</w:t>
      </w:r>
    </w:p>
    <w:p w14:paraId="37734315" w14:textId="77777777" w:rsidR="00E77BE8" w:rsidRPr="00AD1537" w:rsidRDefault="00E77BE8" w:rsidP="00E77BE8">
      <w:pPr>
        <w:pStyle w:val="Odstavecseseznamem"/>
        <w:spacing w:before="120" w:line="360" w:lineRule="auto"/>
        <w:rPr>
          <w:rFonts w:asciiTheme="minorHAnsi" w:hAnsiTheme="minorHAnsi" w:cs="Arial"/>
          <w:i/>
          <w:sz w:val="22"/>
          <w:szCs w:val="22"/>
        </w:rPr>
      </w:pPr>
      <w:r w:rsidRPr="00AD1537">
        <w:rPr>
          <w:rFonts w:asciiTheme="minorHAnsi" w:hAnsiTheme="minorHAnsi" w:cs="Arial"/>
          <w:i/>
          <w:sz w:val="22"/>
          <w:szCs w:val="22"/>
          <w:u w:val="single"/>
        </w:rPr>
        <w:t>Vedlejšími cíli projektu</w:t>
      </w:r>
      <w:r w:rsidRPr="00AD1537">
        <w:rPr>
          <w:rFonts w:asciiTheme="minorHAnsi" w:hAnsiTheme="minorHAnsi" w:cs="Arial"/>
          <w:i/>
          <w:sz w:val="22"/>
          <w:szCs w:val="22"/>
        </w:rPr>
        <w:t xml:space="preserve"> jsou:</w:t>
      </w:r>
    </w:p>
    <w:p w14:paraId="5BE140F6"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vysvětlit spotřebiteli, že zemědělství a výroba potravin má v našich zemích bohatou historickou tradici a jsou nedílně spojeny s českou krajinou a lidovými zvyky a obyčeji;</w:t>
      </w:r>
    </w:p>
    <w:p w14:paraId="6B861061" w14:textId="77777777" w:rsidR="00E77BE8" w:rsidRPr="00AD1537"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ukázat, že základem zdravé výživy by měly být regionální </w:t>
      </w:r>
      <w:r w:rsidRPr="00376D32">
        <w:rPr>
          <w:rFonts w:asciiTheme="minorHAnsi" w:hAnsiTheme="minorHAnsi" w:cs="Arial"/>
          <w:i/>
          <w:sz w:val="22"/>
          <w:szCs w:val="22"/>
        </w:rPr>
        <w:t xml:space="preserve">produkty </w:t>
      </w:r>
      <w:r w:rsidRPr="001C7DF1">
        <w:rPr>
          <w:rFonts w:asciiTheme="minorHAnsi" w:hAnsiTheme="minorHAnsi" w:cs="Arial"/>
          <w:i/>
          <w:sz w:val="22"/>
          <w:szCs w:val="22"/>
        </w:rPr>
        <w:t>a produkty s jasně definovanou kvalitou (loga kvality)</w:t>
      </w:r>
      <w:r w:rsidRPr="00AD1537">
        <w:rPr>
          <w:rFonts w:asciiTheme="minorHAnsi" w:hAnsiTheme="minorHAnsi" w:cs="Arial"/>
          <w:i/>
          <w:sz w:val="22"/>
          <w:szCs w:val="22"/>
        </w:rPr>
        <w:t>, se kterým</w:t>
      </w:r>
      <w:r>
        <w:rPr>
          <w:rFonts w:asciiTheme="minorHAnsi" w:hAnsiTheme="minorHAnsi" w:cs="Arial"/>
          <w:i/>
          <w:sz w:val="22"/>
          <w:szCs w:val="22"/>
        </w:rPr>
        <w:t>i</w:t>
      </w:r>
      <w:r w:rsidRPr="00AD1537">
        <w:rPr>
          <w:rFonts w:asciiTheme="minorHAnsi" w:hAnsiTheme="minorHAnsi" w:cs="Arial"/>
          <w:i/>
          <w:sz w:val="22"/>
          <w:szCs w:val="22"/>
        </w:rPr>
        <w:t xml:space="preserve"> se setkáváme po generace, vyráběné s přihlédnutím k současným poznatkům a požadavkům zdravé výživy, ale při zachování všech tradičních atributů kvality;</w:t>
      </w:r>
    </w:p>
    <w:p w14:paraId="112F527A" w14:textId="77777777" w:rsidR="00E77BE8" w:rsidRPr="00084E3D" w:rsidRDefault="00E77BE8" w:rsidP="00E77BE8">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upozornit spotřebitele, </w:t>
      </w:r>
      <w:bookmarkStart w:id="10" w:name="OLE_LINK9"/>
      <w:r w:rsidRPr="00AD1537">
        <w:rPr>
          <w:rFonts w:asciiTheme="minorHAnsi" w:hAnsiTheme="minorHAnsi" w:cs="Arial"/>
          <w:i/>
          <w:sz w:val="22"/>
          <w:szCs w:val="22"/>
        </w:rPr>
        <w:t xml:space="preserve">že nákupem produktů </w:t>
      </w:r>
      <w:r>
        <w:rPr>
          <w:rFonts w:asciiTheme="minorHAnsi" w:hAnsiTheme="minorHAnsi" w:cs="Arial"/>
          <w:i/>
          <w:sz w:val="22"/>
          <w:szCs w:val="22"/>
        </w:rPr>
        <w:t>s logem Česká cechovní norma dostává na s</w:t>
      </w:r>
      <w:r w:rsidRPr="00084E3D">
        <w:rPr>
          <w:rFonts w:asciiTheme="minorHAnsi" w:hAnsiTheme="minorHAnsi" w:cs="Arial"/>
          <w:i/>
          <w:sz w:val="22"/>
          <w:szCs w:val="22"/>
        </w:rPr>
        <w:t xml:space="preserve">vůj stůl </w:t>
      </w:r>
      <w:r>
        <w:rPr>
          <w:rFonts w:asciiTheme="minorHAnsi" w:hAnsiTheme="minorHAnsi" w:cs="Arial"/>
          <w:i/>
          <w:sz w:val="22"/>
          <w:szCs w:val="22"/>
        </w:rPr>
        <w:t>produkty nejvyšší kvality s přesně specifikovaným obsahem a jasnou deklarací, co musí obsahovat, co může obsahovat a hlavně co nesmí obsahovat</w:t>
      </w:r>
      <w:bookmarkEnd w:id="10"/>
      <w:r w:rsidRPr="00084E3D">
        <w:rPr>
          <w:rFonts w:asciiTheme="minorHAnsi" w:hAnsiTheme="minorHAnsi" w:cs="Arial"/>
          <w:i/>
          <w:sz w:val="22"/>
          <w:szCs w:val="22"/>
        </w:rPr>
        <w:t>;</w:t>
      </w:r>
    </w:p>
    <w:p w14:paraId="5F7BC1E6" w14:textId="77777777" w:rsidR="00E77BE8" w:rsidRPr="00AD1537" w:rsidRDefault="00E77BE8" w:rsidP="00E77BE8">
      <w:pPr>
        <w:pStyle w:val="Odstavecseseznamem"/>
        <w:numPr>
          <w:ilvl w:val="0"/>
          <w:numId w:val="2"/>
        </w:numPr>
        <w:spacing w:before="120" w:line="360" w:lineRule="auto"/>
        <w:ind w:left="1418" w:hanging="357"/>
        <w:contextualSpacing/>
        <w:rPr>
          <w:rFonts w:asciiTheme="minorHAnsi" w:hAnsiTheme="minorHAnsi" w:cs="Arial"/>
          <w:i/>
          <w:sz w:val="22"/>
          <w:szCs w:val="22"/>
        </w:rPr>
      </w:pPr>
      <w:r w:rsidRPr="00AD1537">
        <w:rPr>
          <w:rFonts w:asciiTheme="minorHAnsi" w:hAnsiTheme="minorHAnsi" w:cs="Arial"/>
          <w:i/>
          <w:sz w:val="22"/>
          <w:szCs w:val="22"/>
        </w:rPr>
        <w:t>zdůraznit spotřebiteli, že díky fungující kontrole podél celého výrobního cyklu, od farmy po vidličku na národní úrovni má 100% garanci bezpečnosti a původu.</w:t>
      </w:r>
    </w:p>
    <w:p w14:paraId="29CA7B82" w14:textId="77777777" w:rsidR="00E77BE8" w:rsidRPr="00AD1537" w:rsidRDefault="00E77BE8" w:rsidP="00E77BE8">
      <w:pPr>
        <w:pStyle w:val="Odstavecseseznamem"/>
        <w:spacing w:before="120" w:line="360" w:lineRule="auto"/>
        <w:contextualSpacing/>
        <w:rPr>
          <w:rFonts w:asciiTheme="minorHAnsi" w:hAnsiTheme="minorHAnsi" w:cs="Arial"/>
          <w:i/>
          <w:sz w:val="22"/>
          <w:szCs w:val="22"/>
        </w:rPr>
      </w:pPr>
    </w:p>
    <w:p w14:paraId="57F0F3BB" w14:textId="77777777" w:rsidR="00E77BE8" w:rsidRPr="00AD1537" w:rsidRDefault="00E77BE8" w:rsidP="00E77BE8">
      <w:pPr>
        <w:pStyle w:val="Odstavecseseznamem"/>
        <w:spacing w:before="120" w:line="360" w:lineRule="auto"/>
        <w:contextualSpacing/>
        <w:rPr>
          <w:rFonts w:asciiTheme="minorHAnsi" w:hAnsiTheme="minorHAnsi" w:cs="Arial"/>
          <w:i/>
          <w:sz w:val="22"/>
          <w:szCs w:val="22"/>
          <w:u w:val="single"/>
        </w:rPr>
      </w:pPr>
      <w:r w:rsidRPr="00AD1537">
        <w:rPr>
          <w:rFonts w:asciiTheme="minorHAnsi" w:hAnsiTheme="minorHAnsi" w:cs="Arial"/>
          <w:i/>
          <w:sz w:val="22"/>
          <w:szCs w:val="22"/>
          <w:u w:val="single"/>
        </w:rPr>
        <w:t>Stručný obsah projektu:</w:t>
      </w:r>
    </w:p>
    <w:p w14:paraId="51C32E0A" w14:textId="77777777" w:rsidR="00E77BE8" w:rsidRPr="00AD1537" w:rsidRDefault="00E77BE8" w:rsidP="00E77BE8">
      <w:pPr>
        <w:spacing w:before="120" w:after="120" w:line="360" w:lineRule="auto"/>
        <w:ind w:left="708"/>
        <w:jc w:val="both"/>
        <w:rPr>
          <w:rFonts w:cs="Arial"/>
          <w:i/>
          <w:lang w:val="cs-CZ"/>
        </w:rPr>
      </w:pPr>
      <w:r w:rsidRPr="00AD1537">
        <w:rPr>
          <w:rFonts w:cs="Arial"/>
          <w:i/>
          <w:lang w:val="cs-CZ"/>
        </w:rPr>
        <w:t xml:space="preserve">Přestože v České republice běžela a běží řada programů na podporu regionálních potravin a </w:t>
      </w:r>
      <w:r w:rsidRPr="00AD1537">
        <w:rPr>
          <w:rFonts w:cs="Arial"/>
          <w:i/>
          <w:lang w:val="cs-CZ"/>
        </w:rPr>
        <w:lastRenderedPageBreak/>
        <w:t>kvalitních výrobků, včetně hodnocení výrobků a udělování ocenění, kterým prošli za uplynulá léta stovky produktů a regionálních výrobců, a přestože tyto programy navazují na regionální soutěže organizované dlouhodobě kraji ve spolupráci s agrárními komorami (Chutná hezky Jihočesky, Perla Moravy, apod.), není obecná znalost těchto výrobků vysoká, v případě krajských značek prakticky nulová.</w:t>
      </w:r>
    </w:p>
    <w:p w14:paraId="47CA1F0F" w14:textId="77777777" w:rsidR="00E77BE8" w:rsidRPr="00AD1537" w:rsidRDefault="00E77BE8" w:rsidP="00E77BE8">
      <w:pPr>
        <w:spacing w:before="120" w:after="120" w:line="360" w:lineRule="auto"/>
        <w:ind w:left="708"/>
        <w:jc w:val="both"/>
        <w:rPr>
          <w:rFonts w:cs="Arial"/>
          <w:i/>
          <w:lang w:val="cs-CZ"/>
        </w:rPr>
      </w:pPr>
      <w:r w:rsidRPr="00AD1537">
        <w:rPr>
          <w:rFonts w:cs="Arial"/>
          <w:i/>
          <w:lang w:val="cs-CZ"/>
        </w:rPr>
        <w:t>Závažným problémem je identifikace se spotřebitele nejen s kvalitním ale i s regionálním výrobkem, spotřebitel není přesvědčen o tom, že mu takový výrobek přináší nějaký dodatečný benefit, přidanou hodnotu, a že tudíž stojí za to se po něm pídit, preferovat jej ve svém nákupu a ve finále za něj zaplatit třeba i vyšší cenu. Bez systematického vysvětlování atributů těchto výrobků a jejich pochopení spotřebitelem, nelze změnit jeho nákupní chování žádoucím směrem – od preference globální nekvality neznámého původu podpořené cenovými akcemi zahraničních obchodních řetězců, k národní a regionální kvalitě adresného původu, realizované v místním prodeji, případně místech regionálních prodejů v maloobchodě.</w:t>
      </w:r>
    </w:p>
    <w:p w14:paraId="30164BBB" w14:textId="77777777" w:rsidR="00E77BE8" w:rsidRPr="00AD1537" w:rsidRDefault="00E77BE8" w:rsidP="00E77BE8">
      <w:pPr>
        <w:spacing w:before="120" w:after="120" w:line="360" w:lineRule="auto"/>
        <w:ind w:left="708"/>
        <w:jc w:val="both"/>
        <w:rPr>
          <w:rFonts w:cs="Arial"/>
          <w:i/>
          <w:lang w:val="cs-CZ"/>
        </w:rPr>
      </w:pPr>
      <w:r w:rsidRPr="00AD1537">
        <w:rPr>
          <w:rFonts w:cs="Arial"/>
          <w:i/>
          <w:lang w:val="cs-CZ"/>
        </w:rPr>
        <w:t xml:space="preserve">Neexistence dostatečně rozvinutého vnímání významu regionality spotřebitelem má, kromě dopadů na místní zemědělskou produkci a její zpracování do produktů s vysokou přidanou hodnotou, mnoho konsekvencí do dalších oblastí, které nejsou doposud dostatečně spotřebiteli zdůrazňovány, jako jsou dopady do místní zaměstnanosti, příjmů obyvatel a následně i obcí, tedy do kvality sociálního prostředí zejména na venkově a v menších městech a následně i do oblasti životního prostředí a to i na globální úrovni – nesmyslné převozy kompetitivních produktů a surovin na tisíce kilometrů, budování obřích chlazených skladovacích prostor určených pouze pro redistribuci těchto produktů. </w:t>
      </w:r>
    </w:p>
    <w:p w14:paraId="62641122" w14:textId="77777777" w:rsidR="00E77BE8" w:rsidRPr="00AD1537" w:rsidRDefault="00E77BE8" w:rsidP="00E77BE8">
      <w:pPr>
        <w:spacing w:before="120" w:after="120" w:line="360" w:lineRule="auto"/>
        <w:ind w:left="708"/>
        <w:jc w:val="both"/>
        <w:rPr>
          <w:rFonts w:cs="Arial"/>
          <w:i/>
          <w:lang w:val="cs-CZ"/>
        </w:rPr>
      </w:pPr>
      <w:r w:rsidRPr="00AD1537">
        <w:rPr>
          <w:rFonts w:cs="Arial"/>
          <w:i/>
          <w:lang w:val="cs-CZ"/>
        </w:rPr>
        <w:t>Proti rozšíření nákupu regionálních a tradičních produktů působí i nekompetentní „rady“ skupiny tzv. výživových poradců, nutričních specialistů a dalších vesměs samozvaných „odborníků“, kteří dávají nezkušeným uživatelům sociálních sítí rovnítko mezi tradiční = nezdravé a snaží se je krmit nesmyslnými směsicemi pochutin pochybného původu a pochybných účinků na zdraví.</w:t>
      </w:r>
    </w:p>
    <w:p w14:paraId="33F23B24" w14:textId="77777777" w:rsidR="00E77BE8" w:rsidRPr="00AD1537" w:rsidRDefault="00E77BE8" w:rsidP="00E77BE8">
      <w:pPr>
        <w:spacing w:before="120" w:after="120" w:line="360" w:lineRule="auto"/>
        <w:ind w:left="708"/>
        <w:jc w:val="both"/>
        <w:rPr>
          <w:rFonts w:cs="Arial"/>
          <w:i/>
          <w:lang w:val="cs-CZ"/>
        </w:rPr>
      </w:pPr>
      <w:r w:rsidRPr="00AD1537">
        <w:rPr>
          <w:rFonts w:cs="Arial"/>
          <w:i/>
          <w:lang w:val="cs-CZ"/>
        </w:rPr>
        <w:t>Finálním důsledkem je pro spotřebitele zvyšování nebo udržování vysokých cen potravin a omezování nabídky a možnosti svobodné volby jak v sortimentu, tak v původu zboží, o dopadech do kvality a čerstvosti ani nemluvě.</w:t>
      </w:r>
    </w:p>
    <w:p w14:paraId="6ED39C3B" w14:textId="77777777" w:rsidR="00E77BE8" w:rsidRPr="00AD1537" w:rsidRDefault="00E77BE8" w:rsidP="00E77BE8">
      <w:pPr>
        <w:shd w:val="clear" w:color="auto" w:fill="FFFFFF"/>
        <w:spacing w:before="120" w:line="360" w:lineRule="auto"/>
        <w:ind w:left="708"/>
        <w:jc w:val="both"/>
        <w:rPr>
          <w:rFonts w:cs="Arial"/>
          <w:bCs/>
          <w:i/>
          <w:color w:val="212121"/>
          <w:lang w:val="cs-CZ"/>
        </w:rPr>
      </w:pPr>
      <w:r w:rsidRPr="00AD1537">
        <w:rPr>
          <w:rFonts w:cs="Arial"/>
          <w:i/>
          <w:lang w:val="cs-CZ"/>
        </w:rPr>
        <w:t>Hlavním opatřením pro realizaci cílů projektu bude informační a propagační kampaň, kde z</w:t>
      </w:r>
      <w:r w:rsidRPr="00AD1537">
        <w:rPr>
          <w:rFonts w:cs="Arial"/>
          <w:bCs/>
          <w:i/>
          <w:color w:val="212121"/>
          <w:lang w:val="cs-CZ"/>
        </w:rPr>
        <w:t xml:space="preserve">ákladním komunikačním kanálem je prezentace audiovizuálního díla v rozsahu </w:t>
      </w:r>
      <w:r>
        <w:rPr>
          <w:rFonts w:cs="Arial"/>
          <w:bCs/>
          <w:i/>
          <w:color w:val="212121"/>
          <w:lang w:val="cs-CZ"/>
        </w:rPr>
        <w:t>6 t</w:t>
      </w:r>
      <w:r w:rsidRPr="00AD1537">
        <w:rPr>
          <w:rFonts w:cs="Arial"/>
          <w:bCs/>
          <w:i/>
          <w:color w:val="212121"/>
          <w:lang w:val="cs-CZ"/>
        </w:rPr>
        <w:t xml:space="preserve">i epizod se stopáží 20´/ epizoda v rámci vysílání České televize v období </w:t>
      </w:r>
      <w:r>
        <w:rPr>
          <w:rFonts w:cs="Arial"/>
          <w:bCs/>
          <w:i/>
          <w:color w:val="212121"/>
          <w:lang w:val="cs-CZ"/>
        </w:rPr>
        <w:t xml:space="preserve">září </w:t>
      </w:r>
      <w:r w:rsidRPr="00AD1537">
        <w:rPr>
          <w:rFonts w:cs="Arial"/>
          <w:bCs/>
          <w:i/>
          <w:color w:val="212121"/>
          <w:lang w:val="cs-CZ"/>
        </w:rPr>
        <w:t xml:space="preserve"> - prosinec 20</w:t>
      </w:r>
      <w:r>
        <w:rPr>
          <w:rFonts w:cs="Arial"/>
          <w:bCs/>
          <w:i/>
          <w:color w:val="212121"/>
          <w:lang w:val="cs-CZ"/>
        </w:rPr>
        <w:t>20</w:t>
      </w:r>
      <w:r w:rsidRPr="00AD1537">
        <w:rPr>
          <w:rFonts w:cs="Arial"/>
          <w:bCs/>
          <w:i/>
          <w:color w:val="212121"/>
          <w:lang w:val="cs-CZ"/>
        </w:rPr>
        <w:t xml:space="preserve">. Známé televizní tváře diváky provedou jednotlivými díly zábavně edukativní formou. Součástí </w:t>
      </w:r>
      <w:r w:rsidRPr="00AD1537">
        <w:rPr>
          <w:rFonts w:cs="Arial"/>
          <w:bCs/>
          <w:i/>
          <w:color w:val="212121"/>
          <w:lang w:val="cs-CZ"/>
        </w:rPr>
        <w:lastRenderedPageBreak/>
        <w:t xml:space="preserve">standardního vysílání budou 1-2 reprízy pořadu a následné umístění pořadu na i-vysílání České televize.“ </w:t>
      </w:r>
    </w:p>
    <w:p w14:paraId="471D8090" w14:textId="77777777" w:rsidR="00E77BE8" w:rsidRPr="00AD1537" w:rsidRDefault="00E77BE8" w:rsidP="00E77BE8">
      <w:pPr>
        <w:rPr>
          <w:rFonts w:cs="Arial"/>
          <w:bCs/>
          <w:i/>
          <w:color w:val="212121"/>
          <w:lang w:val="cs-CZ"/>
        </w:rPr>
      </w:pPr>
      <w:r w:rsidRPr="00AD1537">
        <w:rPr>
          <w:rFonts w:cs="Arial"/>
          <w:bCs/>
          <w:i/>
          <w:color w:val="212121"/>
          <w:lang w:val="cs-CZ"/>
        </w:rPr>
        <w:br w:type="page"/>
      </w:r>
    </w:p>
    <w:p w14:paraId="51D9FB57" w14:textId="77777777" w:rsidR="00E77BE8" w:rsidRPr="00AD1537" w:rsidRDefault="00E77BE8" w:rsidP="00E77BE8">
      <w:pPr>
        <w:tabs>
          <w:tab w:val="left" w:pos="6200"/>
        </w:tabs>
        <w:spacing w:before="4" w:after="0" w:line="240" w:lineRule="auto"/>
        <w:ind w:left="119" w:right="-20"/>
        <w:jc w:val="center"/>
        <w:rPr>
          <w:b/>
          <w:lang w:val="cs-CZ"/>
        </w:rPr>
      </w:pPr>
      <w:r w:rsidRPr="00AD1537">
        <w:rPr>
          <w:b/>
          <w:lang w:val="cs-CZ"/>
        </w:rPr>
        <w:lastRenderedPageBreak/>
        <w:t>Specifikace televizního dokumentárního cyklu „</w:t>
      </w:r>
      <w:r w:rsidRPr="00AD1537">
        <w:rPr>
          <w:b/>
          <w:i/>
          <w:lang w:val="cs-CZ"/>
        </w:rPr>
        <w:t xml:space="preserve">Boží dar </w:t>
      </w:r>
      <w:r>
        <w:rPr>
          <w:b/>
          <w:i/>
          <w:lang w:val="cs-CZ"/>
        </w:rPr>
        <w:t xml:space="preserve">IV </w:t>
      </w:r>
      <w:r w:rsidRPr="00AD1537">
        <w:rPr>
          <w:b/>
          <w:i/>
          <w:lang w:val="cs-CZ"/>
        </w:rPr>
        <w:t>– příběhy českých potravin</w:t>
      </w:r>
      <w:r w:rsidRPr="00AD1537">
        <w:rPr>
          <w:b/>
          <w:lang w:val="cs-CZ"/>
        </w:rPr>
        <w:t>“</w:t>
      </w:r>
    </w:p>
    <w:p w14:paraId="328C0914" w14:textId="77777777" w:rsidR="00E77BE8" w:rsidRPr="00AD1537" w:rsidRDefault="00E77BE8" w:rsidP="00E77BE8">
      <w:pPr>
        <w:tabs>
          <w:tab w:val="left" w:pos="6200"/>
        </w:tabs>
        <w:spacing w:before="4" w:after="0" w:line="240" w:lineRule="auto"/>
        <w:ind w:left="119" w:right="-20"/>
        <w:rPr>
          <w:lang w:val="cs-CZ"/>
        </w:rPr>
      </w:pPr>
    </w:p>
    <w:p w14:paraId="41452140" w14:textId="77777777" w:rsidR="00E77BE8" w:rsidRPr="00AD1537" w:rsidRDefault="00E77BE8" w:rsidP="00E77BE8">
      <w:pPr>
        <w:tabs>
          <w:tab w:val="left" w:pos="6200"/>
        </w:tabs>
        <w:spacing w:before="4" w:after="0" w:line="240" w:lineRule="auto"/>
        <w:ind w:left="119" w:right="-20"/>
        <w:rPr>
          <w:b/>
          <w:lang w:val="cs-CZ"/>
        </w:rPr>
      </w:pPr>
      <w:r w:rsidRPr="00AD1537">
        <w:rPr>
          <w:lang w:val="cs-CZ"/>
        </w:rPr>
        <w:t xml:space="preserve">Počet pořadů (epizod v rámci cyklu): </w:t>
      </w:r>
      <w:r w:rsidRPr="00673F1A">
        <w:rPr>
          <w:b/>
          <w:lang w:val="cs-CZ"/>
        </w:rPr>
        <w:t>6</w:t>
      </w:r>
    </w:p>
    <w:p w14:paraId="14197E0D" w14:textId="77777777" w:rsidR="00E77BE8" w:rsidRPr="00AD1537" w:rsidRDefault="00E77BE8" w:rsidP="00E77BE8">
      <w:pPr>
        <w:tabs>
          <w:tab w:val="left" w:pos="6200"/>
        </w:tabs>
        <w:spacing w:before="4" w:after="0" w:line="240" w:lineRule="auto"/>
        <w:ind w:left="119" w:right="-20"/>
        <w:rPr>
          <w:lang w:val="cs-CZ"/>
        </w:rPr>
      </w:pPr>
    </w:p>
    <w:p w14:paraId="31057E7B" w14:textId="77777777" w:rsidR="00E77BE8" w:rsidRPr="00AD1537" w:rsidRDefault="00E77BE8" w:rsidP="00E77BE8">
      <w:pPr>
        <w:tabs>
          <w:tab w:val="left" w:pos="6200"/>
        </w:tabs>
        <w:spacing w:before="4" w:after="0" w:line="240" w:lineRule="auto"/>
        <w:ind w:left="119" w:right="-20"/>
        <w:rPr>
          <w:b/>
          <w:lang w:val="cs-CZ"/>
        </w:rPr>
      </w:pPr>
      <w:r w:rsidRPr="00AD1537">
        <w:rPr>
          <w:lang w:val="cs-CZ"/>
        </w:rPr>
        <w:t xml:space="preserve">Délka jednoho pořadu (epizody): </w:t>
      </w:r>
      <w:r w:rsidRPr="00AD1537">
        <w:rPr>
          <w:b/>
          <w:lang w:val="cs-CZ"/>
        </w:rPr>
        <w:t>20 minut (± 1 minuta)</w:t>
      </w:r>
    </w:p>
    <w:p w14:paraId="3AD212A5" w14:textId="77777777" w:rsidR="00E77BE8" w:rsidRPr="00AD1537" w:rsidRDefault="00E77BE8" w:rsidP="00E77BE8">
      <w:pPr>
        <w:tabs>
          <w:tab w:val="left" w:pos="6200"/>
        </w:tabs>
        <w:spacing w:before="4" w:after="0" w:line="240" w:lineRule="auto"/>
        <w:ind w:left="119" w:right="-20"/>
        <w:rPr>
          <w:b/>
          <w:lang w:val="cs-CZ"/>
        </w:rPr>
      </w:pPr>
    </w:p>
    <w:p w14:paraId="2822153E" w14:textId="77777777" w:rsidR="00E77BE8" w:rsidRPr="00AD1537" w:rsidRDefault="00E77BE8" w:rsidP="00E77BE8">
      <w:pPr>
        <w:tabs>
          <w:tab w:val="left" w:pos="6200"/>
        </w:tabs>
        <w:spacing w:before="4" w:after="0" w:line="240" w:lineRule="auto"/>
        <w:ind w:left="119" w:right="-20"/>
        <w:rPr>
          <w:lang w:val="cs-CZ"/>
        </w:rPr>
      </w:pPr>
      <w:r w:rsidRPr="00AD1537">
        <w:rPr>
          <w:lang w:val="cs-CZ"/>
        </w:rPr>
        <w:t xml:space="preserve">Typ pořadu: </w:t>
      </w:r>
      <w:r w:rsidRPr="00AD1537">
        <w:rPr>
          <w:b/>
          <w:lang w:val="cs-CZ"/>
        </w:rPr>
        <w:t>dokument (zábavně edukativní)</w:t>
      </w:r>
    </w:p>
    <w:p w14:paraId="3E95A212" w14:textId="77777777" w:rsidR="00E77BE8" w:rsidRPr="00AD1537" w:rsidRDefault="00E77BE8" w:rsidP="00E77BE8">
      <w:pPr>
        <w:tabs>
          <w:tab w:val="left" w:pos="6200"/>
        </w:tabs>
        <w:spacing w:before="4" w:after="0" w:line="240" w:lineRule="auto"/>
        <w:ind w:left="119" w:right="-20"/>
        <w:rPr>
          <w:lang w:val="cs-CZ"/>
        </w:rPr>
      </w:pPr>
    </w:p>
    <w:p w14:paraId="0D776F5F" w14:textId="77777777" w:rsidR="00E77BE8" w:rsidRPr="00AD1537" w:rsidRDefault="00E77BE8" w:rsidP="00E77BE8">
      <w:pPr>
        <w:tabs>
          <w:tab w:val="left" w:pos="6200"/>
        </w:tabs>
        <w:spacing w:before="4" w:after="0" w:line="240" w:lineRule="auto"/>
        <w:ind w:left="3686" w:right="-20" w:hanging="3544"/>
        <w:rPr>
          <w:lang w:val="cs-CZ"/>
        </w:rPr>
      </w:pPr>
      <w:r w:rsidRPr="00AD1537">
        <w:rPr>
          <w:lang w:val="cs-CZ"/>
        </w:rPr>
        <w:t xml:space="preserve">Zaměření jednotlivých pořadů (epizod): </w:t>
      </w:r>
      <w:r w:rsidRPr="00AD1537">
        <w:rPr>
          <w:b/>
          <w:lang w:val="cs-CZ"/>
        </w:rPr>
        <w:t>každá epizoda bude věnována jedné určité</w:t>
      </w:r>
      <w:r>
        <w:rPr>
          <w:b/>
          <w:lang w:val="cs-CZ"/>
        </w:rPr>
        <w:t>mu</w:t>
      </w:r>
      <w:r w:rsidRPr="00AD1537">
        <w:rPr>
          <w:b/>
          <w:lang w:val="cs-CZ"/>
        </w:rPr>
        <w:t xml:space="preserve"> potravinářské</w:t>
      </w:r>
      <w:r>
        <w:rPr>
          <w:b/>
          <w:lang w:val="cs-CZ"/>
        </w:rPr>
        <w:t>mu</w:t>
      </w:r>
      <w:r w:rsidRPr="00AD1537">
        <w:rPr>
          <w:b/>
          <w:lang w:val="cs-CZ"/>
        </w:rPr>
        <w:t xml:space="preserve"> </w:t>
      </w:r>
      <w:r>
        <w:rPr>
          <w:b/>
          <w:lang w:val="cs-CZ"/>
        </w:rPr>
        <w:t>výrobku</w:t>
      </w:r>
      <w:r w:rsidRPr="00AD1537">
        <w:rPr>
          <w:b/>
          <w:lang w:val="cs-CZ"/>
        </w:rPr>
        <w:t xml:space="preserve"> </w:t>
      </w:r>
      <w:bookmarkStart w:id="11" w:name="OLE_LINK8"/>
      <w:r>
        <w:rPr>
          <w:b/>
          <w:lang w:val="cs-CZ"/>
        </w:rPr>
        <w:t xml:space="preserve">označenému logem </w:t>
      </w:r>
      <w:bookmarkStart w:id="12" w:name="OLE_LINK6"/>
      <w:bookmarkStart w:id="13" w:name="OLE_LINK7"/>
      <w:r>
        <w:rPr>
          <w:b/>
          <w:lang w:val="cs-CZ"/>
        </w:rPr>
        <w:t>Česká cechovní norma</w:t>
      </w:r>
      <w:bookmarkEnd w:id="12"/>
      <w:bookmarkEnd w:id="13"/>
      <w:r>
        <w:rPr>
          <w:b/>
          <w:lang w:val="cs-CZ"/>
        </w:rPr>
        <w:t xml:space="preserve"> </w:t>
      </w:r>
      <w:bookmarkEnd w:id="11"/>
      <w:r w:rsidRPr="00AD1537">
        <w:rPr>
          <w:b/>
          <w:lang w:val="cs-CZ"/>
        </w:rPr>
        <w:t xml:space="preserve">(např. </w:t>
      </w:r>
      <w:commentRangeStart w:id="14"/>
      <w:r>
        <w:rPr>
          <w:b/>
          <w:lang w:val="cs-CZ"/>
        </w:rPr>
        <w:t>čokoláda</w:t>
      </w:r>
      <w:r w:rsidRPr="00AD1537">
        <w:rPr>
          <w:b/>
          <w:lang w:val="cs-CZ"/>
        </w:rPr>
        <w:t xml:space="preserve">, </w:t>
      </w:r>
      <w:r>
        <w:rPr>
          <w:b/>
          <w:lang w:val="cs-CZ"/>
        </w:rPr>
        <w:t xml:space="preserve">šunka </w:t>
      </w:r>
      <w:commentRangeEnd w:id="14"/>
      <w:r>
        <w:rPr>
          <w:rStyle w:val="Odkaznakoment"/>
        </w:rPr>
        <w:commentReference w:id="14"/>
      </w:r>
      <w:r w:rsidRPr="00AD1537">
        <w:rPr>
          <w:b/>
          <w:lang w:val="cs-CZ"/>
        </w:rPr>
        <w:t>apod.)</w:t>
      </w:r>
    </w:p>
    <w:p w14:paraId="39F85964" w14:textId="77777777" w:rsidR="00E77BE8" w:rsidRPr="00AD1537" w:rsidRDefault="00E77BE8" w:rsidP="00E77BE8">
      <w:pPr>
        <w:tabs>
          <w:tab w:val="left" w:pos="6200"/>
        </w:tabs>
        <w:spacing w:before="4" w:after="0" w:line="240" w:lineRule="auto"/>
        <w:ind w:left="1560" w:right="-20" w:hanging="1418"/>
        <w:rPr>
          <w:lang w:val="cs-CZ"/>
        </w:rPr>
      </w:pPr>
    </w:p>
    <w:p w14:paraId="078A2EEB" w14:textId="77777777" w:rsidR="00E77BE8" w:rsidRPr="00AD1537" w:rsidRDefault="00E77BE8" w:rsidP="00E77BE8">
      <w:pPr>
        <w:tabs>
          <w:tab w:val="left" w:pos="6200"/>
        </w:tabs>
        <w:spacing w:before="4" w:after="0" w:line="240" w:lineRule="auto"/>
        <w:ind w:left="1560" w:right="-20" w:hanging="1418"/>
        <w:rPr>
          <w:lang w:val="cs-CZ"/>
        </w:rPr>
      </w:pPr>
      <w:r w:rsidRPr="00AD1537">
        <w:rPr>
          <w:lang w:val="cs-CZ"/>
        </w:rPr>
        <w:t xml:space="preserve">Cílová skupina: </w:t>
      </w:r>
      <w:r w:rsidRPr="00AD1537">
        <w:rPr>
          <w:rFonts w:eastAsia="Times New Roman" w:cs="Times New Roman"/>
          <w:b/>
          <w:lang w:val="cs-CZ"/>
        </w:rPr>
        <w:t>primárně ženy v aktivním věku, matky s dětmi, aktivní rodiny, sportovně založené žijící v městských aglomeracích a dále mladí lidé ve věku 15 až 19 let</w:t>
      </w:r>
    </w:p>
    <w:p w14:paraId="5B369BD3" w14:textId="77777777" w:rsidR="00E77BE8" w:rsidRPr="00AD1537" w:rsidRDefault="00E77BE8" w:rsidP="00E77BE8">
      <w:pPr>
        <w:tabs>
          <w:tab w:val="left" w:pos="6200"/>
        </w:tabs>
        <w:spacing w:before="4" w:after="0" w:line="240" w:lineRule="auto"/>
        <w:ind w:left="119" w:right="-20"/>
        <w:rPr>
          <w:lang w:val="cs-CZ"/>
        </w:rPr>
      </w:pPr>
    </w:p>
    <w:p w14:paraId="5904DF2B" w14:textId="77777777" w:rsidR="00E77BE8" w:rsidRPr="00AD1537" w:rsidRDefault="00E77BE8" w:rsidP="00E77BE8">
      <w:pPr>
        <w:tabs>
          <w:tab w:val="left" w:pos="6200"/>
        </w:tabs>
        <w:spacing w:before="4" w:after="0" w:line="240" w:lineRule="auto"/>
        <w:ind w:left="119" w:right="-20"/>
        <w:rPr>
          <w:lang w:val="cs-CZ"/>
        </w:rPr>
      </w:pPr>
      <w:r w:rsidRPr="00AD1537">
        <w:rPr>
          <w:lang w:val="cs-CZ"/>
        </w:rPr>
        <w:t xml:space="preserve">Formát pořadů: </w:t>
      </w:r>
      <w:r w:rsidRPr="00AD1537">
        <w:rPr>
          <w:b/>
          <w:lang w:val="cs-CZ"/>
        </w:rPr>
        <w:t>HD</w:t>
      </w:r>
    </w:p>
    <w:p w14:paraId="2AF25594" w14:textId="77777777" w:rsidR="00E77BE8" w:rsidRPr="00AD1537" w:rsidRDefault="00E77BE8" w:rsidP="00E77BE8">
      <w:pPr>
        <w:tabs>
          <w:tab w:val="left" w:pos="6200"/>
        </w:tabs>
        <w:spacing w:before="4" w:after="0" w:line="240" w:lineRule="auto"/>
        <w:ind w:left="119" w:right="-20"/>
        <w:rPr>
          <w:lang w:val="cs-CZ"/>
        </w:rPr>
      </w:pPr>
    </w:p>
    <w:p w14:paraId="2DC9EA41" w14:textId="77777777" w:rsidR="00E77BE8" w:rsidRDefault="00E77BE8" w:rsidP="00E77BE8">
      <w:pPr>
        <w:ind w:firstLine="119"/>
        <w:rPr>
          <w:rFonts w:eastAsia="Times New Roman" w:cs="Times New Roman"/>
          <w:b/>
          <w:lang w:val="cs-CZ"/>
        </w:rPr>
      </w:pPr>
      <w:r w:rsidRPr="00AD1537">
        <w:rPr>
          <w:lang w:val="cs-CZ"/>
        </w:rPr>
        <w:t xml:space="preserve">Zvuková stopa: </w:t>
      </w:r>
      <w:r w:rsidRPr="00AD1537">
        <w:rPr>
          <w:rFonts w:eastAsia="Times New Roman" w:cs="Times New Roman"/>
          <w:b/>
          <w:lang w:val="cs-CZ"/>
        </w:rPr>
        <w:t>dvouk</w:t>
      </w:r>
      <w:r w:rsidRPr="00AD1537">
        <w:rPr>
          <w:rFonts w:eastAsia="Times New Roman" w:cs="Times New Roman"/>
          <w:b/>
          <w:spacing w:val="-1"/>
          <w:lang w:val="cs-CZ"/>
        </w:rPr>
        <w:t>a</w:t>
      </w:r>
      <w:r w:rsidRPr="00AD1537">
        <w:rPr>
          <w:rFonts w:eastAsia="Times New Roman" w:cs="Times New Roman"/>
          <w:b/>
          <w:lang w:val="cs-CZ"/>
        </w:rPr>
        <w:t>n</w:t>
      </w:r>
      <w:r w:rsidRPr="00AD1537">
        <w:rPr>
          <w:rFonts w:eastAsia="Times New Roman" w:cs="Times New Roman"/>
          <w:b/>
          <w:spacing w:val="-1"/>
          <w:lang w:val="cs-CZ"/>
        </w:rPr>
        <w:t>á</w:t>
      </w:r>
      <w:r w:rsidRPr="00AD1537">
        <w:rPr>
          <w:rFonts w:eastAsia="Times New Roman" w:cs="Times New Roman"/>
          <w:b/>
          <w:lang w:val="cs-CZ"/>
        </w:rPr>
        <w:t>lové st</w:t>
      </w:r>
      <w:r w:rsidRPr="00AD1537">
        <w:rPr>
          <w:rFonts w:eastAsia="Times New Roman" w:cs="Times New Roman"/>
          <w:b/>
          <w:spacing w:val="1"/>
          <w:lang w:val="cs-CZ"/>
        </w:rPr>
        <w:t>e</w:t>
      </w:r>
      <w:r w:rsidRPr="00AD1537">
        <w:rPr>
          <w:rFonts w:eastAsia="Times New Roman" w:cs="Times New Roman"/>
          <w:b/>
          <w:lang w:val="cs-CZ"/>
        </w:rPr>
        <w:t>r</w:t>
      </w:r>
      <w:r>
        <w:rPr>
          <w:rFonts w:eastAsia="Times New Roman" w:cs="Times New Roman"/>
          <w:b/>
          <w:lang w:val="cs-CZ"/>
        </w:rPr>
        <w:t>e</w:t>
      </w:r>
      <w:r w:rsidRPr="00AD1537">
        <w:rPr>
          <w:rFonts w:eastAsia="Times New Roman" w:cs="Times New Roman"/>
          <w:b/>
          <w:lang w:val="cs-CZ"/>
        </w:rPr>
        <w:t>o</w:t>
      </w:r>
    </w:p>
    <w:p w14:paraId="362C9123" w14:textId="77777777" w:rsidR="00E77BE8" w:rsidRDefault="00E77BE8" w:rsidP="00E77BE8">
      <w:pPr>
        <w:rPr>
          <w:rFonts w:eastAsia="Times New Roman" w:cs="Times New Roman"/>
          <w:b/>
          <w:lang w:val="cs-CZ"/>
        </w:rPr>
      </w:pPr>
    </w:p>
    <w:p w14:paraId="66C8B72A" w14:textId="77777777" w:rsidR="00E77BE8" w:rsidRDefault="00E77BE8" w:rsidP="00E77BE8">
      <w:pPr>
        <w:rPr>
          <w:rFonts w:eastAsia="Times New Roman" w:cs="Times New Roman"/>
          <w:b/>
          <w:lang w:val="cs-CZ"/>
        </w:rPr>
      </w:pPr>
    </w:p>
    <w:p w14:paraId="3D27C317" w14:textId="77777777" w:rsidR="00E77BE8" w:rsidRDefault="00E77BE8" w:rsidP="00E77BE8">
      <w:pPr>
        <w:rPr>
          <w:rFonts w:eastAsia="Times New Roman" w:cs="Times New Roman"/>
          <w:b/>
          <w:lang w:val="cs-CZ"/>
        </w:rPr>
      </w:pPr>
    </w:p>
    <w:p w14:paraId="3974145C" w14:textId="77777777" w:rsidR="00E77BE8" w:rsidRDefault="00E77BE8" w:rsidP="00E77BE8">
      <w:pPr>
        <w:rPr>
          <w:rFonts w:eastAsia="Times New Roman" w:cs="Times New Roman"/>
          <w:b/>
          <w:lang w:val="cs-CZ"/>
        </w:rPr>
      </w:pPr>
    </w:p>
    <w:p w14:paraId="353DE072" w14:textId="77777777" w:rsidR="00E77BE8" w:rsidRDefault="00E77BE8" w:rsidP="00E77BE8">
      <w:pPr>
        <w:rPr>
          <w:rFonts w:eastAsia="Times New Roman" w:cs="Times New Roman"/>
          <w:b/>
          <w:lang w:val="cs-CZ"/>
        </w:rPr>
      </w:pPr>
    </w:p>
    <w:p w14:paraId="21D832C8" w14:textId="77777777" w:rsidR="00E77BE8" w:rsidRDefault="00E77BE8" w:rsidP="00E77BE8">
      <w:pPr>
        <w:rPr>
          <w:rFonts w:eastAsia="Times New Roman" w:cs="Times New Roman"/>
          <w:b/>
          <w:lang w:val="cs-CZ"/>
        </w:rPr>
      </w:pPr>
    </w:p>
    <w:p w14:paraId="7E20F36D" w14:textId="77777777" w:rsidR="00E77BE8" w:rsidRDefault="00E77BE8" w:rsidP="00E77BE8">
      <w:pPr>
        <w:rPr>
          <w:rFonts w:eastAsia="Times New Roman" w:cs="Times New Roman"/>
          <w:b/>
          <w:lang w:val="cs-CZ"/>
        </w:rPr>
      </w:pPr>
    </w:p>
    <w:p w14:paraId="51279575" w14:textId="77777777" w:rsidR="00E77BE8" w:rsidRDefault="00E77BE8" w:rsidP="00E77BE8">
      <w:pPr>
        <w:rPr>
          <w:rFonts w:eastAsia="Times New Roman" w:cs="Times New Roman"/>
          <w:b/>
          <w:lang w:val="cs-CZ"/>
        </w:rPr>
      </w:pPr>
    </w:p>
    <w:p w14:paraId="769D82E4" w14:textId="77777777" w:rsidR="00E77BE8" w:rsidRDefault="00E77BE8" w:rsidP="00E77BE8">
      <w:pPr>
        <w:rPr>
          <w:rFonts w:eastAsia="Times New Roman" w:cs="Times New Roman"/>
          <w:b/>
          <w:lang w:val="cs-CZ"/>
        </w:rPr>
      </w:pPr>
    </w:p>
    <w:p w14:paraId="13B3596B" w14:textId="77777777" w:rsidR="00E77BE8" w:rsidRDefault="00E77BE8" w:rsidP="00E77BE8">
      <w:pPr>
        <w:rPr>
          <w:rFonts w:eastAsia="Times New Roman" w:cs="Times New Roman"/>
          <w:b/>
          <w:lang w:val="cs-CZ"/>
        </w:rPr>
      </w:pPr>
    </w:p>
    <w:p w14:paraId="627A299F" w14:textId="77777777" w:rsidR="00E77BE8" w:rsidRDefault="00E77BE8" w:rsidP="00E77BE8">
      <w:pPr>
        <w:rPr>
          <w:rFonts w:eastAsia="Times New Roman" w:cs="Times New Roman"/>
          <w:b/>
          <w:lang w:val="cs-CZ"/>
        </w:rPr>
      </w:pPr>
    </w:p>
    <w:p w14:paraId="039BAB1B" w14:textId="77777777" w:rsidR="00E77BE8" w:rsidRDefault="00E77BE8" w:rsidP="00E77BE8">
      <w:pPr>
        <w:rPr>
          <w:rFonts w:eastAsia="Times New Roman" w:cs="Times New Roman"/>
          <w:b/>
          <w:lang w:val="cs-CZ"/>
        </w:rPr>
      </w:pPr>
    </w:p>
    <w:p w14:paraId="05FFE555" w14:textId="77777777" w:rsidR="00E77BE8" w:rsidRDefault="00E77BE8" w:rsidP="00E77BE8">
      <w:pPr>
        <w:rPr>
          <w:rFonts w:eastAsia="Times New Roman" w:cs="Times New Roman"/>
          <w:b/>
          <w:lang w:val="cs-CZ"/>
        </w:rPr>
      </w:pPr>
    </w:p>
    <w:p w14:paraId="450D9C09" w14:textId="77777777" w:rsidR="00E77BE8" w:rsidRDefault="00E77BE8" w:rsidP="00E77BE8">
      <w:pPr>
        <w:rPr>
          <w:rFonts w:eastAsia="Times New Roman" w:cs="Times New Roman"/>
          <w:b/>
          <w:lang w:val="cs-CZ"/>
        </w:rPr>
      </w:pPr>
    </w:p>
    <w:p w14:paraId="3627DAEA" w14:textId="77777777" w:rsidR="00E77BE8" w:rsidRDefault="00E77BE8" w:rsidP="00E77BE8">
      <w:pPr>
        <w:rPr>
          <w:rFonts w:eastAsia="Times New Roman" w:cs="Times New Roman"/>
          <w:b/>
          <w:lang w:val="cs-CZ"/>
        </w:rPr>
      </w:pPr>
    </w:p>
    <w:p w14:paraId="32060E16" w14:textId="77777777" w:rsidR="00E77BE8" w:rsidRDefault="00E77BE8" w:rsidP="00E77BE8">
      <w:pPr>
        <w:rPr>
          <w:rFonts w:eastAsia="Times New Roman" w:cs="Times New Roman"/>
          <w:b/>
          <w:lang w:val="cs-CZ"/>
        </w:rPr>
      </w:pPr>
    </w:p>
    <w:p w14:paraId="2D573BFC" w14:textId="77777777" w:rsidR="00E77BE8" w:rsidRDefault="00E77BE8" w:rsidP="00E77BE8">
      <w:pPr>
        <w:rPr>
          <w:rFonts w:eastAsia="Times New Roman" w:cs="Times New Roman"/>
          <w:b/>
          <w:lang w:val="cs-CZ"/>
        </w:rPr>
      </w:pPr>
    </w:p>
    <w:p w14:paraId="06A4EBCC" w14:textId="77777777" w:rsidR="00E77BE8" w:rsidRPr="00AD1537" w:rsidRDefault="00E77BE8" w:rsidP="00E77BE8">
      <w:pPr>
        <w:tabs>
          <w:tab w:val="left" w:pos="6200"/>
        </w:tabs>
        <w:spacing w:before="4" w:after="0" w:line="240" w:lineRule="auto"/>
        <w:ind w:right="-20"/>
        <w:jc w:val="center"/>
        <w:rPr>
          <w:b/>
          <w:lang w:val="cs-CZ"/>
        </w:rPr>
      </w:pPr>
      <w:r w:rsidRPr="00AD1537">
        <w:rPr>
          <w:b/>
          <w:lang w:val="cs-CZ"/>
        </w:rPr>
        <w:lastRenderedPageBreak/>
        <w:t>Příloha č. 2 Smlouvy</w:t>
      </w:r>
    </w:p>
    <w:p w14:paraId="7FF69BE4" w14:textId="77777777" w:rsidR="00E77BE8" w:rsidRPr="00AD1537" w:rsidRDefault="00E77BE8" w:rsidP="00E77BE8">
      <w:pPr>
        <w:shd w:val="clear" w:color="auto" w:fill="FFFFFF"/>
        <w:spacing w:before="120" w:line="360" w:lineRule="auto"/>
        <w:jc w:val="center"/>
        <w:rPr>
          <w:rFonts w:cs="Arial"/>
          <w:lang w:val="cs-CZ"/>
        </w:rPr>
      </w:pPr>
      <w:r w:rsidRPr="00AD1537">
        <w:rPr>
          <w:b/>
          <w:lang w:val="cs-CZ"/>
        </w:rPr>
        <w:t>Předběžný návrh media plánu</w:t>
      </w:r>
    </w:p>
    <w:p w14:paraId="32C76F2B" w14:textId="77777777" w:rsidR="00660DA7" w:rsidRDefault="00E77BE8" w:rsidP="00E77BE8">
      <w:r w:rsidRPr="00AD1537">
        <w:rPr>
          <w:b/>
          <w:highlight w:val="cyan"/>
          <w:lang w:val="cs-CZ"/>
        </w:rPr>
        <w:t xml:space="preserve">[bude vloženo </w:t>
      </w:r>
      <w:r w:rsidRPr="00AD1537">
        <w:rPr>
          <w:rFonts w:eastAsia="Times New Roman" w:cs="Arial"/>
          <w:b/>
          <w:highlight w:val="cyan"/>
          <w:lang w:val="cs-CZ" w:eastAsia="cs-CZ"/>
        </w:rPr>
        <w:t>účastníkem</w:t>
      </w:r>
      <w:r w:rsidRPr="00AD1537">
        <w:rPr>
          <w:b/>
          <w:highlight w:val="cyan"/>
          <w:lang w:val="cs-CZ"/>
        </w:rPr>
        <w:t>]</w:t>
      </w:r>
    </w:p>
    <w:sectPr w:rsidR="00660DA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Šelejová Martina" w:date="2020-04-06T13:22:00Z" w:initials="ŠM">
    <w:p w14:paraId="1425339F" w14:textId="77777777" w:rsidR="00E77BE8" w:rsidRDefault="00E77BE8" w:rsidP="00E77BE8">
      <w:pPr>
        <w:pStyle w:val="Textkomente"/>
      </w:pPr>
      <w:r>
        <w:rPr>
          <w:rStyle w:val="Odkaznakoment"/>
        </w:rPr>
        <w:annotationRef/>
      </w:r>
      <w:r>
        <w:t xml:space="preserve">Prosím o posouzení, zda již tato témata nebyla vyčerpána v předchozích letech, případně prosím o aktualizaci.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533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88E73" w14:textId="77777777" w:rsidR="00A73785" w:rsidRDefault="00A73785">
      <w:pPr>
        <w:spacing w:after="0" w:line="240" w:lineRule="auto"/>
      </w:pPr>
      <w:r>
        <w:separator/>
      </w:r>
    </w:p>
  </w:endnote>
  <w:endnote w:type="continuationSeparator" w:id="0">
    <w:p w14:paraId="5D62D0E1" w14:textId="77777777" w:rsidR="00A73785" w:rsidRDefault="00A7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CE1A" w14:textId="77777777" w:rsidR="00A73785" w:rsidRDefault="00A73785">
      <w:pPr>
        <w:spacing w:after="0" w:line="240" w:lineRule="auto"/>
      </w:pPr>
      <w:r>
        <w:separator/>
      </w:r>
    </w:p>
  </w:footnote>
  <w:footnote w:type="continuationSeparator" w:id="0">
    <w:p w14:paraId="1403B8B8" w14:textId="77777777" w:rsidR="00A73785" w:rsidRDefault="00A7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8F83" w14:textId="77777777" w:rsidR="003F097E" w:rsidRDefault="00A73785" w:rsidP="00A24AF1">
    <w:pPr>
      <w:pStyle w:val="Zhlav"/>
      <w:jc w:val="right"/>
      <w:rPr>
        <w:rFonts w:cs="Arial"/>
        <w:bCs/>
        <w:sz w:val="20"/>
      </w:rPr>
    </w:pPr>
    <w:bookmarkStart w:id="9" w:name="_Toc353464631"/>
  </w:p>
  <w:p w14:paraId="08AC59E7" w14:textId="77777777" w:rsidR="003F097E" w:rsidRPr="00A24AF1" w:rsidRDefault="00E77BE8" w:rsidP="00A24AF1">
    <w:pPr>
      <w:pStyle w:val="Zhlav"/>
      <w:jc w:val="right"/>
      <w:rPr>
        <w:rFonts w:cs="Arial"/>
        <w:bCs/>
        <w:sz w:val="20"/>
        <w:lang w:val="cs-CZ"/>
      </w:rPr>
    </w:pPr>
    <w:r w:rsidRPr="00A24AF1">
      <w:rPr>
        <w:rFonts w:cs="Arial"/>
        <w:bCs/>
        <w:sz w:val="20"/>
        <w:lang w:val="cs-CZ"/>
      </w:rPr>
      <w:t xml:space="preserve">Příloha č. </w:t>
    </w:r>
    <w:bookmarkEnd w:id="9"/>
    <w:r w:rsidRPr="00A24AF1">
      <w:rPr>
        <w:rFonts w:cs="Arial"/>
        <w:bCs/>
        <w:sz w:val="20"/>
        <w:lang w:val="cs-CZ"/>
      </w:rPr>
      <w:t>2 zadávací</w:t>
    </w:r>
    <w:r>
      <w:rPr>
        <w:rFonts w:cs="Arial"/>
        <w:bCs/>
        <w:sz w:val="20"/>
        <w:lang w:val="cs-CZ"/>
      </w:rPr>
      <w:t>ch</w:t>
    </w:r>
    <w:r w:rsidRPr="00A24AF1">
      <w:rPr>
        <w:rFonts w:cs="Arial"/>
        <w:bCs/>
        <w:sz w:val="20"/>
        <w:lang w:val="cs-CZ"/>
      </w:rPr>
      <w:t xml:space="preserve"> </w:t>
    </w:r>
    <w:r>
      <w:rPr>
        <w:rFonts w:cs="Arial"/>
        <w:bCs/>
        <w:sz w:val="20"/>
        <w:lang w:val="cs-CZ"/>
      </w:rPr>
      <w:t>podmínek</w:t>
    </w:r>
  </w:p>
  <w:p w14:paraId="5701A711" w14:textId="77777777" w:rsidR="003F097E" w:rsidRDefault="00A73785" w:rsidP="00A24AF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9C9"/>
    <w:multiLevelType w:val="hybridMultilevel"/>
    <w:tmpl w:val="B3EA8BEC"/>
    <w:lvl w:ilvl="0" w:tplc="076ADEB8">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D27E8C"/>
    <w:multiLevelType w:val="hybridMultilevel"/>
    <w:tmpl w:val="51FA5802"/>
    <w:lvl w:ilvl="0" w:tplc="13A63714">
      <w:start w:val="1"/>
      <w:numFmt w:val="low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 w15:restartNumberingAfterBreak="0">
    <w:nsid w:val="322D213D"/>
    <w:multiLevelType w:val="hybridMultilevel"/>
    <w:tmpl w:val="146A9734"/>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 w15:restartNumberingAfterBreak="0">
    <w:nsid w:val="42236997"/>
    <w:multiLevelType w:val="multilevel"/>
    <w:tmpl w:val="3C98E3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75BDB"/>
    <w:multiLevelType w:val="multilevel"/>
    <w:tmpl w:val="3948DB46"/>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231F3F"/>
    <w:multiLevelType w:val="multilevel"/>
    <w:tmpl w:val="9E3621D2"/>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rFonts w:ascii="Arial" w:hAnsi="Arial" w:cs="Arial" w:hint="default"/>
        <w:b/>
        <w:sz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6" w15:restartNumberingAfterBreak="0">
    <w:nsid w:val="5B5B6FA4"/>
    <w:multiLevelType w:val="hybridMultilevel"/>
    <w:tmpl w:val="7E26F4D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F45153"/>
    <w:multiLevelType w:val="hybridMultilevel"/>
    <w:tmpl w:val="57E201B0"/>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4F6662"/>
    <w:multiLevelType w:val="hybridMultilevel"/>
    <w:tmpl w:val="F6B2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lejová Martina">
    <w15:presenceInfo w15:providerId="AD" w15:userId="S-1-5-21-1507009807-3483484126-3091113814-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E8"/>
    <w:rsid w:val="00437DD3"/>
    <w:rsid w:val="00660DA7"/>
    <w:rsid w:val="00A73785"/>
    <w:rsid w:val="00DD319D"/>
    <w:rsid w:val="00E77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F665"/>
  <w15:chartTrackingRefBased/>
  <w15:docId w15:val="{8D5F944E-0176-4203-8128-EDCBF764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7BE8"/>
    <w:pPr>
      <w:widowControl w:val="0"/>
      <w:spacing w:after="200" w:line="276" w:lineRule="auto"/>
    </w:pPr>
    <w:rPr>
      <w:lang w:val="en-US"/>
    </w:rPr>
  </w:style>
  <w:style w:type="paragraph" w:styleId="Nadpis1">
    <w:name w:val="heading 1"/>
    <w:basedOn w:val="Normln"/>
    <w:next w:val="Normln"/>
    <w:link w:val="Nadpis1Char"/>
    <w:uiPriority w:val="9"/>
    <w:qFormat/>
    <w:rsid w:val="00E77BE8"/>
    <w:pPr>
      <w:keepNext/>
      <w:widowControl/>
      <w:numPr>
        <w:numId w:val="1"/>
      </w:numPr>
      <w:spacing w:before="240" w:after="120" w:line="240" w:lineRule="auto"/>
      <w:ind w:left="425" w:hanging="425"/>
      <w:jc w:val="center"/>
      <w:outlineLvl w:val="0"/>
    </w:pPr>
    <w:rPr>
      <w:rFonts w:ascii="Times New Roman" w:eastAsia="Times New Roman" w:hAnsi="Times New Roman" w:cs="Times New Roman"/>
      <w:b/>
      <w:lang w:val="cs-CZ" w:eastAsia="cs-CZ"/>
    </w:rPr>
  </w:style>
  <w:style w:type="paragraph" w:styleId="Nadpis2">
    <w:name w:val="heading 2"/>
    <w:basedOn w:val="Normln"/>
    <w:next w:val="Normln"/>
    <w:link w:val="Nadpis2Char"/>
    <w:uiPriority w:val="9"/>
    <w:unhideWhenUsed/>
    <w:qFormat/>
    <w:rsid w:val="00E77BE8"/>
    <w:pPr>
      <w:widowControl/>
      <w:numPr>
        <w:ilvl w:val="1"/>
        <w:numId w:val="1"/>
      </w:numPr>
      <w:spacing w:before="120" w:after="120"/>
      <w:jc w:val="both"/>
      <w:outlineLvl w:val="1"/>
    </w:pPr>
    <w:rPr>
      <w:rFonts w:eastAsia="Times New Roman" w:cs="Times New Roman"/>
      <w:lang w:val="cs-CZ" w:eastAsia="cs-CZ"/>
    </w:rPr>
  </w:style>
  <w:style w:type="paragraph" w:styleId="Nadpis3">
    <w:name w:val="heading 3"/>
    <w:basedOn w:val="Nadpis2"/>
    <w:next w:val="Normln"/>
    <w:link w:val="Nadpis3Char"/>
    <w:uiPriority w:val="9"/>
    <w:unhideWhenUsed/>
    <w:qFormat/>
    <w:rsid w:val="00E77BE8"/>
    <w:pPr>
      <w:numPr>
        <w:ilvl w:val="2"/>
      </w:numPr>
      <w:ind w:left="1276" w:hanging="709"/>
      <w:outlineLvl w:val="2"/>
    </w:pPr>
    <w:rPr>
      <w:rFonts w:cs="Arial"/>
    </w:rPr>
  </w:style>
  <w:style w:type="paragraph" w:styleId="Nadpis5">
    <w:name w:val="heading 5"/>
    <w:basedOn w:val="Nadpis3"/>
    <w:next w:val="Normln"/>
    <w:link w:val="Nadpis5Char"/>
    <w:uiPriority w:val="9"/>
    <w:unhideWhenUsed/>
    <w:qFormat/>
    <w:rsid w:val="00E77BE8"/>
    <w:pPr>
      <w:numPr>
        <w:ilvl w:val="3"/>
      </w:numPr>
      <w:ind w:left="2127" w:hanging="85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7BE8"/>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E77BE8"/>
    <w:rPr>
      <w:rFonts w:eastAsia="Times New Roman" w:cs="Times New Roman"/>
      <w:lang w:eastAsia="cs-CZ"/>
    </w:rPr>
  </w:style>
  <w:style w:type="character" w:customStyle="1" w:styleId="Nadpis3Char">
    <w:name w:val="Nadpis 3 Char"/>
    <w:basedOn w:val="Standardnpsmoodstavce"/>
    <w:link w:val="Nadpis3"/>
    <w:uiPriority w:val="9"/>
    <w:rsid w:val="00E77BE8"/>
    <w:rPr>
      <w:rFonts w:eastAsia="Times New Roman" w:cs="Arial"/>
      <w:lang w:eastAsia="cs-CZ"/>
    </w:rPr>
  </w:style>
  <w:style w:type="character" w:customStyle="1" w:styleId="Nadpis5Char">
    <w:name w:val="Nadpis 5 Char"/>
    <w:basedOn w:val="Standardnpsmoodstavce"/>
    <w:link w:val="Nadpis5"/>
    <w:uiPriority w:val="9"/>
    <w:rsid w:val="00E77BE8"/>
    <w:rPr>
      <w:rFonts w:eastAsia="Times New Roman" w:cs="Arial"/>
      <w:lang w:eastAsia="cs-CZ"/>
    </w:rPr>
  </w:style>
  <w:style w:type="character" w:styleId="Hypertextovodkaz">
    <w:name w:val="Hyperlink"/>
    <w:uiPriority w:val="99"/>
    <w:unhideWhenUsed/>
    <w:rsid w:val="00E77BE8"/>
    <w:rPr>
      <w:color w:val="0563C1"/>
      <w:u w:val="single"/>
    </w:rPr>
  </w:style>
  <w:style w:type="paragraph" w:styleId="Odstavecseseznamem">
    <w:name w:val="List Paragraph"/>
    <w:basedOn w:val="Normln"/>
    <w:uiPriority w:val="34"/>
    <w:qFormat/>
    <w:rsid w:val="00E77BE8"/>
    <w:pPr>
      <w:widowControl/>
      <w:spacing w:after="0" w:line="240" w:lineRule="auto"/>
      <w:ind w:left="708"/>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E77B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BE8"/>
    <w:rPr>
      <w:lang w:val="en-US"/>
    </w:rPr>
  </w:style>
  <w:style w:type="paragraph" w:styleId="Zpat">
    <w:name w:val="footer"/>
    <w:basedOn w:val="Normln"/>
    <w:link w:val="ZpatChar"/>
    <w:uiPriority w:val="99"/>
    <w:unhideWhenUsed/>
    <w:rsid w:val="00E77BE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BE8"/>
    <w:rPr>
      <w:lang w:val="en-US"/>
    </w:rPr>
  </w:style>
  <w:style w:type="paragraph" w:styleId="Textbubliny">
    <w:name w:val="Balloon Text"/>
    <w:basedOn w:val="Normln"/>
    <w:link w:val="TextbublinyChar"/>
    <w:uiPriority w:val="99"/>
    <w:semiHidden/>
    <w:unhideWhenUsed/>
    <w:rsid w:val="00E77B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7BE8"/>
    <w:rPr>
      <w:rFonts w:ascii="Tahoma" w:hAnsi="Tahoma" w:cs="Tahoma"/>
      <w:sz w:val="16"/>
      <w:szCs w:val="16"/>
      <w:lang w:val="en-US"/>
    </w:rPr>
  </w:style>
  <w:style w:type="paragraph" w:customStyle="1" w:styleId="nasledujicitext">
    <w:name w:val="nasledujici text"/>
    <w:basedOn w:val="Normln"/>
    <w:link w:val="nasledujicitextChar"/>
    <w:qFormat/>
    <w:rsid w:val="00E77BE8"/>
    <w:pPr>
      <w:widowControl/>
      <w:jc w:val="both"/>
    </w:pPr>
    <w:rPr>
      <w:rFonts w:ascii="Times New Roman" w:hAnsi="Times New Roman" w:cs="Times New Roman"/>
      <w:lang w:val="cs-CZ" w:eastAsia="cs-CZ"/>
    </w:rPr>
  </w:style>
  <w:style w:type="character" w:customStyle="1" w:styleId="nasledujicitextChar">
    <w:name w:val="nasledujici text Char"/>
    <w:basedOn w:val="Standardnpsmoodstavce"/>
    <w:link w:val="nasledujicitext"/>
    <w:rsid w:val="00E77BE8"/>
    <w:rPr>
      <w:rFonts w:ascii="Times New Roman" w:hAnsi="Times New Roman" w:cs="Times New Roman"/>
      <w:lang w:eastAsia="cs-CZ"/>
    </w:rPr>
  </w:style>
  <w:style w:type="table" w:styleId="Mkatabulky">
    <w:name w:val="Table Grid"/>
    <w:basedOn w:val="Normlntabulka"/>
    <w:uiPriority w:val="59"/>
    <w:rsid w:val="00E77BE8"/>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77BE8"/>
    <w:rPr>
      <w:sz w:val="16"/>
      <w:szCs w:val="16"/>
    </w:rPr>
  </w:style>
  <w:style w:type="paragraph" w:styleId="Textkomente">
    <w:name w:val="annotation text"/>
    <w:basedOn w:val="Normln"/>
    <w:link w:val="TextkomenteChar"/>
    <w:uiPriority w:val="99"/>
    <w:semiHidden/>
    <w:unhideWhenUsed/>
    <w:rsid w:val="00E77BE8"/>
    <w:pPr>
      <w:spacing w:line="240" w:lineRule="auto"/>
    </w:pPr>
    <w:rPr>
      <w:sz w:val="20"/>
      <w:szCs w:val="20"/>
    </w:rPr>
  </w:style>
  <w:style w:type="character" w:customStyle="1" w:styleId="TextkomenteChar">
    <w:name w:val="Text komentáře Char"/>
    <w:basedOn w:val="Standardnpsmoodstavce"/>
    <w:link w:val="Textkomente"/>
    <w:uiPriority w:val="99"/>
    <w:semiHidden/>
    <w:rsid w:val="00E77BE8"/>
    <w:rPr>
      <w:sz w:val="20"/>
      <w:szCs w:val="20"/>
      <w:lang w:val="en-US"/>
    </w:rPr>
  </w:style>
  <w:style w:type="paragraph" w:styleId="Pedmtkomente">
    <w:name w:val="annotation subject"/>
    <w:basedOn w:val="Textkomente"/>
    <w:next w:val="Textkomente"/>
    <w:link w:val="PedmtkomenteChar"/>
    <w:uiPriority w:val="99"/>
    <w:semiHidden/>
    <w:unhideWhenUsed/>
    <w:rsid w:val="00E77BE8"/>
    <w:rPr>
      <w:b/>
      <w:bCs/>
    </w:rPr>
  </w:style>
  <w:style w:type="character" w:customStyle="1" w:styleId="PedmtkomenteChar">
    <w:name w:val="Předmět komentáře Char"/>
    <w:basedOn w:val="TextkomenteChar"/>
    <w:link w:val="Pedmtkomente"/>
    <w:uiPriority w:val="99"/>
    <w:semiHidden/>
    <w:rsid w:val="00E77BE8"/>
    <w:rPr>
      <w:b/>
      <w:bCs/>
      <w:sz w:val="20"/>
      <w:szCs w:val="20"/>
      <w:lang w:val="en-US"/>
    </w:rPr>
  </w:style>
  <w:style w:type="character" w:styleId="Siln">
    <w:name w:val="Strong"/>
    <w:uiPriority w:val="22"/>
    <w:qFormat/>
    <w:rsid w:val="00E77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zidary.cz"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eskatelevize.cz/porady/bozidar"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koberna@foodnet.cz" TargetMode="External"/><Relationship Id="rId4" Type="http://schemas.openxmlformats.org/officeDocument/2006/relationships/webSettings" Target="webSettings.xml"/><Relationship Id="rId9" Type="http://schemas.openxmlformats.org/officeDocument/2006/relationships/hyperlink" Target="http://www.bozidar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7644</Words>
  <Characters>45103</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3</cp:revision>
  <dcterms:created xsi:type="dcterms:W3CDTF">2020-04-09T07:24:00Z</dcterms:created>
  <dcterms:modified xsi:type="dcterms:W3CDTF">2020-04-09T07:28:00Z</dcterms:modified>
</cp:coreProperties>
</file>