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D6" w:rsidRPr="008277BA" w:rsidRDefault="005967D6" w:rsidP="005967D6">
      <w:pPr>
        <w:keepNext/>
        <w:spacing w:after="0"/>
        <w:jc w:val="center"/>
        <w:outlineLvl w:val="3"/>
        <w:rPr>
          <w:rFonts w:eastAsia="Times New Roman" w:cs="Times New Roman"/>
          <w:b/>
          <w:bCs/>
          <w:sz w:val="32"/>
        </w:rPr>
      </w:pPr>
      <w:bookmarkStart w:id="0" w:name="_GoBack"/>
      <w:bookmarkEnd w:id="0"/>
      <w:r w:rsidRPr="008277BA">
        <w:rPr>
          <w:rFonts w:eastAsia="Times New Roman" w:cs="Times New Roman"/>
          <w:b/>
          <w:bCs/>
          <w:sz w:val="32"/>
        </w:rPr>
        <w:t xml:space="preserve">RÁMCOVÁ SMLOUVA NA </w:t>
      </w:r>
      <w:r w:rsidRPr="00DD0D34">
        <w:rPr>
          <w:rFonts w:eastAsia="Times New Roman" w:cs="Times New Roman"/>
          <w:b/>
          <w:bCs/>
          <w:sz w:val="32"/>
        </w:rPr>
        <w:t>POSKYTOVÁNÍ SLUŽEB</w:t>
      </w:r>
      <w:r>
        <w:rPr>
          <w:b/>
          <w:sz w:val="36"/>
          <w:szCs w:val="24"/>
        </w:rPr>
        <w:t xml:space="preserve"> </w:t>
      </w:r>
    </w:p>
    <w:p w:rsidR="005967D6" w:rsidRPr="008277BA" w:rsidRDefault="005967D6" w:rsidP="005967D6">
      <w:pPr>
        <w:keepNext/>
        <w:spacing w:before="120" w:after="120"/>
        <w:jc w:val="center"/>
        <w:outlineLvl w:val="3"/>
        <w:rPr>
          <w:rFonts w:eastAsia="Times New Roman" w:cs="Times New Roman"/>
          <w:bCs/>
        </w:rPr>
      </w:pPr>
      <w:r w:rsidRPr="008277BA">
        <w:rPr>
          <w:rFonts w:eastAsia="Times New Roman" w:cs="Times New Roman"/>
          <w:bCs/>
        </w:rPr>
        <w:t>k realizaci projektu s názvem</w:t>
      </w:r>
    </w:p>
    <w:p w:rsidR="005967D6" w:rsidRPr="00736C17" w:rsidRDefault="005967D6" w:rsidP="005967D6">
      <w:pPr>
        <w:keepNext/>
        <w:spacing w:after="0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  <w:r w:rsidRPr="00736C17">
        <w:rPr>
          <w:rFonts w:cs="Arial"/>
          <w:b/>
          <w:bCs/>
          <w:sz w:val="28"/>
          <w:szCs w:val="28"/>
        </w:rPr>
        <w:t>„</w:t>
      </w:r>
      <w:r w:rsidR="0070469B">
        <w:rPr>
          <w:rFonts w:cs="Arial"/>
          <w:b/>
          <w:bCs/>
          <w:sz w:val="28"/>
          <w:szCs w:val="28"/>
        </w:rPr>
        <w:t>Grafika</w:t>
      </w:r>
      <w:r w:rsidR="001A3134">
        <w:rPr>
          <w:rFonts w:cs="Arial"/>
          <w:b/>
          <w:bCs/>
          <w:sz w:val="28"/>
          <w:szCs w:val="28"/>
        </w:rPr>
        <w:t xml:space="preserve"> 2020</w:t>
      </w:r>
      <w:r w:rsidRPr="00736C17">
        <w:rPr>
          <w:rFonts w:cs="Arial"/>
          <w:b/>
          <w:bCs/>
          <w:sz w:val="28"/>
          <w:szCs w:val="28"/>
        </w:rPr>
        <w:t>“</w:t>
      </w:r>
      <w:r w:rsidR="00CC0978">
        <w:rPr>
          <w:rFonts w:cs="Arial"/>
          <w:b/>
          <w:bCs/>
          <w:sz w:val="28"/>
          <w:szCs w:val="28"/>
        </w:rPr>
        <w:t xml:space="preserve"> </w:t>
      </w:r>
    </w:p>
    <w:p w:rsidR="005967D6" w:rsidRPr="00C434FD" w:rsidRDefault="005967D6" w:rsidP="005967D6">
      <w:pPr>
        <w:spacing w:before="120" w:after="0"/>
        <w:jc w:val="center"/>
        <w:rPr>
          <w:rFonts w:eastAsia="Times New Roman" w:cs="Times New Roman"/>
          <w:bCs/>
        </w:rPr>
      </w:pPr>
      <w:r w:rsidRPr="00C434FD">
        <w:rPr>
          <w:rFonts w:eastAsia="Times New Roman" w:cs="Times New Roman"/>
          <w:bCs/>
        </w:rPr>
        <w:t xml:space="preserve"> (dále jen „</w:t>
      </w:r>
      <w:r w:rsidRPr="00C434FD">
        <w:rPr>
          <w:rFonts w:eastAsia="Times New Roman" w:cs="Times New Roman"/>
          <w:b/>
          <w:bCs/>
        </w:rPr>
        <w:t>Smlouva</w:t>
      </w:r>
      <w:r w:rsidRPr="00C434FD">
        <w:rPr>
          <w:rFonts w:eastAsia="Times New Roman" w:cs="Times New Roman"/>
          <w:bCs/>
        </w:rPr>
        <w:t>“)</w:t>
      </w:r>
    </w:p>
    <w:p w:rsidR="007876FF" w:rsidRDefault="007876FF" w:rsidP="005967D6">
      <w:pPr>
        <w:spacing w:after="0"/>
        <w:ind w:left="2124" w:hanging="2124"/>
        <w:rPr>
          <w:rFonts w:eastAsia="Times New Roman" w:cs="Times New Roman"/>
          <w:b/>
          <w:bCs/>
        </w:rPr>
      </w:pPr>
    </w:p>
    <w:p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  <w:b/>
          <w:bCs/>
        </w:rPr>
      </w:pPr>
      <w:r w:rsidRPr="00C434FD">
        <w:rPr>
          <w:rFonts w:eastAsia="Times New Roman" w:cs="Times New Roman"/>
          <w:b/>
          <w:bCs/>
        </w:rPr>
        <w:t>Objednatel:</w:t>
      </w:r>
      <w:r w:rsidRPr="00C434FD">
        <w:rPr>
          <w:rFonts w:eastAsia="Times New Roman" w:cs="Times New Roman"/>
          <w:b/>
          <w:bCs/>
        </w:rPr>
        <w:tab/>
      </w:r>
      <w:r w:rsidRPr="00C434FD">
        <w:rPr>
          <w:rFonts w:cs="Times New Roman"/>
          <w:b/>
          <w:szCs w:val="20"/>
        </w:rPr>
        <w:t>Potravinářská komora České republiky</w:t>
      </w:r>
    </w:p>
    <w:p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  <w:b/>
          <w:bCs/>
        </w:rPr>
      </w:pPr>
      <w:r w:rsidRPr="00C434FD">
        <w:rPr>
          <w:rFonts w:eastAsia="Times New Roman" w:cs="Times New Roman"/>
        </w:rPr>
        <w:t>se sídlem:</w:t>
      </w:r>
      <w:r w:rsidRPr="00C434FD">
        <w:rPr>
          <w:rFonts w:eastAsia="Times New Roman" w:cs="Times New Roman"/>
        </w:rPr>
        <w:tab/>
      </w:r>
      <w:r w:rsidRPr="00083203">
        <w:rPr>
          <w:rFonts w:cs="Arial"/>
        </w:rPr>
        <w:t>Počernická 96/272</w:t>
      </w:r>
      <w:r>
        <w:rPr>
          <w:rFonts w:cs="Arial"/>
        </w:rPr>
        <w:t xml:space="preserve">, </w:t>
      </w:r>
      <w:r w:rsidRPr="00083203">
        <w:rPr>
          <w:rFonts w:cs="Arial"/>
        </w:rPr>
        <w:t>108 00</w:t>
      </w:r>
      <w:r>
        <w:rPr>
          <w:rFonts w:cs="Arial"/>
        </w:rPr>
        <w:t xml:space="preserve"> </w:t>
      </w:r>
      <w:r w:rsidRPr="00083203">
        <w:rPr>
          <w:rFonts w:cs="Arial"/>
        </w:rPr>
        <w:t>Praha 10 - Malešice</w:t>
      </w:r>
    </w:p>
    <w:p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</w:rPr>
      </w:pPr>
      <w:r w:rsidRPr="00C434FD">
        <w:rPr>
          <w:rFonts w:eastAsia="Times New Roman" w:cs="Times New Roman"/>
        </w:rPr>
        <w:t xml:space="preserve">IČ: </w:t>
      </w:r>
      <w:r w:rsidRPr="00C434FD">
        <w:rPr>
          <w:rFonts w:eastAsia="Times New Roman" w:cs="Times New Roman"/>
        </w:rPr>
        <w:tab/>
        <w:t>63110652</w:t>
      </w:r>
    </w:p>
    <w:p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  <w:bCs/>
          <w:color w:val="000000"/>
        </w:rPr>
      </w:pPr>
      <w:r w:rsidRPr="00C434FD">
        <w:rPr>
          <w:rFonts w:eastAsia="Times New Roman" w:cs="Times New Roman"/>
        </w:rPr>
        <w:t>DIČ:</w:t>
      </w:r>
      <w:r w:rsidRPr="00C434FD">
        <w:rPr>
          <w:rFonts w:eastAsia="Times New Roman" w:cs="Times New Roman"/>
        </w:rPr>
        <w:tab/>
        <w:t>CZ</w:t>
      </w:r>
      <w:r w:rsidRPr="00C434FD">
        <w:rPr>
          <w:rFonts w:cs="Times New Roman"/>
        </w:rPr>
        <w:t>63110652</w:t>
      </w:r>
    </w:p>
    <w:p w:rsidR="005967D6" w:rsidRDefault="005967D6" w:rsidP="005967D6">
      <w:pPr>
        <w:numPr>
          <w:ilvl w:val="12"/>
          <w:numId w:val="0"/>
        </w:numPr>
        <w:tabs>
          <w:tab w:val="left" w:pos="2160"/>
        </w:tabs>
        <w:spacing w:after="0"/>
        <w:ind w:left="2124" w:hanging="2124"/>
        <w:jc w:val="both"/>
        <w:rPr>
          <w:rFonts w:cs="Arial"/>
        </w:rPr>
      </w:pPr>
      <w:r w:rsidRPr="00C434FD">
        <w:rPr>
          <w:rFonts w:eastAsia="Times New Roman" w:cs="Times New Roman"/>
        </w:rPr>
        <w:t>zastoupen:</w:t>
      </w:r>
      <w:r w:rsidRPr="00C434FD">
        <w:rPr>
          <w:rFonts w:eastAsia="Times New Roman" w:cs="Times New Roman"/>
        </w:rPr>
        <w:tab/>
      </w:r>
      <w:r w:rsidRPr="00A52815">
        <w:rPr>
          <w:rFonts w:cs="Arial"/>
        </w:rPr>
        <w:t>Ing. Miroslav</w:t>
      </w:r>
      <w:r>
        <w:rPr>
          <w:rFonts w:cs="Arial"/>
        </w:rPr>
        <w:t xml:space="preserve">em </w:t>
      </w:r>
      <w:proofErr w:type="spellStart"/>
      <w:r>
        <w:rPr>
          <w:rFonts w:cs="Arial"/>
        </w:rPr>
        <w:t>Kobernou</w:t>
      </w:r>
      <w:proofErr w:type="spellEnd"/>
      <w:r w:rsidRPr="00A52815">
        <w:rPr>
          <w:rFonts w:cs="Arial"/>
        </w:rPr>
        <w:t>, CSc., ředitel</w:t>
      </w:r>
      <w:r>
        <w:rPr>
          <w:rFonts w:cs="Arial"/>
        </w:rPr>
        <w:t>em</w:t>
      </w:r>
      <w:r w:rsidRPr="00A52815">
        <w:rPr>
          <w:rFonts w:cs="Arial"/>
        </w:rPr>
        <w:t xml:space="preserve"> pro programování a strategii</w:t>
      </w:r>
      <w:r>
        <w:rPr>
          <w:rFonts w:cs="Arial"/>
        </w:rPr>
        <w:t>, na základě plné moci</w:t>
      </w:r>
    </w:p>
    <w:p w:rsidR="00D31ABF" w:rsidRDefault="00D31ABF" w:rsidP="005967D6">
      <w:pPr>
        <w:numPr>
          <w:ilvl w:val="12"/>
          <w:numId w:val="0"/>
        </w:numPr>
        <w:tabs>
          <w:tab w:val="left" w:pos="2160"/>
        </w:tabs>
        <w:spacing w:after="0"/>
        <w:ind w:left="2124" w:hanging="2124"/>
        <w:jc w:val="both"/>
        <w:rPr>
          <w:rFonts w:cstheme="minorHAnsi"/>
        </w:rPr>
      </w:pPr>
      <w:r w:rsidRPr="00D31ABF">
        <w:rPr>
          <w:rFonts w:eastAsia="Times New Roman" w:cstheme="minorHAnsi"/>
        </w:rPr>
        <w:t>zapsaná v:</w:t>
      </w:r>
      <w:r w:rsidRPr="00D31ABF">
        <w:rPr>
          <w:rFonts w:eastAsia="Times New Roman" w:cstheme="minorHAnsi"/>
          <w:bCs/>
        </w:rPr>
        <w:tab/>
      </w:r>
      <w:r w:rsidRPr="00D31ABF">
        <w:rPr>
          <w:rFonts w:cstheme="minorHAnsi"/>
        </w:rPr>
        <w:t>ve spolkovém rejstříku vedeném Městským soudem v Praze, oddíl L, vložka 58921</w:t>
      </w:r>
    </w:p>
    <w:p w:rsidR="00D31ABF" w:rsidRPr="00D31ABF" w:rsidRDefault="00D31ABF" w:rsidP="005967D6">
      <w:pPr>
        <w:numPr>
          <w:ilvl w:val="12"/>
          <w:numId w:val="0"/>
        </w:numPr>
        <w:tabs>
          <w:tab w:val="left" w:pos="2160"/>
        </w:tabs>
        <w:spacing w:after="0"/>
        <w:ind w:left="2124" w:hanging="2124"/>
        <w:jc w:val="both"/>
        <w:rPr>
          <w:rFonts w:eastAsia="Times New Roman" w:cstheme="minorHAnsi"/>
          <w:bCs/>
        </w:rPr>
      </w:pPr>
      <w:r w:rsidRPr="00D31ABF">
        <w:rPr>
          <w:rFonts w:cstheme="minorHAnsi"/>
        </w:rPr>
        <w:t>bankovní spojení:</w:t>
      </w:r>
      <w:r w:rsidRPr="00D31ABF">
        <w:rPr>
          <w:rFonts w:cstheme="minorHAnsi"/>
        </w:rPr>
        <w:tab/>
      </w:r>
      <w:r w:rsidRPr="00D31ABF">
        <w:rPr>
          <w:rFonts w:cstheme="minorHAnsi"/>
          <w:lang w:val="pl-PL"/>
        </w:rPr>
        <w:t>35-9011430277/0100</w:t>
      </w:r>
    </w:p>
    <w:p w:rsidR="005967D6" w:rsidRPr="00C434FD" w:rsidRDefault="005967D6" w:rsidP="005967D6">
      <w:pPr>
        <w:numPr>
          <w:ilvl w:val="12"/>
          <w:numId w:val="0"/>
        </w:numPr>
        <w:tabs>
          <w:tab w:val="left" w:pos="2160"/>
        </w:tabs>
        <w:spacing w:before="120" w:after="0"/>
        <w:jc w:val="both"/>
        <w:rPr>
          <w:rFonts w:eastAsia="Times New Roman" w:cs="Times New Roman"/>
        </w:rPr>
      </w:pPr>
      <w:r w:rsidRPr="00C434FD">
        <w:rPr>
          <w:rFonts w:eastAsia="Times New Roman" w:cs="Times New Roman"/>
          <w:iCs/>
        </w:rPr>
        <w:t>(</w:t>
      </w:r>
      <w:r w:rsidRPr="00C434FD">
        <w:rPr>
          <w:rFonts w:eastAsia="Times New Roman" w:cs="Times New Roman"/>
        </w:rPr>
        <w:t>dále jen „</w:t>
      </w:r>
      <w:r w:rsidRPr="00C434FD">
        <w:rPr>
          <w:rFonts w:eastAsia="Times New Roman" w:cs="Times New Roman"/>
          <w:b/>
        </w:rPr>
        <w:t>Objednatel</w:t>
      </w:r>
      <w:r w:rsidRPr="00C434FD">
        <w:rPr>
          <w:rFonts w:eastAsia="Times New Roman" w:cs="Times New Roman"/>
        </w:rPr>
        <w:t>“)</w:t>
      </w:r>
    </w:p>
    <w:p w:rsidR="005967D6" w:rsidRPr="00C434FD" w:rsidRDefault="005967D6" w:rsidP="005967D6">
      <w:pPr>
        <w:spacing w:after="0"/>
        <w:rPr>
          <w:rFonts w:eastAsia="Times New Roman" w:cs="Times New Roman"/>
        </w:rPr>
      </w:pPr>
    </w:p>
    <w:p w:rsidR="005967D6" w:rsidRPr="00C434FD" w:rsidRDefault="005967D6" w:rsidP="005967D6">
      <w:pPr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</w:rPr>
        <w:t>a</w:t>
      </w:r>
    </w:p>
    <w:p w:rsidR="005967D6" w:rsidRPr="00C434FD" w:rsidRDefault="005967D6" w:rsidP="005967D6">
      <w:pPr>
        <w:spacing w:after="0"/>
        <w:rPr>
          <w:rFonts w:eastAsia="Times New Roman" w:cs="Times New Roman"/>
        </w:rPr>
      </w:pPr>
    </w:p>
    <w:p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Poskytovatel</w:t>
      </w:r>
      <w:r w:rsidRPr="00C434FD">
        <w:rPr>
          <w:rFonts w:eastAsia="Times New Roman" w:cs="Times New Roman"/>
          <w:b/>
          <w:bCs/>
        </w:rPr>
        <w:t xml:space="preserve">: </w:t>
      </w:r>
      <w:r w:rsidRPr="00C434FD">
        <w:rPr>
          <w:rFonts w:eastAsia="Times New Roman" w:cs="Times New Roman"/>
          <w:b/>
          <w:bCs/>
        </w:rPr>
        <w:tab/>
      </w:r>
      <w:r w:rsidRPr="00C434FD">
        <w:rPr>
          <w:rFonts w:eastAsia="Times New Roman" w:cs="Times New Roman"/>
          <w:b/>
          <w:highlight w:val="cyan"/>
        </w:rPr>
        <w:t xml:space="preserve">[doplní </w:t>
      </w:r>
      <w:r>
        <w:rPr>
          <w:rFonts w:eastAsia="Times New Roman" w:cs="Times New Roman"/>
          <w:b/>
          <w:highlight w:val="cyan"/>
        </w:rPr>
        <w:t>dodavatel</w:t>
      </w:r>
      <w:r w:rsidRPr="00C434FD">
        <w:rPr>
          <w:rFonts w:eastAsia="Times New Roman" w:cs="Times New Roman"/>
          <w:b/>
          <w:highlight w:val="cyan"/>
        </w:rPr>
        <w:t>]</w:t>
      </w:r>
    </w:p>
    <w:p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</w:rPr>
        <w:t>se sídlem:</w:t>
      </w:r>
      <w:r w:rsidRPr="00C434FD">
        <w:rPr>
          <w:rFonts w:eastAsia="Times New Roman" w:cs="Times New Roman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</w:rPr>
        <w:t>IČ:</w:t>
      </w:r>
      <w:r w:rsidRPr="00C434FD">
        <w:rPr>
          <w:rFonts w:eastAsia="Times New Roman" w:cs="Times New Roman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  <w:b/>
        </w:rPr>
      </w:pPr>
      <w:r w:rsidRPr="00C434FD">
        <w:rPr>
          <w:rFonts w:eastAsia="Times New Roman" w:cs="Times New Roman"/>
        </w:rPr>
        <w:t>DIČ:</w:t>
      </w:r>
      <w:r w:rsidRPr="00C434FD">
        <w:rPr>
          <w:rFonts w:eastAsia="Times New Roman" w:cs="Times New Roman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  <w:bCs/>
          <w:color w:val="000000"/>
        </w:rPr>
      </w:pPr>
      <w:r w:rsidRPr="00C434FD">
        <w:rPr>
          <w:rFonts w:eastAsia="Times New Roman" w:cs="Times New Roman"/>
          <w:bCs/>
          <w:color w:val="000000"/>
        </w:rPr>
        <w:t>zastoupen:</w:t>
      </w:r>
      <w:r w:rsidRPr="00C434FD">
        <w:rPr>
          <w:rFonts w:eastAsia="Times New Roman" w:cs="Times New Roman"/>
          <w:bCs/>
          <w:color w:val="000000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  <w:bCs/>
          <w:color w:val="000000"/>
        </w:rPr>
        <w:t>zapsaná v:</w:t>
      </w:r>
      <w:r w:rsidRPr="00C434FD">
        <w:rPr>
          <w:rFonts w:eastAsia="Times New Roman" w:cs="Times New Roman"/>
          <w:bCs/>
          <w:color w:val="000000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:rsidR="005967D6" w:rsidRPr="00C434FD" w:rsidRDefault="005967D6" w:rsidP="005967D6">
      <w:pPr>
        <w:numPr>
          <w:ilvl w:val="12"/>
          <w:numId w:val="0"/>
        </w:numPr>
        <w:tabs>
          <w:tab w:val="left" w:pos="2127"/>
          <w:tab w:val="left" w:pos="2160"/>
        </w:tabs>
        <w:spacing w:after="0"/>
        <w:jc w:val="both"/>
        <w:rPr>
          <w:rFonts w:eastAsia="Times New Roman" w:cs="Times New Roman"/>
          <w:iCs/>
        </w:rPr>
      </w:pPr>
      <w:r w:rsidRPr="00C434FD">
        <w:rPr>
          <w:rFonts w:eastAsia="Times New Roman" w:cs="Times New Roman"/>
          <w:bCs/>
          <w:color w:val="000000"/>
        </w:rPr>
        <w:t>bankovní spojení:</w:t>
      </w:r>
      <w:r w:rsidRPr="00C434FD">
        <w:rPr>
          <w:rFonts w:eastAsia="Times New Roman" w:cs="Times New Roman"/>
          <w:bCs/>
          <w:color w:val="000000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:rsidR="005967D6" w:rsidRPr="00C434FD" w:rsidRDefault="005967D6" w:rsidP="005967D6">
      <w:pPr>
        <w:spacing w:before="120" w:after="0"/>
        <w:rPr>
          <w:rFonts w:eastAsia="Times New Roman" w:cs="Times New Roman"/>
        </w:rPr>
      </w:pPr>
      <w:r w:rsidRPr="00C434FD">
        <w:rPr>
          <w:rFonts w:eastAsia="Times New Roman" w:cs="Times New Roman"/>
          <w:iCs/>
        </w:rPr>
        <w:t>(</w:t>
      </w:r>
      <w:r w:rsidRPr="00C434FD">
        <w:rPr>
          <w:rFonts w:eastAsia="Times New Roman" w:cs="Times New Roman"/>
        </w:rPr>
        <w:t>dále jen „</w:t>
      </w:r>
      <w:r>
        <w:rPr>
          <w:rFonts w:eastAsia="Times New Roman" w:cs="Times New Roman"/>
          <w:b/>
        </w:rPr>
        <w:t>Poskytovatel</w:t>
      </w:r>
      <w:r w:rsidRPr="00C434FD">
        <w:rPr>
          <w:rFonts w:eastAsia="Times New Roman" w:cs="Times New Roman"/>
        </w:rPr>
        <w:t>“)</w:t>
      </w:r>
    </w:p>
    <w:p w:rsidR="005967D6" w:rsidRPr="00C434FD" w:rsidRDefault="005967D6" w:rsidP="005967D6">
      <w:pPr>
        <w:spacing w:after="0"/>
        <w:rPr>
          <w:rFonts w:eastAsia="Times New Roman" w:cs="Times New Roman"/>
          <w:iCs/>
        </w:rPr>
      </w:pPr>
    </w:p>
    <w:p w:rsidR="005967D6" w:rsidRDefault="005967D6" w:rsidP="005967D6">
      <w:pPr>
        <w:spacing w:after="0"/>
        <w:jc w:val="both"/>
        <w:rPr>
          <w:rFonts w:eastAsia="Times New Roman" w:cs="Times New Roman"/>
          <w:lang w:eastAsia="en-US"/>
        </w:rPr>
      </w:pPr>
      <w:r w:rsidRPr="00C434FD">
        <w:rPr>
          <w:rFonts w:eastAsia="Times New Roman" w:cs="Times New Roman"/>
          <w:iCs/>
        </w:rPr>
        <w:t>Objednatel</w:t>
      </w:r>
      <w:r w:rsidR="007876FF">
        <w:rPr>
          <w:rFonts w:eastAsia="Times New Roman" w:cstheme="minorHAnsi"/>
          <w:iCs/>
        </w:rPr>
        <w:t>,</w:t>
      </w:r>
      <w:r w:rsidR="007876FF" w:rsidRPr="00F7121C">
        <w:rPr>
          <w:rFonts w:eastAsia="Times New Roman" w:cstheme="minorHAnsi"/>
          <w:iCs/>
        </w:rPr>
        <w:t xml:space="preserve"> </w:t>
      </w:r>
      <w:r w:rsidR="007876FF" w:rsidRPr="00F7121C">
        <w:rPr>
          <w:rFonts w:cstheme="minorHAnsi"/>
        </w:rPr>
        <w:t>jednající v souladu s platným zněním stanov České technologické platformy pro potraviny (dále jen „ČT</w:t>
      </w:r>
      <w:r w:rsidR="007876FF">
        <w:rPr>
          <w:rFonts w:cstheme="minorHAnsi"/>
        </w:rPr>
        <w:t>P</w:t>
      </w:r>
      <w:r w:rsidR="007876FF" w:rsidRPr="00F7121C">
        <w:rPr>
          <w:rFonts w:cstheme="minorHAnsi"/>
        </w:rPr>
        <w:t xml:space="preserve">P“) </w:t>
      </w:r>
      <w:r w:rsidR="00CC0978">
        <w:rPr>
          <w:rFonts w:cstheme="minorHAnsi"/>
        </w:rPr>
        <w:t xml:space="preserve">rovněž </w:t>
      </w:r>
      <w:r w:rsidR="007876FF" w:rsidRPr="00F7121C">
        <w:rPr>
          <w:rFonts w:cstheme="minorHAnsi"/>
        </w:rPr>
        <w:t>jménem ČTP</w:t>
      </w:r>
      <w:r w:rsidR="007876FF">
        <w:rPr>
          <w:rFonts w:cstheme="minorHAnsi"/>
        </w:rPr>
        <w:t>P</w:t>
      </w:r>
      <w:r w:rsidR="007876FF" w:rsidRPr="00C434FD">
        <w:rPr>
          <w:rFonts w:eastAsia="Times New Roman" w:cs="Times New Roman"/>
          <w:iCs/>
        </w:rPr>
        <w:t xml:space="preserve"> </w:t>
      </w:r>
      <w:r w:rsidRPr="00C434FD">
        <w:rPr>
          <w:rFonts w:eastAsia="Times New Roman" w:cs="Times New Roman"/>
          <w:iCs/>
        </w:rPr>
        <w:t xml:space="preserve">a </w:t>
      </w:r>
      <w:r>
        <w:rPr>
          <w:rFonts w:eastAsia="Times New Roman" w:cs="Times New Roman"/>
          <w:iCs/>
        </w:rPr>
        <w:t>Poskytovatel</w:t>
      </w:r>
      <w:r w:rsidRPr="00C434FD">
        <w:rPr>
          <w:rFonts w:eastAsia="Times New Roman" w:cs="Times New Roman"/>
          <w:iCs/>
        </w:rPr>
        <w:t xml:space="preserve"> dále jednotlivě též jen „</w:t>
      </w:r>
      <w:r w:rsidRPr="00C434FD">
        <w:rPr>
          <w:rFonts w:eastAsia="Times New Roman" w:cs="Times New Roman"/>
          <w:b/>
          <w:iCs/>
        </w:rPr>
        <w:t>Strana</w:t>
      </w:r>
      <w:r w:rsidRPr="00C434FD">
        <w:rPr>
          <w:rFonts w:eastAsia="Times New Roman" w:cs="Times New Roman"/>
          <w:iCs/>
        </w:rPr>
        <w:t>“ nebo společně „</w:t>
      </w:r>
      <w:r w:rsidRPr="00C434FD">
        <w:rPr>
          <w:rFonts w:eastAsia="Times New Roman" w:cs="Times New Roman"/>
          <w:b/>
          <w:iCs/>
        </w:rPr>
        <w:t>Strany</w:t>
      </w:r>
      <w:r w:rsidR="007876FF">
        <w:rPr>
          <w:rFonts w:eastAsia="Times New Roman" w:cs="Times New Roman"/>
          <w:iCs/>
        </w:rPr>
        <w:t>“,</w:t>
      </w:r>
      <w:r w:rsidR="00CC0978">
        <w:rPr>
          <w:rFonts w:eastAsia="Times New Roman" w:cs="Times New Roman"/>
          <w:iCs/>
        </w:rPr>
        <w:t xml:space="preserve"> </w:t>
      </w:r>
      <w:r w:rsidRPr="00C434FD">
        <w:rPr>
          <w:rFonts w:eastAsia="Times New Roman" w:cs="Times New Roman"/>
          <w:lang w:eastAsia="en-US"/>
        </w:rPr>
        <w:t>uzavírají v souladu s</w:t>
      </w:r>
      <w:r>
        <w:rPr>
          <w:rFonts w:eastAsia="Times New Roman" w:cs="Times New Roman"/>
          <w:lang w:eastAsia="en-US"/>
        </w:rPr>
        <w:t xml:space="preserve"> ustanovením </w:t>
      </w:r>
      <w:r w:rsidRPr="00C434FD">
        <w:rPr>
          <w:rFonts w:eastAsia="Times New Roman" w:cs="Times New Roman"/>
          <w:lang w:eastAsia="en-US"/>
        </w:rPr>
        <w:t>§ 1746 odst. 2 zákona č. 89/2012 Sb., občanského záko</w:t>
      </w:r>
      <w:r w:rsidRPr="00C434FD">
        <w:rPr>
          <w:rFonts w:eastAsia="Times New Roman" w:cs="Times New Roman"/>
          <w:lang w:eastAsia="en-US"/>
        </w:rPr>
        <w:lastRenderedPageBreak/>
        <w:t>níku</w:t>
      </w:r>
      <w:r>
        <w:rPr>
          <w:rFonts w:eastAsia="Times New Roman" w:cs="Times New Roman"/>
          <w:lang w:eastAsia="en-US"/>
        </w:rPr>
        <w:t>, ve znění pozdějších předpisů</w:t>
      </w:r>
      <w:r w:rsidRPr="00C434FD">
        <w:rPr>
          <w:rFonts w:eastAsia="Times New Roman" w:cs="Times New Roman"/>
          <w:lang w:eastAsia="en-US"/>
        </w:rPr>
        <w:t xml:space="preserve"> (dále jen „</w:t>
      </w:r>
      <w:r w:rsidRPr="00C434FD">
        <w:rPr>
          <w:rFonts w:eastAsia="Times New Roman" w:cs="Times New Roman"/>
          <w:b/>
          <w:lang w:eastAsia="en-US"/>
        </w:rPr>
        <w:t>OZ</w:t>
      </w:r>
      <w:r>
        <w:rPr>
          <w:rFonts w:eastAsia="Times New Roman" w:cs="Times New Roman"/>
          <w:lang w:eastAsia="en-US"/>
        </w:rPr>
        <w:t xml:space="preserve">“) a </w:t>
      </w:r>
      <w:r w:rsidR="00CC0978">
        <w:rPr>
          <w:rFonts w:eastAsia="Times New Roman" w:cs="Times New Roman"/>
          <w:lang w:eastAsia="en-US"/>
        </w:rPr>
        <w:t>dále v souladu s ustanoveními</w:t>
      </w:r>
      <w:r w:rsidR="00CC0978">
        <w:rPr>
          <w:rFonts w:cs="Arial"/>
        </w:rPr>
        <w:t xml:space="preserve"> Přílohy j) Organizačního řádu PK ČR</w:t>
      </w:r>
      <w:r>
        <w:rPr>
          <w:rFonts w:eastAsia="Times New Roman" w:cs="Times New Roman"/>
          <w:lang w:eastAsia="en-US"/>
        </w:rPr>
        <w:t xml:space="preserve">, </w:t>
      </w:r>
      <w:r w:rsidRPr="00C434FD">
        <w:rPr>
          <w:rFonts w:eastAsia="Times New Roman" w:cs="Times New Roman"/>
          <w:lang w:eastAsia="en-US"/>
        </w:rPr>
        <w:t xml:space="preserve">následující rámcovou smlouvu na </w:t>
      </w:r>
      <w:r>
        <w:rPr>
          <w:rFonts w:eastAsia="Times New Roman" w:cs="Times New Roman"/>
          <w:lang w:eastAsia="en-US"/>
        </w:rPr>
        <w:t xml:space="preserve">zajištění </w:t>
      </w:r>
      <w:r w:rsidR="00CC0978">
        <w:rPr>
          <w:rFonts w:eastAsia="Times New Roman" w:cs="Times New Roman"/>
          <w:lang w:eastAsia="en-US"/>
        </w:rPr>
        <w:t>služby „</w:t>
      </w:r>
      <w:r w:rsidR="0070469B">
        <w:rPr>
          <w:rFonts w:eastAsia="Times New Roman" w:cs="Times New Roman"/>
          <w:lang w:eastAsia="en-US"/>
        </w:rPr>
        <w:t>Grafika</w:t>
      </w:r>
      <w:r w:rsidR="001A3134">
        <w:rPr>
          <w:rFonts w:eastAsia="Times New Roman" w:cs="Times New Roman"/>
          <w:lang w:eastAsia="en-US"/>
        </w:rPr>
        <w:t xml:space="preserve"> 2020</w:t>
      </w:r>
      <w:r w:rsidR="00CC0978">
        <w:rPr>
          <w:rFonts w:eastAsia="Times New Roman" w:cs="Times New Roman"/>
          <w:lang w:eastAsia="en-US"/>
        </w:rPr>
        <w:t>“ pro rok</w:t>
      </w:r>
      <w:r w:rsidR="001A3134">
        <w:rPr>
          <w:rFonts w:eastAsia="Times New Roman" w:cs="Times New Roman"/>
          <w:lang w:eastAsia="en-US"/>
        </w:rPr>
        <w:t>y</w:t>
      </w:r>
      <w:r w:rsidR="00CC0978">
        <w:rPr>
          <w:rFonts w:eastAsia="Times New Roman" w:cs="Times New Roman"/>
          <w:lang w:eastAsia="en-US"/>
        </w:rPr>
        <w:t xml:space="preserve"> 20</w:t>
      </w:r>
      <w:r w:rsidR="001A3134">
        <w:rPr>
          <w:rFonts w:eastAsia="Times New Roman" w:cs="Times New Roman"/>
          <w:lang w:eastAsia="en-US"/>
        </w:rPr>
        <w:t>20 až 2022</w:t>
      </w:r>
      <w:r>
        <w:rPr>
          <w:rFonts w:eastAsia="Times New Roman" w:cs="Times New Roman"/>
          <w:lang w:eastAsia="en-US"/>
        </w:rPr>
        <w:t>.</w:t>
      </w:r>
    </w:p>
    <w:p w:rsidR="005967D6" w:rsidRPr="00C434FD" w:rsidRDefault="005967D6" w:rsidP="005967D6">
      <w:pPr>
        <w:spacing w:after="0"/>
        <w:jc w:val="both"/>
        <w:rPr>
          <w:rFonts w:eastAsia="Times New Roman" w:cs="Times New Roman"/>
          <w:lang w:eastAsia="en-US"/>
        </w:rPr>
      </w:pPr>
    </w:p>
    <w:p w:rsidR="005967D6" w:rsidRPr="00C434FD" w:rsidRDefault="005967D6" w:rsidP="005967D6">
      <w:pPr>
        <w:pStyle w:val="Nadpis1"/>
        <w:ind w:left="851"/>
        <w:rPr>
          <w:rFonts w:asciiTheme="minorHAnsi" w:hAnsiTheme="minorHAnsi"/>
        </w:rPr>
      </w:pPr>
      <w:r w:rsidRPr="00C434FD">
        <w:rPr>
          <w:rFonts w:asciiTheme="minorHAnsi" w:hAnsiTheme="minorHAnsi"/>
        </w:rPr>
        <w:t>ÚVODNÍ USTANOVENÍ</w:t>
      </w:r>
    </w:p>
    <w:p w:rsidR="005967D6" w:rsidRDefault="005967D6" w:rsidP="008C75F5">
      <w:pPr>
        <w:pStyle w:val="Nadpis2"/>
        <w:ind w:left="567" w:hanging="567"/>
      </w:pPr>
      <w:r w:rsidRPr="00C434FD">
        <w:t xml:space="preserve">Tato Smlouva se uzavírá za účelem </w:t>
      </w:r>
      <w:r w:rsidR="00CC0978">
        <w:t>s</w:t>
      </w:r>
      <w:r>
        <w:t xml:space="preserve">plnění </w:t>
      </w:r>
      <w:r w:rsidR="00CC0978">
        <w:t xml:space="preserve">výběrového řízení </w:t>
      </w:r>
      <w:r w:rsidRPr="00C434FD">
        <w:t>s názvem „</w:t>
      </w:r>
      <w:r w:rsidR="0070469B">
        <w:t>Grafika</w:t>
      </w:r>
      <w:r w:rsidR="001A3134">
        <w:t xml:space="preserve"> 2020</w:t>
      </w:r>
      <w:r w:rsidRPr="00C434FD">
        <w:t xml:space="preserve">“, zadávané Objednatelem jako zadavatelem </w:t>
      </w:r>
      <w:r>
        <w:t>mimo režim zákona č. 134/2016 Sb., o veřejných zakázkách, ve znění pozdějších předpisů</w:t>
      </w:r>
      <w:r w:rsidRPr="00C434FD">
        <w:t xml:space="preserve"> (dále</w:t>
      </w:r>
      <w:r>
        <w:t> </w:t>
      </w:r>
      <w:r w:rsidRPr="00C434FD">
        <w:t>jen</w:t>
      </w:r>
      <w:r>
        <w:t> </w:t>
      </w:r>
      <w:r w:rsidRPr="00C434FD">
        <w:t>„</w:t>
      </w:r>
      <w:r w:rsidRPr="00BF1302">
        <w:rPr>
          <w:b/>
        </w:rPr>
        <w:t>Veřejná zakázka</w:t>
      </w:r>
      <w:r w:rsidRPr="00C434FD">
        <w:t>“).</w:t>
      </w:r>
    </w:p>
    <w:p w:rsidR="005967D6" w:rsidRDefault="005967D6" w:rsidP="005967D6">
      <w:pPr>
        <w:pStyle w:val="nasledujicitext"/>
      </w:pPr>
    </w:p>
    <w:p w:rsidR="005967D6" w:rsidRPr="00C434FD" w:rsidRDefault="005967D6" w:rsidP="008D3FB1">
      <w:pPr>
        <w:pStyle w:val="Nadpis1"/>
        <w:ind w:left="426" w:hanging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PŘEDMĚT PLNĚNÍ</w:t>
      </w:r>
    </w:p>
    <w:p w:rsidR="005967D6" w:rsidRDefault="005967D6" w:rsidP="00C641BF">
      <w:pPr>
        <w:pStyle w:val="Nadpis2"/>
        <w:ind w:left="284" w:hanging="284"/>
      </w:pPr>
      <w:r>
        <w:t>Poskytovatel</w:t>
      </w:r>
      <w:r w:rsidRPr="00C434FD">
        <w:t xml:space="preserve"> se na základě Smlouvy zavazuje pro Objednatele </w:t>
      </w:r>
      <w:r>
        <w:t>poskytovat následující činnosti:</w:t>
      </w:r>
    </w:p>
    <w:p w:rsidR="005967D6" w:rsidRDefault="00CC0978" w:rsidP="005967D6">
      <w:pPr>
        <w:pStyle w:val="Nadpis3"/>
      </w:pPr>
      <w:r>
        <w:t xml:space="preserve"> </w:t>
      </w:r>
      <w:r w:rsidR="0070469B">
        <w:t>zajištění grafických služeb</w:t>
      </w:r>
      <w:r>
        <w:t xml:space="preserve"> dle specifikace objednatele</w:t>
      </w:r>
      <w:r w:rsidR="0070469B">
        <w:t>.</w:t>
      </w:r>
    </w:p>
    <w:p w:rsidR="005967D6" w:rsidRDefault="005967D6" w:rsidP="0070469B">
      <w:pPr>
        <w:pStyle w:val="Nadpis3"/>
        <w:numPr>
          <w:ilvl w:val="0"/>
          <w:numId w:val="0"/>
        </w:numPr>
        <w:ind w:left="1224"/>
      </w:pPr>
    </w:p>
    <w:p w:rsidR="00955527" w:rsidRDefault="00C641BF" w:rsidP="008D3FB1">
      <w:pPr>
        <w:pStyle w:val="Nadpis2"/>
        <w:ind w:left="426"/>
        <w:rPr>
          <w:b/>
        </w:rPr>
      </w:pPr>
      <w:r w:rsidRPr="00C641BF">
        <w:t>P</w:t>
      </w:r>
      <w:r w:rsidR="00955527" w:rsidRPr="00C641BF">
        <w:t>oskytovatel se zavazuje poskytovat na základě této Smlouvy i další služby v rozsahu požadovaném a to na základě dílčích objednávek vystavených Objednatelem.</w:t>
      </w:r>
    </w:p>
    <w:p w:rsidR="008D3FB1" w:rsidRPr="008D3FB1" w:rsidRDefault="008D3FB1" w:rsidP="008D3FB1"/>
    <w:p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UZAVŘENÍ DÍLČÍCH SMLUV</w:t>
      </w:r>
    </w:p>
    <w:p w:rsidR="005967D6" w:rsidRPr="00C434FD" w:rsidRDefault="005967D6" w:rsidP="00C641BF">
      <w:pPr>
        <w:pStyle w:val="Nadpis2"/>
        <w:ind w:left="426"/>
      </w:pPr>
      <w:r>
        <w:t>Poskytovatel</w:t>
      </w:r>
      <w:r w:rsidRPr="00C434FD">
        <w:t xml:space="preserve"> se zavazuje na základě </w:t>
      </w:r>
      <w:r>
        <w:t>obdržení konkrétního zadání, resp. Objednatelem zaslané dílčí smlouvy - objednávky (dále jen „</w:t>
      </w:r>
      <w:r>
        <w:rPr>
          <w:b/>
        </w:rPr>
        <w:t>Objednávka</w:t>
      </w:r>
      <w:r>
        <w:t>“) realizovat v Objednávce uvedené služby vymezené touto smlouvou na základě cen uvedených v</w:t>
      </w:r>
      <w:r w:rsidR="001A3134">
        <w:t> </w:t>
      </w:r>
      <w:r w:rsidR="008D3FB1">
        <w:t>nabíd</w:t>
      </w:r>
      <w:r w:rsidR="001A3134">
        <w:t>kách pro roky 2020, 2021 a 2022</w:t>
      </w:r>
      <w:r w:rsidR="008D3FB1">
        <w:t>, kter</w:t>
      </w:r>
      <w:r w:rsidR="001A3134">
        <w:t>é</w:t>
      </w:r>
      <w:r w:rsidR="008D3FB1">
        <w:t xml:space="preserve"> j</w:t>
      </w:r>
      <w:r w:rsidR="001A3134">
        <w:t>sou</w:t>
      </w:r>
      <w:r w:rsidR="008D3FB1">
        <w:t xml:space="preserve"> přílohou č. 1 této Smlouvy, případně cen odsouhlasených Objednatelem</w:t>
      </w:r>
      <w:r w:rsidRPr="00C434FD">
        <w:t>.</w:t>
      </w:r>
    </w:p>
    <w:p w:rsidR="005967D6" w:rsidRDefault="005967D6" w:rsidP="00C641BF">
      <w:pPr>
        <w:pStyle w:val="Nadpis2"/>
        <w:ind w:left="426"/>
      </w:pPr>
      <w:r>
        <w:t>Objednatel zašle Poskytovateli Objednávku, kterou jej vyzývá k poskytnutí plnění dle této Smlouvy ve specifikacích uvedených v zaslané Objednávce.</w:t>
      </w:r>
    </w:p>
    <w:p w:rsidR="005967D6" w:rsidRPr="00C434FD" w:rsidRDefault="005967D6" w:rsidP="00C641BF">
      <w:pPr>
        <w:pStyle w:val="Nadpis2"/>
        <w:ind w:left="426"/>
      </w:pPr>
      <w:r>
        <w:t>Poskytovatel</w:t>
      </w:r>
      <w:r w:rsidRPr="00C434FD">
        <w:t xml:space="preserve"> se zavazuje Objednatel</w:t>
      </w:r>
      <w:r>
        <w:t>i</w:t>
      </w:r>
      <w:r w:rsidRPr="00C434FD">
        <w:t xml:space="preserve"> </w:t>
      </w:r>
      <w:r>
        <w:t>poskytnout Služby</w:t>
      </w:r>
      <w:r w:rsidRPr="00C434FD">
        <w:t xml:space="preserve"> v souladu s příslušnou </w:t>
      </w:r>
      <w:r>
        <w:t>Objednávkou a Smlouvou</w:t>
      </w:r>
      <w:r w:rsidRPr="00C434FD">
        <w:t xml:space="preserve"> </w:t>
      </w:r>
      <w:r>
        <w:t>a</w:t>
      </w:r>
      <w:r w:rsidRPr="00C434FD">
        <w:t xml:space="preserve"> Objednatel se zavazuje za řádně </w:t>
      </w:r>
      <w:r>
        <w:t>poskytnuté služby</w:t>
      </w:r>
      <w:r w:rsidRPr="00C434FD">
        <w:t xml:space="preserve"> </w:t>
      </w:r>
      <w:r>
        <w:t>Poskytovatel</w:t>
      </w:r>
      <w:r w:rsidRPr="00C434FD">
        <w:t>i zaplatit sjednanou cenu.</w:t>
      </w:r>
    </w:p>
    <w:p w:rsidR="005967D6" w:rsidRPr="00C434FD" w:rsidRDefault="005967D6" w:rsidP="00C641BF">
      <w:pPr>
        <w:pStyle w:val="Nadpis2"/>
        <w:ind w:left="426"/>
      </w:pPr>
      <w:r>
        <w:lastRenderedPageBreak/>
        <w:t>Zaslání Objednávky</w:t>
      </w:r>
      <w:r w:rsidRPr="00C434FD">
        <w:t xml:space="preserve"> učiní Objednatel </w:t>
      </w:r>
      <w:r>
        <w:t>elektronickou</w:t>
      </w:r>
      <w:r w:rsidRPr="00C434FD">
        <w:t xml:space="preserve"> formou na</w:t>
      </w:r>
      <w:r>
        <w:t xml:space="preserve"> e-mailovou adresu kontaktní osoby</w:t>
      </w:r>
      <w:r w:rsidRPr="00C434FD">
        <w:t xml:space="preserve"> </w:t>
      </w:r>
      <w:r>
        <w:t>Poskytovatel</w:t>
      </w:r>
      <w:r w:rsidRPr="00C434FD">
        <w:t>e uvedenou v čl. </w:t>
      </w:r>
      <w:r>
        <w:t>8</w:t>
      </w:r>
      <w:r w:rsidRPr="00C434FD">
        <w:t>. Smlouvy. Každ</w:t>
      </w:r>
      <w:r>
        <w:t>á</w:t>
      </w:r>
      <w:r w:rsidRPr="00C434FD">
        <w:t xml:space="preserve"> </w:t>
      </w:r>
      <w:r>
        <w:t>Objednávka</w:t>
      </w:r>
      <w:r w:rsidRPr="00C434FD">
        <w:t xml:space="preserve"> bude obsahovat minimálně následující údaje:</w:t>
      </w:r>
    </w:p>
    <w:p w:rsidR="005967D6" w:rsidRPr="00C434FD" w:rsidRDefault="008D3FB1" w:rsidP="00C641BF">
      <w:pPr>
        <w:pStyle w:val="Nadpis3"/>
        <w:ind w:left="851"/>
      </w:pPr>
      <w:r>
        <w:t xml:space="preserve"> č</w:t>
      </w:r>
      <w:r w:rsidR="005967D6" w:rsidRPr="00C434FD">
        <w:t xml:space="preserve">íslo </w:t>
      </w:r>
      <w:r w:rsidR="005967D6">
        <w:t>Objednávky</w:t>
      </w:r>
      <w:r w:rsidR="005967D6" w:rsidRPr="00C434FD">
        <w:t xml:space="preserve"> a odkaz na Smlouvu;</w:t>
      </w:r>
    </w:p>
    <w:p w:rsidR="005967D6" w:rsidRPr="00320D7E" w:rsidRDefault="008D3FB1" w:rsidP="00C641BF">
      <w:pPr>
        <w:pStyle w:val="Nadpis3"/>
        <w:ind w:left="851"/>
      </w:pPr>
      <w:r>
        <w:t xml:space="preserve"> v</w:t>
      </w:r>
      <w:r w:rsidR="005967D6">
        <w:t>ymezení a popis požadovaných služeb</w:t>
      </w:r>
      <w:r w:rsidR="005967D6" w:rsidRPr="00C434FD">
        <w:t>, tj. především popis a rozsah požadovan</w:t>
      </w:r>
      <w:r w:rsidR="005967D6">
        <w:t>ých</w:t>
      </w:r>
      <w:r w:rsidR="005967D6" w:rsidRPr="00C434FD">
        <w:t xml:space="preserve"> </w:t>
      </w:r>
      <w:r w:rsidR="005967D6">
        <w:t>služeb a lhůty pro jejich poskytnutí;</w:t>
      </w:r>
    </w:p>
    <w:p w:rsidR="005967D6" w:rsidRPr="00C434FD" w:rsidRDefault="008D3FB1" w:rsidP="00C641BF">
      <w:pPr>
        <w:pStyle w:val="Nadpis3"/>
        <w:ind w:left="851"/>
      </w:pPr>
      <w:r>
        <w:t xml:space="preserve"> p</w:t>
      </w:r>
      <w:r w:rsidR="005967D6">
        <w:t>ředpokládanou výši</w:t>
      </w:r>
      <w:r w:rsidR="005967D6" w:rsidRPr="00C434FD">
        <w:t xml:space="preserve"> ceny </w:t>
      </w:r>
      <w:r w:rsidR="005967D6">
        <w:t>služeb</w:t>
      </w:r>
      <w:r w:rsidR="005967D6" w:rsidRPr="00C434FD">
        <w:t xml:space="preserve"> v souladu se Smlouvou</w:t>
      </w:r>
      <w:r w:rsidR="005967D6">
        <w:t>.</w:t>
      </w:r>
    </w:p>
    <w:p w:rsidR="005967D6" w:rsidRPr="00C434FD" w:rsidRDefault="005967D6" w:rsidP="00C641BF">
      <w:pPr>
        <w:pStyle w:val="Nadpis2"/>
        <w:ind w:left="426"/>
      </w:pPr>
      <w:r>
        <w:t>Poskytovatel</w:t>
      </w:r>
      <w:r w:rsidRPr="00C434FD">
        <w:t xml:space="preserve"> je povinen Objednateli </w:t>
      </w:r>
      <w:r>
        <w:t xml:space="preserve">písemně </w:t>
      </w:r>
      <w:r w:rsidRPr="00C434FD">
        <w:t xml:space="preserve">potvrdit </w:t>
      </w:r>
      <w:r>
        <w:t xml:space="preserve">přijetí Objednávky </w:t>
      </w:r>
      <w:r w:rsidRPr="00C434FD">
        <w:t xml:space="preserve">ve lhůtě </w:t>
      </w:r>
      <w:r>
        <w:t>24 hodin</w:t>
      </w:r>
      <w:r w:rsidRPr="00C434FD">
        <w:t xml:space="preserve"> od </w:t>
      </w:r>
      <w:r>
        <w:t>jeho</w:t>
      </w:r>
      <w:r w:rsidRPr="00C434FD">
        <w:t xml:space="preserve"> doručení, a to na adresu Objednatele uvedenou v</w:t>
      </w:r>
      <w:r>
        <w:t> </w:t>
      </w:r>
      <w:r w:rsidRPr="00C434FD">
        <w:t>čl.</w:t>
      </w:r>
      <w:r>
        <w:t> 8</w:t>
      </w:r>
      <w:r w:rsidRPr="00C434FD">
        <w:t xml:space="preserve">. Smlouvy. </w:t>
      </w:r>
      <w:r>
        <w:t>Výše uvedená lhůta běží pouze v pracovních dnech.</w:t>
      </w:r>
    </w:p>
    <w:p w:rsidR="005967D6" w:rsidRDefault="005967D6" w:rsidP="00C641BF">
      <w:pPr>
        <w:pStyle w:val="Nadpis2"/>
        <w:ind w:left="426"/>
      </w:pPr>
      <w:r w:rsidRPr="00C434FD">
        <w:t xml:space="preserve">Za okamžik doručení </w:t>
      </w:r>
      <w:r>
        <w:t>Objednávky</w:t>
      </w:r>
      <w:r w:rsidRPr="00C434FD">
        <w:t xml:space="preserve"> </w:t>
      </w:r>
      <w:r>
        <w:t>je v případě použití elektronické pošty považován okamžik odeslání předmětného emailu na adresu kontaktní osoby Poskytovatele</w:t>
      </w:r>
      <w:r w:rsidRPr="00C434FD">
        <w:t>.</w:t>
      </w:r>
    </w:p>
    <w:p w:rsidR="008D3FB1" w:rsidRPr="008D3FB1" w:rsidRDefault="008D3FB1" w:rsidP="008D3FB1">
      <w:pPr>
        <w:pStyle w:val="nasledujicitext"/>
      </w:pPr>
    </w:p>
    <w:p w:rsidR="005967D6" w:rsidRPr="00C434FD" w:rsidRDefault="005967D6" w:rsidP="005967D6">
      <w:pPr>
        <w:pStyle w:val="Nadpis1"/>
        <w:ind w:left="426" w:hanging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DOBA A MÍSTO PLNĚNÍ</w:t>
      </w:r>
    </w:p>
    <w:p w:rsidR="005967D6" w:rsidRDefault="005967D6" w:rsidP="00C641BF">
      <w:pPr>
        <w:pStyle w:val="Nadpis2"/>
        <w:ind w:left="426"/>
      </w:pPr>
      <w:r>
        <w:t>Místem plnění služeb je Česká republika a odpovídá bližšímu vymezení Objednatele v Objednávkách. Veškeré písemné výstupy budou předávány Objednateli v jeho sídle.</w:t>
      </w:r>
    </w:p>
    <w:p w:rsidR="005967D6" w:rsidRDefault="005967D6" w:rsidP="00C641BF">
      <w:pPr>
        <w:pStyle w:val="Nadpis2"/>
        <w:keepNext/>
        <w:ind w:left="426"/>
      </w:pPr>
      <w:r>
        <w:t>Služby budou poskytnuty v termínech dle Objednávky a v souladu s touto Smlouvou.</w:t>
      </w:r>
    </w:p>
    <w:p w:rsidR="005967D6" w:rsidRDefault="005967D6" w:rsidP="00C641BF">
      <w:pPr>
        <w:pStyle w:val="Nadpis2"/>
        <w:ind w:left="426"/>
      </w:pPr>
      <w:bookmarkStart w:id="1" w:name="_Ref459047955"/>
      <w:r>
        <w:t>Poskytovatel je povinen zahájit plnění dle konkrétní Objednávky nejpozději do 3 pracovních dnů. Zahájením plnění dle této Objednávky se rozumí minimálně vyrozumění Objednatele o jednotlivých způsobech realizace vymezených služeb.</w:t>
      </w:r>
    </w:p>
    <w:bookmarkEnd w:id="1"/>
    <w:p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PŘEDÁNÍ A PŘEVZETÍ PLNĚNÍ</w:t>
      </w:r>
    </w:p>
    <w:p w:rsidR="005967D6" w:rsidRPr="004E02E0" w:rsidRDefault="005967D6" w:rsidP="00C641BF">
      <w:pPr>
        <w:pStyle w:val="Nadpis2"/>
        <w:ind w:left="426"/>
        <w:rPr>
          <w:snapToGrid w:val="0"/>
        </w:rPr>
      </w:pPr>
      <w:r w:rsidRPr="004E02E0">
        <w:rPr>
          <w:snapToGrid w:val="0"/>
        </w:rPr>
        <w:t xml:space="preserve">Předání a převzetí </w:t>
      </w:r>
      <w:r>
        <w:rPr>
          <w:snapToGrid w:val="0"/>
        </w:rPr>
        <w:t>s</w:t>
      </w:r>
      <w:r w:rsidRPr="004E02E0">
        <w:rPr>
          <w:snapToGrid w:val="0"/>
        </w:rPr>
        <w:t xml:space="preserve">lužeb bude provedeno </w:t>
      </w:r>
      <w:r w:rsidRPr="00826701">
        <w:rPr>
          <w:snapToGrid w:val="0"/>
        </w:rPr>
        <w:t>písemným protokolem</w:t>
      </w:r>
      <w:r>
        <w:rPr>
          <w:snapToGrid w:val="0"/>
        </w:rPr>
        <w:t xml:space="preserve"> o poskytnutí s</w:t>
      </w:r>
      <w:r w:rsidRPr="004E02E0">
        <w:rPr>
          <w:snapToGrid w:val="0"/>
        </w:rPr>
        <w:t>lužeb podepsaným osobami oprávněnými jednat za Strany</w:t>
      </w:r>
      <w:r>
        <w:rPr>
          <w:snapToGrid w:val="0"/>
        </w:rPr>
        <w:t>, a to po ukončení realizace s</w:t>
      </w:r>
      <w:r w:rsidRPr="004E02E0">
        <w:rPr>
          <w:snapToGrid w:val="0"/>
        </w:rPr>
        <w:t xml:space="preserve">lužeb dle příslušné </w:t>
      </w:r>
      <w:r>
        <w:rPr>
          <w:snapToGrid w:val="0"/>
        </w:rPr>
        <w:t>Objednávky</w:t>
      </w:r>
      <w:r w:rsidRPr="004E02E0">
        <w:rPr>
          <w:snapToGrid w:val="0"/>
        </w:rPr>
        <w:t xml:space="preserve">. </w:t>
      </w:r>
      <w:r w:rsidRPr="004E02E0">
        <w:rPr>
          <w:szCs w:val="24"/>
        </w:rPr>
        <w:t>Nedohodnou-li se Strany jin</w:t>
      </w:r>
      <w:r>
        <w:rPr>
          <w:szCs w:val="24"/>
        </w:rPr>
        <w:t>ak, je Poskytovatel k převzetí s</w:t>
      </w:r>
      <w:r w:rsidRPr="004E02E0">
        <w:rPr>
          <w:szCs w:val="24"/>
        </w:rPr>
        <w:t>lužeb povinen Objednatele písemně vyzvat minimálně 3 pracovní dny předem.</w:t>
      </w:r>
      <w:r>
        <w:rPr>
          <w:szCs w:val="24"/>
        </w:rPr>
        <w:t xml:space="preserve"> </w:t>
      </w:r>
      <w:r w:rsidRPr="004E02E0">
        <w:rPr>
          <w:snapToGrid w:val="0"/>
        </w:rPr>
        <w:t xml:space="preserve">Písemný protokol </w:t>
      </w:r>
      <w:r>
        <w:rPr>
          <w:snapToGrid w:val="0"/>
        </w:rPr>
        <w:t xml:space="preserve">o převzetí služeb </w:t>
      </w:r>
      <w:r w:rsidRPr="004E02E0">
        <w:rPr>
          <w:snapToGrid w:val="0"/>
        </w:rPr>
        <w:t>bude obsahov</w:t>
      </w:r>
      <w:r>
        <w:rPr>
          <w:snapToGrid w:val="0"/>
        </w:rPr>
        <w:t>at popis poskytnutých s</w:t>
      </w:r>
      <w:r w:rsidRPr="004E02E0">
        <w:rPr>
          <w:snapToGrid w:val="0"/>
        </w:rPr>
        <w:t>lužeb a doklad o realizaci.</w:t>
      </w:r>
    </w:p>
    <w:p w:rsidR="005967D6" w:rsidRDefault="005967D6" w:rsidP="00C641BF">
      <w:pPr>
        <w:pStyle w:val="Nadpis2"/>
        <w:ind w:left="426"/>
      </w:pPr>
      <w:r>
        <w:t xml:space="preserve">Objednatel je oprávněn odmítnout převzetí služeb, pokud nebudou poskytnuty v souladu se Smlouvou, včetně dodržení požadované kvality. V takovém případě Objednatel písemně sdělí </w:t>
      </w:r>
      <w:r>
        <w:lastRenderedPageBreak/>
        <w:t xml:space="preserve">Poskytovateli důvody odmítnutí převzetí, a to nejpozději ve lhůtě 5 pracovních dnů </w:t>
      </w:r>
      <w:r w:rsidRPr="002973B6">
        <w:t>od</w:t>
      </w:r>
      <w:r>
        <w:t> </w:t>
      </w:r>
      <w:r w:rsidRPr="002973B6">
        <w:t>původního</w:t>
      </w:r>
      <w:r>
        <w:t xml:space="preserve"> termínu převzetí.</w:t>
      </w:r>
    </w:p>
    <w:p w:rsidR="005967D6" w:rsidRDefault="005967D6" w:rsidP="00C641BF">
      <w:pPr>
        <w:pStyle w:val="Nadpis2"/>
        <w:ind w:left="426"/>
      </w:pPr>
      <w:r>
        <w:t>Poskytovatel je povinen při poskytování služeb postupovat s odbornou péčí, podle svých nejlepších znalostí a schopností, přičemž je při své činnosti povinen chránit zájmy a dobré jméno Objednatele a postupovat v souladu s jeho pokyny.</w:t>
      </w:r>
    </w:p>
    <w:p w:rsidR="005967D6" w:rsidRDefault="005967D6" w:rsidP="00C641BF">
      <w:pPr>
        <w:pStyle w:val="Nadpis2"/>
        <w:ind w:left="426"/>
      </w:pPr>
      <w:r w:rsidRPr="002D4E3A">
        <w:t xml:space="preserve">Poskytovatel se zavazuje, že </w:t>
      </w:r>
      <w:r>
        <w:t>služby</w:t>
      </w:r>
      <w:r w:rsidRPr="002D4E3A">
        <w:t xml:space="preserve"> bud</w:t>
      </w:r>
      <w:r>
        <w:t>ou</w:t>
      </w:r>
      <w:r w:rsidRPr="002D4E3A">
        <w:t xml:space="preserve"> </w:t>
      </w:r>
      <w:r>
        <w:t>kvalitativně a věcně odpovídat požadavkům Objednatele vymezeným konkrétní Objednávkou a</w:t>
      </w:r>
      <w:r w:rsidRPr="002D4E3A">
        <w:t xml:space="preserve"> </w:t>
      </w:r>
      <w:r>
        <w:t>Smlouvou.</w:t>
      </w:r>
    </w:p>
    <w:p w:rsidR="008D3FB1" w:rsidRPr="008D3FB1" w:rsidRDefault="008D3FB1" w:rsidP="008D3FB1">
      <w:pPr>
        <w:pStyle w:val="nasledujicitext"/>
      </w:pPr>
    </w:p>
    <w:p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CENA A PLATEBNÍ PODMÍNKY</w:t>
      </w:r>
    </w:p>
    <w:p w:rsidR="005967D6" w:rsidRPr="00C434FD" w:rsidRDefault="005967D6" w:rsidP="00C641BF">
      <w:pPr>
        <w:pStyle w:val="Nadpis2"/>
        <w:ind w:left="426"/>
      </w:pPr>
      <w:r w:rsidRPr="00C434FD">
        <w:t xml:space="preserve">Jednotkové ceny za poskytované </w:t>
      </w:r>
      <w:r>
        <w:t>služby</w:t>
      </w:r>
      <w:r w:rsidRPr="00C434FD">
        <w:t xml:space="preserve"> </w:t>
      </w:r>
      <w:r w:rsidR="00245432">
        <w:t>pro rok</w:t>
      </w:r>
      <w:r w:rsidR="001A3134">
        <w:t>y 2020, 2021 a 2022</w:t>
      </w:r>
      <w:r w:rsidR="00245432">
        <w:t xml:space="preserve"> </w:t>
      </w:r>
      <w:r w:rsidRPr="00C434FD">
        <w:t>jsou uvedeny v přílo</w:t>
      </w:r>
      <w:r w:rsidR="00245432">
        <w:t>hách</w:t>
      </w:r>
      <w:r w:rsidRPr="00C434FD">
        <w:t xml:space="preserve"> č.</w:t>
      </w:r>
      <w:r>
        <w:t> 1 Smlouvy</w:t>
      </w:r>
      <w:r w:rsidR="00245432">
        <w:t xml:space="preserve"> a budou aktualizovány vždy k 31. 12. předchozího roku</w:t>
      </w:r>
      <w:r>
        <w:t>.</w:t>
      </w:r>
      <w:r w:rsidRPr="00C434FD">
        <w:t xml:space="preserve"> Jednotkové ceny jsou cenami maximálně přípustnými</w:t>
      </w:r>
      <w:r>
        <w:t xml:space="preserve">. </w:t>
      </w:r>
    </w:p>
    <w:p w:rsidR="005967D6" w:rsidRPr="00C434FD" w:rsidRDefault="005967D6" w:rsidP="00C641BF">
      <w:pPr>
        <w:pStyle w:val="Nadpis2"/>
        <w:ind w:left="426"/>
      </w:pPr>
      <w:r w:rsidRPr="00C434FD">
        <w:t xml:space="preserve">Konečná cena za </w:t>
      </w:r>
      <w:r>
        <w:t>poskytnutí předmětných služeb</w:t>
      </w:r>
      <w:r w:rsidRPr="00C434FD">
        <w:t xml:space="preserve"> bude vždy stanovena jako součin skutečně poskytnutého</w:t>
      </w:r>
      <w:r>
        <w:t xml:space="preserve"> a odsouhlaseného</w:t>
      </w:r>
      <w:r w:rsidRPr="00C434FD">
        <w:t xml:space="preserve"> rozsahu </w:t>
      </w:r>
      <w:r>
        <w:t>služeb</w:t>
      </w:r>
      <w:r w:rsidRPr="00C434FD">
        <w:t xml:space="preserve"> a jednotkových cen </w:t>
      </w:r>
      <w:r>
        <w:t>takových služeb, vždy dle příslušné Objednávky.</w:t>
      </w:r>
    </w:p>
    <w:p w:rsidR="008D3FB1" w:rsidRDefault="005967D6" w:rsidP="008D3FB1">
      <w:pPr>
        <w:pStyle w:val="Nadpis2"/>
        <w:ind w:left="426"/>
      </w:pPr>
      <w:r w:rsidRPr="00C434FD">
        <w:t xml:space="preserve">K ceně </w:t>
      </w:r>
      <w:r>
        <w:t>služeb</w:t>
      </w:r>
      <w:r w:rsidRPr="00C434FD">
        <w:t xml:space="preserve"> bude připočtena daň z přidané hodnoty ve výši dle platných právních předpisů ke dni uskutečnění zdanitelného plnění.</w:t>
      </w:r>
    </w:p>
    <w:p w:rsidR="008D3FB1" w:rsidRPr="008D3FB1" w:rsidRDefault="008D3FB1" w:rsidP="008D3FB1">
      <w:pPr>
        <w:pStyle w:val="Nadpis2"/>
        <w:ind w:left="426"/>
      </w:pPr>
      <w:r>
        <w:t>Ceny za služby neuvedené v příloze č. 1 Smlouvy budou stanoveny dohodou.</w:t>
      </w:r>
    </w:p>
    <w:p w:rsidR="005967D6" w:rsidRPr="00C434FD" w:rsidRDefault="005967D6" w:rsidP="00C641BF">
      <w:pPr>
        <w:pStyle w:val="Nadpis2"/>
        <w:ind w:left="426"/>
      </w:pPr>
      <w:r w:rsidRPr="00C434FD">
        <w:t xml:space="preserve">Cena </w:t>
      </w:r>
      <w:r>
        <w:t>služeb</w:t>
      </w:r>
      <w:r w:rsidRPr="00C434FD">
        <w:t xml:space="preserve"> bude uhrazena na základě faktury s náležitostmi daňového dokladu vystavené </w:t>
      </w:r>
      <w:r>
        <w:t>Poskytovatel</w:t>
      </w:r>
      <w:r w:rsidRPr="00C434FD">
        <w:t xml:space="preserve">em. Faktura musí dále obsahovat odkaz na Smlouvu a číslo </w:t>
      </w:r>
      <w:r>
        <w:t>Objednávky a</w:t>
      </w:r>
      <w:r w:rsidRPr="00C434FD">
        <w:t xml:space="preserve"> název Veřejné zakázky. Přílohou faktury musí být </w:t>
      </w:r>
      <w:r>
        <w:t>doklad o převzetí služeb Poskytovatelem</w:t>
      </w:r>
      <w:r w:rsidRPr="00C434FD">
        <w:t>.</w:t>
      </w:r>
      <w:r>
        <w:t xml:space="preserve"> Poskytovatel</w:t>
      </w:r>
      <w:r w:rsidRPr="00C434FD">
        <w:t xml:space="preserve"> je oprávněn vystavit fakturu na úhradu ceny </w:t>
      </w:r>
      <w:r>
        <w:t>služeb</w:t>
      </w:r>
      <w:r w:rsidRPr="00C434FD">
        <w:t xml:space="preserve"> po </w:t>
      </w:r>
      <w:r>
        <w:t>jejich</w:t>
      </w:r>
      <w:r w:rsidRPr="00C434FD">
        <w:t xml:space="preserve"> řádném </w:t>
      </w:r>
      <w:r>
        <w:t>poskytnutí a převzetí Objednatelem.</w:t>
      </w:r>
    </w:p>
    <w:p w:rsidR="005967D6" w:rsidRPr="00C434FD" w:rsidRDefault="005967D6" w:rsidP="00C641BF">
      <w:pPr>
        <w:pStyle w:val="Nadpis2"/>
        <w:ind w:left="426"/>
      </w:pPr>
      <w:r w:rsidRPr="00C434FD">
        <w:t xml:space="preserve">Splatnost faktur činí </w:t>
      </w:r>
      <w:r w:rsidRPr="00826701">
        <w:t>14 dnů</w:t>
      </w:r>
      <w:r w:rsidRPr="00C434FD">
        <w:t xml:space="preserve"> od doručení Objednateli. Objednatel je oprávněn fakturu vrátit </w:t>
      </w:r>
      <w:r>
        <w:t>Poskytovatel</w:t>
      </w:r>
      <w:r w:rsidRPr="00C434FD">
        <w:t xml:space="preserve">i ve lhůtě </w:t>
      </w:r>
      <w:r>
        <w:t>čtrnácti</w:t>
      </w:r>
      <w:r w:rsidRPr="00C434FD">
        <w:t xml:space="preserve"> (</w:t>
      </w:r>
      <w:r>
        <w:t>14</w:t>
      </w:r>
      <w:r w:rsidRPr="00C434FD">
        <w:t xml:space="preserve">) kalendářních dnů ode dne jejího doručení, pokud faktura nebude obsahovat náležitosti dle Smlouvy. </w:t>
      </w:r>
      <w:r>
        <w:t>Poskytovatel</w:t>
      </w:r>
      <w:r w:rsidRPr="00C434FD">
        <w:t xml:space="preserve"> je v tomto případě povinen Objednateli bezodkladně doručit novou fakturu, která bude splňovat veškeré náležitosti </w:t>
      </w:r>
      <w:r>
        <w:t xml:space="preserve">podle </w:t>
      </w:r>
      <w:r w:rsidRPr="00C434FD">
        <w:t>Smlouvy, a to s novým datem splatnosti v souladu s první větou tohoto článku.</w:t>
      </w:r>
    </w:p>
    <w:p w:rsidR="005967D6" w:rsidRDefault="005967D6" w:rsidP="00C641BF">
      <w:pPr>
        <w:pStyle w:val="Nadpis2"/>
        <w:ind w:left="426"/>
      </w:pPr>
      <w:r w:rsidRPr="00C434FD">
        <w:lastRenderedPageBreak/>
        <w:t xml:space="preserve">Nedohodnou-li se Strany jinak, bude cena </w:t>
      </w:r>
      <w:r>
        <w:t>p</w:t>
      </w:r>
      <w:r w:rsidRPr="00C434FD">
        <w:t xml:space="preserve">lnění uhrazena na bankovní účet </w:t>
      </w:r>
      <w:r>
        <w:t>Poskytovatel</w:t>
      </w:r>
      <w:r w:rsidRPr="00C434FD">
        <w:t>e uvedený ve Smlouvě.</w:t>
      </w:r>
    </w:p>
    <w:p w:rsidR="005967D6" w:rsidRDefault="005967D6" w:rsidP="00C641BF">
      <w:pPr>
        <w:pStyle w:val="Nadpis2"/>
        <w:ind w:left="426"/>
      </w:pPr>
      <w:r>
        <w:t xml:space="preserve">Maximální celková cena, která může být uhrazena na základě této Smlouvy, činí </w:t>
      </w:r>
      <w:r w:rsidR="008D3FB1">
        <w:t>350</w:t>
      </w:r>
      <w:r>
        <w:t>.000</w:t>
      </w:r>
      <w:r w:rsidRPr="00374025">
        <w:t xml:space="preserve"> Kč</w:t>
      </w:r>
      <w:r>
        <w:t xml:space="preserve"> bez DPH</w:t>
      </w:r>
      <w:r w:rsidR="00245432">
        <w:t xml:space="preserve"> ročně</w:t>
      </w:r>
      <w:r>
        <w:t xml:space="preserve">. </w:t>
      </w:r>
    </w:p>
    <w:p w:rsidR="00955527" w:rsidRDefault="00955527" w:rsidP="00C641BF">
      <w:pPr>
        <w:pStyle w:val="nasledujicitext"/>
        <w:ind w:left="426" w:hanging="425"/>
        <w:rPr>
          <w:rFonts w:asciiTheme="minorHAnsi" w:hAnsiTheme="minorHAnsi" w:cstheme="minorHAnsi"/>
        </w:rPr>
      </w:pPr>
      <w:r w:rsidRPr="007B526D">
        <w:rPr>
          <w:rFonts w:asciiTheme="minorHAnsi" w:hAnsiTheme="minorHAnsi" w:cstheme="minorHAnsi"/>
        </w:rPr>
        <w:t>6.8</w:t>
      </w:r>
      <w:r w:rsidRPr="007B526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Objednatel si vyhrazuje právo objednat si v souladu s článkem 2.</w:t>
      </w:r>
      <w:r w:rsidR="008D3FB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i jiná plnění, než jsou uvedena v příloze č. 1 smlouvy a to až do celkové výše </w:t>
      </w:r>
      <w:r w:rsidR="008D3FB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0% z celkové ceny uvedené v článku 6.</w:t>
      </w:r>
      <w:r w:rsidR="008D3FB1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. </w:t>
      </w:r>
    </w:p>
    <w:p w:rsidR="008D3FB1" w:rsidRPr="007B526D" w:rsidRDefault="008D3FB1" w:rsidP="00C641BF">
      <w:pPr>
        <w:pStyle w:val="nasledujicitext"/>
        <w:ind w:left="426" w:hanging="425"/>
        <w:rPr>
          <w:rFonts w:asciiTheme="minorHAnsi" w:hAnsiTheme="minorHAnsi" w:cstheme="minorHAnsi"/>
        </w:rPr>
      </w:pPr>
    </w:p>
    <w:p w:rsidR="005967D6" w:rsidRPr="00186373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SMLUVNÍ POKUTY</w:t>
      </w:r>
    </w:p>
    <w:p w:rsidR="005967D6" w:rsidRPr="00186373" w:rsidRDefault="005967D6" w:rsidP="00C641BF">
      <w:pPr>
        <w:pStyle w:val="Nadpis2"/>
        <w:ind w:left="426"/>
      </w:pPr>
      <w:r>
        <w:rPr>
          <w:rFonts w:ascii="Calibri" w:hAnsi="Calibri"/>
        </w:rPr>
        <w:t>V případě prodlení P</w:t>
      </w:r>
      <w:r w:rsidRPr="00003342">
        <w:rPr>
          <w:rFonts w:ascii="Calibri" w:hAnsi="Calibri"/>
        </w:rPr>
        <w:t>oskyto</w:t>
      </w:r>
      <w:r>
        <w:rPr>
          <w:rFonts w:ascii="Calibri" w:hAnsi="Calibri"/>
        </w:rPr>
        <w:t>vatele s plněním předmětu této S</w:t>
      </w:r>
      <w:r w:rsidRPr="00003342">
        <w:rPr>
          <w:rFonts w:ascii="Calibri" w:hAnsi="Calibri"/>
        </w:rPr>
        <w:t>mlouvy v některém z termínů sjednaných</w:t>
      </w:r>
      <w:r>
        <w:rPr>
          <w:rFonts w:ascii="Calibri" w:hAnsi="Calibri"/>
        </w:rPr>
        <w:t xml:space="preserve"> Objednávkou je Poskytovatel povinen zaplatit O</w:t>
      </w:r>
      <w:r w:rsidRPr="00003342">
        <w:rPr>
          <w:rFonts w:ascii="Calibri" w:hAnsi="Calibri"/>
        </w:rPr>
        <w:t>bjednateli s</w:t>
      </w:r>
      <w:r>
        <w:rPr>
          <w:rFonts w:ascii="Calibri" w:hAnsi="Calibri"/>
        </w:rPr>
        <w:t>mluvní pokutu ve výši 0,3</w:t>
      </w:r>
      <w:r w:rsidRPr="00003342">
        <w:rPr>
          <w:rFonts w:ascii="Calibri" w:hAnsi="Calibri"/>
        </w:rPr>
        <w:t xml:space="preserve"> % z ceny </w:t>
      </w:r>
      <w:r>
        <w:rPr>
          <w:rFonts w:ascii="Calibri" w:hAnsi="Calibri"/>
        </w:rPr>
        <w:t xml:space="preserve">požadovaných </w:t>
      </w:r>
      <w:r w:rsidRPr="00003342">
        <w:rPr>
          <w:rFonts w:ascii="Calibri" w:hAnsi="Calibri"/>
        </w:rPr>
        <w:t>služeb za každý započatý den prodlení</w:t>
      </w:r>
      <w:r>
        <w:rPr>
          <w:rFonts w:ascii="Calibri" w:hAnsi="Calibri"/>
        </w:rPr>
        <w:t>.</w:t>
      </w:r>
    </w:p>
    <w:p w:rsidR="005967D6" w:rsidRDefault="005967D6" w:rsidP="00C641BF">
      <w:pPr>
        <w:pStyle w:val="Nadpis2"/>
        <w:ind w:left="426"/>
      </w:pPr>
      <w:r w:rsidRPr="00412911">
        <w:rPr>
          <w:rFonts w:ascii="Calibri" w:hAnsi="Calibri"/>
        </w:rPr>
        <w:t>Výše uvedenými smluvní</w:t>
      </w:r>
      <w:r>
        <w:rPr>
          <w:rFonts w:ascii="Calibri" w:hAnsi="Calibri"/>
        </w:rPr>
        <w:t>mi pokutami není dotčeno právo O</w:t>
      </w:r>
      <w:r w:rsidRPr="00412911">
        <w:rPr>
          <w:rFonts w:ascii="Calibri" w:hAnsi="Calibri"/>
        </w:rPr>
        <w:t>bjednatele na náhradu škody</w:t>
      </w:r>
      <w:r>
        <w:rPr>
          <w:rFonts w:ascii="Calibri" w:hAnsi="Calibri"/>
        </w:rPr>
        <w:t>,</w:t>
      </w:r>
      <w:r w:rsidRPr="00412911">
        <w:rPr>
          <w:rFonts w:ascii="Calibri" w:hAnsi="Calibri"/>
        </w:rPr>
        <w:t xml:space="preserve"> popř. ušlého zisku v plné výši. Objednatel je</w:t>
      </w:r>
      <w:r>
        <w:rPr>
          <w:rFonts w:ascii="Calibri" w:hAnsi="Calibri"/>
        </w:rPr>
        <w:t xml:space="preserve"> oprávněn požadovat náhradu škody</w:t>
      </w:r>
      <w:r w:rsidRPr="00412911">
        <w:rPr>
          <w:rFonts w:ascii="Calibri" w:hAnsi="Calibri"/>
        </w:rPr>
        <w:t xml:space="preserve"> v plné výši bez ohledu na sjednanou smluvní pokutu.</w:t>
      </w:r>
      <w:r>
        <w:rPr>
          <w:rFonts w:ascii="Calibri" w:hAnsi="Calibri"/>
        </w:rPr>
        <w:t xml:space="preserve"> Ustanovení § 2050 OZ se nepoužije.</w:t>
      </w:r>
      <w:r>
        <w:t xml:space="preserve"> </w:t>
      </w:r>
    </w:p>
    <w:p w:rsidR="005967D6" w:rsidRPr="00C77913" w:rsidRDefault="005967D6" w:rsidP="00C641BF">
      <w:pPr>
        <w:pStyle w:val="Nadpis2"/>
        <w:ind w:left="426"/>
      </w:pPr>
      <w:r>
        <w:t>Právo Objednatele požadovat po P</w:t>
      </w:r>
      <w:r w:rsidRPr="00C77913">
        <w:t>oskytovateli zaplacení smluvní pokuty neplatí v případech, kdy plnění této smlouvy bylo znemožněno zásah</w:t>
      </w:r>
      <w:r>
        <w:t>em vyšší moci. Takový zásah je Poskytovatel povinen O</w:t>
      </w:r>
      <w:r w:rsidRPr="00C77913">
        <w:t xml:space="preserve">bjednateli bez zbytečného odkladu sdělit a zároveň je též povinen existenci okolností </w:t>
      </w:r>
      <w:r w:rsidRPr="00826701">
        <w:t>odpovídajících zásahu vyšší moci prokázat, jinak nelze ustanovení věty prvé tohoto odstavce</w:t>
      </w:r>
      <w:r w:rsidRPr="00C77913">
        <w:t xml:space="preserve"> aplikovat.</w:t>
      </w:r>
    </w:p>
    <w:p w:rsidR="005967D6" w:rsidRDefault="005967D6" w:rsidP="008D3FB1">
      <w:pPr>
        <w:pStyle w:val="Nadpis2"/>
        <w:numPr>
          <w:ilvl w:val="0"/>
          <w:numId w:val="0"/>
        </w:numPr>
        <w:ind w:left="426"/>
        <w:rPr>
          <w:snapToGrid w:val="0"/>
        </w:rPr>
      </w:pPr>
    </w:p>
    <w:p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bookmarkStart w:id="2" w:name="_Ref453836984"/>
      <w:r w:rsidRPr="00C434FD">
        <w:rPr>
          <w:rFonts w:asciiTheme="minorHAnsi" w:hAnsiTheme="minorHAnsi"/>
        </w:rPr>
        <w:t xml:space="preserve">KONTAKTNÍ </w:t>
      </w:r>
      <w:bookmarkEnd w:id="2"/>
      <w:r w:rsidRPr="00C434FD">
        <w:rPr>
          <w:rFonts w:asciiTheme="minorHAnsi" w:hAnsiTheme="minorHAnsi"/>
        </w:rPr>
        <w:t>ADRESY</w:t>
      </w:r>
    </w:p>
    <w:p w:rsidR="005967D6" w:rsidRPr="00C434FD" w:rsidRDefault="005967D6" w:rsidP="00C641BF">
      <w:pPr>
        <w:pStyle w:val="Nadpis2"/>
        <w:ind w:left="426"/>
      </w:pPr>
      <w:bookmarkStart w:id="3" w:name="_Ref453836891"/>
      <w:r w:rsidRPr="00C434FD">
        <w:t xml:space="preserve">Nedohodnou-li se Strany při plnění konkrétní </w:t>
      </w:r>
      <w:r>
        <w:t>Objednávky</w:t>
      </w:r>
      <w:r w:rsidRPr="00C434FD">
        <w:t xml:space="preserve"> jinak, </w:t>
      </w:r>
      <w:r>
        <w:t>budou písemné dokumenty zasílány</w:t>
      </w:r>
      <w:r w:rsidRPr="00C434FD">
        <w:t xml:space="preserve"> na</w:t>
      </w:r>
      <w:r>
        <w:t> </w:t>
      </w:r>
      <w:r w:rsidRPr="00C434FD">
        <w:t>následující adresy:</w:t>
      </w:r>
      <w:bookmarkEnd w:id="3"/>
    </w:p>
    <w:p w:rsidR="00C641BF" w:rsidRDefault="00C641BF" w:rsidP="005967D6">
      <w:pPr>
        <w:pStyle w:val="nasledujicitext"/>
        <w:tabs>
          <w:tab w:val="left" w:pos="2127"/>
        </w:tabs>
        <w:spacing w:after="0"/>
        <w:ind w:left="3544" w:hanging="2977"/>
        <w:rPr>
          <w:rFonts w:asciiTheme="minorHAnsi" w:hAnsiTheme="minorHAnsi"/>
        </w:rPr>
      </w:pPr>
    </w:p>
    <w:p w:rsidR="005967D6" w:rsidRDefault="005967D6" w:rsidP="005967D6">
      <w:pPr>
        <w:pStyle w:val="nasledujicitext"/>
        <w:tabs>
          <w:tab w:val="left" w:pos="2127"/>
        </w:tabs>
        <w:spacing w:after="0"/>
        <w:ind w:left="3544" w:hanging="2977"/>
        <w:rPr>
          <w:rFonts w:asciiTheme="minorHAnsi" w:hAnsiTheme="minorHAnsi"/>
        </w:rPr>
      </w:pPr>
      <w:r w:rsidRPr="00C434FD">
        <w:rPr>
          <w:rFonts w:asciiTheme="minorHAnsi" w:hAnsiTheme="minorHAnsi"/>
        </w:rPr>
        <w:t>Objednatel:</w:t>
      </w:r>
      <w:r>
        <w:rPr>
          <w:rFonts w:asciiTheme="minorHAnsi" w:hAnsiTheme="minorHAnsi"/>
        </w:rPr>
        <w:tab/>
      </w:r>
      <w:r w:rsidRPr="00D60984">
        <w:rPr>
          <w:rFonts w:asciiTheme="minorHAnsi" w:hAnsiTheme="minorHAnsi"/>
          <w:b/>
        </w:rPr>
        <w:t>Potravinářská komora České republiky</w:t>
      </w:r>
    </w:p>
    <w:p w:rsidR="005967D6" w:rsidRPr="00C434FD" w:rsidRDefault="005967D6" w:rsidP="005967D6">
      <w:pPr>
        <w:pStyle w:val="nasledujicitext"/>
        <w:tabs>
          <w:tab w:val="left" w:pos="2127"/>
        </w:tabs>
        <w:spacing w:after="0"/>
        <w:ind w:left="3544" w:hanging="2977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>Adresa:</w:t>
      </w:r>
      <w:r w:rsidRPr="00C434FD">
        <w:rPr>
          <w:rFonts w:asciiTheme="minorHAnsi" w:hAnsiTheme="minorHAnsi"/>
        </w:rPr>
        <w:tab/>
      </w:r>
      <w:r w:rsidRPr="00D60984">
        <w:rPr>
          <w:rFonts w:asciiTheme="minorHAnsi" w:hAnsiTheme="minorHAnsi"/>
        </w:rPr>
        <w:t>Počernická 96/272, 108 00 Praha 10 - Malešice</w:t>
      </w:r>
    </w:p>
    <w:p w:rsidR="005967D6" w:rsidRPr="00C434FD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K rukám:</w:t>
      </w:r>
      <w:r w:rsidRPr="00C434FD">
        <w:rPr>
          <w:rFonts w:asciiTheme="minorHAnsi" w:hAnsiTheme="minorHAnsi"/>
        </w:rPr>
        <w:tab/>
      </w:r>
      <w:r w:rsidRPr="00E20A85">
        <w:rPr>
          <w:rFonts w:asciiTheme="minorHAnsi" w:hAnsiTheme="minorHAnsi"/>
        </w:rPr>
        <w:t xml:space="preserve">Ing. </w:t>
      </w:r>
      <w:r>
        <w:rPr>
          <w:rFonts w:asciiTheme="minorHAnsi" w:hAnsiTheme="minorHAnsi"/>
        </w:rPr>
        <w:t xml:space="preserve">Miroslava </w:t>
      </w:r>
      <w:proofErr w:type="spellStart"/>
      <w:r>
        <w:rPr>
          <w:rFonts w:asciiTheme="minorHAnsi" w:hAnsiTheme="minorHAnsi"/>
        </w:rPr>
        <w:t>Koberny</w:t>
      </w:r>
      <w:proofErr w:type="spellEnd"/>
      <w:r>
        <w:rPr>
          <w:rFonts w:asciiTheme="minorHAnsi" w:hAnsiTheme="minorHAnsi"/>
        </w:rPr>
        <w:t>, CSc.</w:t>
      </w:r>
    </w:p>
    <w:p w:rsidR="005967D6" w:rsidRDefault="005967D6" w:rsidP="005967D6">
      <w:pPr>
        <w:pStyle w:val="nasledujicitext"/>
        <w:spacing w:before="120" w:after="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Poskytovatel</w:t>
      </w:r>
      <w:r w:rsidRPr="00C434FD">
        <w:rPr>
          <w:rFonts w:asciiTheme="minorHAnsi" w:hAnsiTheme="minorHAnsi"/>
        </w:rPr>
        <w:t>:</w:t>
      </w:r>
      <w:r w:rsidRPr="00C434FD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:rsidR="005967D6" w:rsidRPr="00C434FD" w:rsidRDefault="005967D6" w:rsidP="005967D6">
      <w:pPr>
        <w:pStyle w:val="nasledujicitext"/>
        <w:spacing w:before="120" w:after="0"/>
        <w:ind w:left="1983" w:firstLine="141"/>
        <w:rPr>
          <w:rFonts w:asciiTheme="minorHAnsi" w:hAnsiTheme="minorHAnsi"/>
        </w:rPr>
      </w:pPr>
      <w:r w:rsidRPr="00C434FD">
        <w:rPr>
          <w:rFonts w:asciiTheme="minorHAnsi" w:hAnsiTheme="minorHAnsi"/>
        </w:rPr>
        <w:lastRenderedPageBreak/>
        <w:t>Adresa: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:rsidR="005967D6" w:rsidRPr="00C434FD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 xml:space="preserve">K rukám: </w:t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:rsidR="005967D6" w:rsidRPr="00C434FD" w:rsidRDefault="005967D6" w:rsidP="005967D6">
      <w:pPr>
        <w:pStyle w:val="nasledujicitext"/>
        <w:spacing w:before="24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Jiná než písemná komunikace, tj. i komunikace elektronickými prostředky, bude</w:t>
      </w:r>
      <w:r w:rsidRPr="00C434FD">
        <w:rPr>
          <w:rFonts w:asciiTheme="minorHAnsi" w:hAnsiTheme="minorHAnsi"/>
        </w:rPr>
        <w:t xml:space="preserve"> mezi Stranami probíhat v českém jazyce prostřednictvím následujících </w:t>
      </w:r>
      <w:r>
        <w:rPr>
          <w:rFonts w:asciiTheme="minorHAnsi" w:hAnsiTheme="minorHAnsi"/>
        </w:rPr>
        <w:t>kontaktních osob</w:t>
      </w:r>
      <w:r w:rsidRPr="00C434FD">
        <w:rPr>
          <w:rFonts w:asciiTheme="minorHAnsi" w:hAnsiTheme="minorHAnsi"/>
        </w:rPr>
        <w:t>:</w:t>
      </w:r>
    </w:p>
    <w:p w:rsidR="00D31ABF" w:rsidRDefault="00D31ABF" w:rsidP="005967D6">
      <w:pPr>
        <w:pStyle w:val="nasledujicitext"/>
        <w:spacing w:after="0"/>
        <w:ind w:firstLine="567"/>
        <w:rPr>
          <w:rFonts w:asciiTheme="minorHAnsi" w:hAnsiTheme="minorHAnsi"/>
        </w:rPr>
      </w:pPr>
    </w:p>
    <w:p w:rsidR="005967D6" w:rsidRPr="00C434FD" w:rsidRDefault="005967D6" w:rsidP="005967D6">
      <w:pPr>
        <w:pStyle w:val="nasledujicitext"/>
        <w:spacing w:after="0"/>
        <w:ind w:firstLine="567"/>
        <w:rPr>
          <w:rFonts w:asciiTheme="minorHAnsi" w:hAnsiTheme="minorHAnsi"/>
        </w:rPr>
      </w:pPr>
      <w:r w:rsidRPr="00C434FD">
        <w:rPr>
          <w:rFonts w:asciiTheme="minorHAnsi" w:hAnsiTheme="minorHAnsi"/>
        </w:rPr>
        <w:t>Objednatel:</w:t>
      </w:r>
      <w:r w:rsidRPr="00C434FD">
        <w:rPr>
          <w:rFonts w:asciiTheme="minorHAnsi" w:hAnsiTheme="minorHAnsi"/>
        </w:rPr>
        <w:tab/>
        <w:t>Jméno: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="00F86E1F">
        <w:rPr>
          <w:rFonts w:asciiTheme="minorHAnsi" w:hAnsiTheme="minorHAnsi"/>
        </w:rPr>
        <w:t>Lenka Vondrušková</w:t>
      </w:r>
    </w:p>
    <w:p w:rsidR="00F86E1F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E-mail: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hyperlink r:id="rId5" w:history="1">
        <w:r w:rsidR="00F86E1F" w:rsidRPr="00594E6B">
          <w:rPr>
            <w:rStyle w:val="Hypertextovodkaz"/>
            <w:rFonts w:asciiTheme="minorHAnsi" w:hAnsiTheme="minorHAnsi"/>
          </w:rPr>
          <w:t>vondruskova</w:t>
        </w:r>
        <w:r w:rsidR="00F86E1F" w:rsidRPr="00594E6B">
          <w:rPr>
            <w:rStyle w:val="Hypertextovodkaz"/>
            <w:rFonts w:asciiTheme="minorHAnsi" w:hAnsiTheme="minorHAnsi" w:cstheme="minorHAnsi"/>
          </w:rPr>
          <w:t>@</w:t>
        </w:r>
        <w:r w:rsidR="00F86E1F" w:rsidRPr="00594E6B">
          <w:rPr>
            <w:rStyle w:val="Hypertextovodkaz"/>
            <w:rFonts w:asciiTheme="minorHAnsi" w:hAnsiTheme="minorHAnsi"/>
          </w:rPr>
          <w:t>foodnet.cz</w:t>
        </w:r>
      </w:hyperlink>
    </w:p>
    <w:p w:rsidR="005967D6" w:rsidRPr="00C434FD" w:rsidRDefault="00F86E1F" w:rsidP="005967D6">
      <w:pPr>
        <w:pStyle w:val="nasledujicitext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967D6" w:rsidRPr="00C434FD">
        <w:rPr>
          <w:rFonts w:asciiTheme="minorHAnsi" w:hAnsiTheme="minorHAnsi"/>
        </w:rPr>
        <w:tab/>
        <w:t>Tel.:</w:t>
      </w:r>
      <w:r w:rsidR="005967D6" w:rsidRPr="00C434FD">
        <w:rPr>
          <w:rFonts w:asciiTheme="minorHAnsi" w:hAnsiTheme="minorHAnsi"/>
        </w:rPr>
        <w:tab/>
      </w:r>
      <w:r w:rsidR="005967D6" w:rsidRPr="00C434FD">
        <w:rPr>
          <w:rFonts w:asciiTheme="minorHAnsi" w:hAnsiTheme="minorHAnsi"/>
        </w:rPr>
        <w:tab/>
      </w:r>
      <w:r w:rsidR="005967D6" w:rsidRPr="00E20A85">
        <w:rPr>
          <w:rFonts w:asciiTheme="minorHAnsi" w:hAnsiTheme="minorHAnsi"/>
        </w:rPr>
        <w:t>+420 296 411 18</w:t>
      </w:r>
      <w:r>
        <w:rPr>
          <w:rFonts w:asciiTheme="minorHAnsi" w:hAnsiTheme="minorHAnsi"/>
        </w:rPr>
        <w:t>7</w:t>
      </w:r>
    </w:p>
    <w:p w:rsidR="005967D6" w:rsidRPr="00C434FD" w:rsidRDefault="005967D6" w:rsidP="005967D6">
      <w:pPr>
        <w:pStyle w:val="nasledujicitext"/>
        <w:spacing w:before="120" w:after="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Poskytovatel</w:t>
      </w:r>
      <w:r w:rsidRPr="00C434FD">
        <w:rPr>
          <w:rFonts w:asciiTheme="minorHAnsi" w:hAnsiTheme="minorHAnsi"/>
        </w:rPr>
        <w:t>:</w:t>
      </w:r>
      <w:r w:rsidRPr="00C434FD">
        <w:rPr>
          <w:rFonts w:asciiTheme="minorHAnsi" w:hAnsiTheme="minorHAnsi"/>
        </w:rPr>
        <w:tab/>
        <w:t>Jméno: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:rsidR="005967D6" w:rsidRPr="00C434FD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E-mail: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:rsidR="005967D6" w:rsidRPr="00C434FD" w:rsidRDefault="005967D6" w:rsidP="005967D6">
      <w:pPr>
        <w:pStyle w:val="nasledujicitext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 xml:space="preserve">Tel.: 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:rsidR="005967D6" w:rsidRDefault="005967D6" w:rsidP="00C641BF">
      <w:pPr>
        <w:pStyle w:val="Nadpis2"/>
        <w:ind w:left="426"/>
      </w:pPr>
      <w:r w:rsidRPr="00C434FD">
        <w:t xml:space="preserve">Veškeré změny kontaktních údajů uvedených v </w:t>
      </w:r>
      <w:proofErr w:type="gramStart"/>
      <w:r w:rsidRPr="00C434FD">
        <w:t xml:space="preserve">čl. </w:t>
      </w:r>
      <w:r w:rsidRPr="00C434FD">
        <w:fldChar w:fldCharType="begin"/>
      </w:r>
      <w:r w:rsidRPr="00C434FD">
        <w:instrText xml:space="preserve"> REF _Ref453836891 \r \h </w:instrText>
      </w:r>
      <w:r>
        <w:instrText xml:space="preserve"> \* MERGEFORMAT </w:instrText>
      </w:r>
      <w:r w:rsidRPr="00C434FD">
        <w:fldChar w:fldCharType="separate"/>
      </w:r>
      <w:r w:rsidR="00901281">
        <w:t>8.1</w:t>
      </w:r>
      <w:r w:rsidRPr="00C434FD">
        <w:fldChar w:fldCharType="end"/>
      </w:r>
      <w:r w:rsidRPr="00C434FD">
        <w:t>.</w:t>
      </w:r>
      <w:proofErr w:type="gramEnd"/>
      <w:r w:rsidRPr="00C434FD">
        <w:t xml:space="preserve"> Smlouvy je Strana, jíž se změna týká, povinna písemně sdělit druhé Straně s tím, že změna kontaktních údajů nabývá účinnosti ve vztahu k druhé Straně doručením tohoto sdělení.</w:t>
      </w:r>
    </w:p>
    <w:p w:rsidR="005967D6" w:rsidRPr="008E26BE" w:rsidRDefault="005967D6" w:rsidP="005967D6">
      <w:pPr>
        <w:pStyle w:val="nasledujicitext"/>
      </w:pPr>
    </w:p>
    <w:p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TRVÁNÍ A UKONČENÍ SMLOUVY</w:t>
      </w:r>
    </w:p>
    <w:p w:rsidR="005967D6" w:rsidRPr="00C434FD" w:rsidRDefault="005967D6" w:rsidP="00C641BF">
      <w:pPr>
        <w:pStyle w:val="Nadpis2"/>
        <w:ind w:left="426"/>
      </w:pPr>
      <w:r w:rsidRPr="00C434FD">
        <w:t>Smlouva nabývá platnosti a účinnosti dnem jejího podpisu oběma Stranami.</w:t>
      </w:r>
    </w:p>
    <w:p w:rsidR="005967D6" w:rsidRPr="00C434FD" w:rsidRDefault="005967D6" w:rsidP="00C641BF">
      <w:pPr>
        <w:pStyle w:val="Nadpis2"/>
        <w:ind w:left="426"/>
      </w:pPr>
      <w:r w:rsidRPr="00C434FD">
        <w:t>Sml</w:t>
      </w:r>
      <w:r>
        <w:t>ouva se uzavírá na dobu určitou, a to do 31. 12. 20</w:t>
      </w:r>
      <w:r w:rsidR="00245432">
        <w:t>22</w:t>
      </w:r>
      <w:r w:rsidRPr="00C434FD">
        <w:t>, která počíná běžet dnem uzavření Smlouvy</w:t>
      </w:r>
      <w:r>
        <w:t xml:space="preserve"> a končí výše uvedeným datem.</w:t>
      </w:r>
    </w:p>
    <w:p w:rsidR="005967D6" w:rsidRPr="00C434FD" w:rsidRDefault="005967D6" w:rsidP="00C641BF">
      <w:pPr>
        <w:pStyle w:val="Nadpis2"/>
        <w:ind w:left="426"/>
      </w:pPr>
      <w:r w:rsidRPr="00C434FD">
        <w:t xml:space="preserve">Objednatel je oprávněn odstoupit od </w:t>
      </w:r>
      <w:r>
        <w:t xml:space="preserve">této Smlouvy </w:t>
      </w:r>
      <w:r w:rsidRPr="00C434FD">
        <w:t xml:space="preserve">v zákonem stanovených případech. Za podstatné porušení povinnosti </w:t>
      </w:r>
      <w:r>
        <w:t>Poskytovatel</w:t>
      </w:r>
      <w:r w:rsidRPr="00C434FD">
        <w:t>e se považuje zejména (nikoliv však výlučně):</w:t>
      </w:r>
    </w:p>
    <w:p w:rsidR="005967D6" w:rsidRDefault="005967D6" w:rsidP="00C641BF">
      <w:pPr>
        <w:pStyle w:val="Nadpis3"/>
        <w:ind w:left="993"/>
      </w:pPr>
      <w:r>
        <w:t>prodlení s řádným plněním služeb definovaných Objednávkou delší než 5 dnů;</w:t>
      </w:r>
    </w:p>
    <w:p w:rsidR="005967D6" w:rsidRDefault="005967D6" w:rsidP="00C641BF">
      <w:pPr>
        <w:pStyle w:val="Nadpis3"/>
        <w:ind w:left="993"/>
      </w:pPr>
      <w:r>
        <w:t>prodlení s odstraněním vad služeb delší než 7 dnů;</w:t>
      </w:r>
    </w:p>
    <w:p w:rsidR="005967D6" w:rsidRDefault="005967D6" w:rsidP="00C641BF">
      <w:pPr>
        <w:pStyle w:val="Nadpis2"/>
        <w:ind w:left="426"/>
      </w:pPr>
      <w:r w:rsidRPr="00C434FD">
        <w:t xml:space="preserve">Ukončení Smlouvy nemá vliv na platnost a účinnost dosud nesplněných </w:t>
      </w:r>
      <w:r>
        <w:t>Objednávek</w:t>
      </w:r>
      <w:r w:rsidRPr="00C434FD">
        <w:t xml:space="preserve">. Tím není dotčeno oprávnění Objednatele předčasně ukončit </w:t>
      </w:r>
      <w:r>
        <w:t xml:space="preserve">plnění </w:t>
      </w:r>
      <w:r w:rsidRPr="00C434FD">
        <w:t>kter</w:t>
      </w:r>
      <w:r>
        <w:t>ékoli</w:t>
      </w:r>
      <w:r w:rsidRPr="00C434FD">
        <w:t xml:space="preserve"> </w:t>
      </w:r>
      <w:r>
        <w:t>Objednávky</w:t>
      </w:r>
      <w:r w:rsidRPr="00C434FD">
        <w:t>, pakliže pro to budou dány podmínky</w:t>
      </w:r>
      <w:r>
        <w:t xml:space="preserve">. </w:t>
      </w:r>
    </w:p>
    <w:p w:rsidR="005967D6" w:rsidRDefault="005967D6" w:rsidP="005967D6">
      <w:pPr>
        <w:pStyle w:val="nasledujicitext"/>
      </w:pPr>
    </w:p>
    <w:p w:rsidR="007A338B" w:rsidRPr="007A338B" w:rsidRDefault="007A338B" w:rsidP="007A338B">
      <w:pPr>
        <w:pStyle w:val="Nadpis1"/>
        <w:ind w:left="284" w:hanging="284"/>
        <w:rPr>
          <w:rFonts w:asciiTheme="minorHAnsi" w:hAnsiTheme="minorHAnsi" w:cstheme="minorHAnsi"/>
          <w:caps/>
        </w:rPr>
      </w:pPr>
      <w:r w:rsidRPr="007A338B">
        <w:rPr>
          <w:rFonts w:asciiTheme="minorHAnsi" w:hAnsiTheme="minorHAnsi" w:cstheme="minorHAnsi"/>
        </w:rPr>
        <w:lastRenderedPageBreak/>
        <w:t xml:space="preserve"> </w:t>
      </w:r>
      <w:r w:rsidRPr="007A338B">
        <w:rPr>
          <w:rFonts w:asciiTheme="minorHAnsi" w:hAnsiTheme="minorHAnsi" w:cstheme="minorHAnsi"/>
          <w:caps/>
        </w:rPr>
        <w:t>Ochrana osobních údajů</w:t>
      </w:r>
    </w:p>
    <w:p w:rsidR="007A338B" w:rsidRPr="007A338B" w:rsidRDefault="007A338B" w:rsidP="003776C0">
      <w:pPr>
        <w:pStyle w:val="Nadpis2"/>
        <w:ind w:left="419" w:hanging="425"/>
        <w:rPr>
          <w:rFonts w:cstheme="minorHAnsi"/>
        </w:rPr>
      </w:pPr>
      <w:r w:rsidRPr="007A338B">
        <w:t>Smluvní strany berou na vědomí, že na základě této smlouvy budou vzájemně zpracovávat osobní údaje druhé smluvní strany ve smyslu nařízení Evropského parlamentu a Rady (EU) č. 2016/679 ze dne 27.</w:t>
      </w:r>
      <w:r w:rsidR="003776C0">
        <w:t xml:space="preserve"> </w:t>
      </w:r>
      <w:r w:rsidRPr="007A338B">
        <w:t>4.</w:t>
      </w:r>
      <w:r w:rsidR="003776C0">
        <w:t xml:space="preserve"> </w:t>
      </w:r>
      <w:r w:rsidRPr="007A338B">
        <w:t>2016 (obecné nařízení o ochraně osobních údajů) a souvisejících zákonů, a to v rozsahu uvedeném v této smlouvě, příp. dle povahy smlouvy shromážděných v průběhu obchodní spolupráce, a to získané buď od druhé smluvní strany, nebo z veřejně dostupných rejstříků.</w:t>
      </w:r>
    </w:p>
    <w:p w:rsidR="007A338B" w:rsidRPr="007A338B" w:rsidRDefault="007A338B" w:rsidP="00984445">
      <w:pPr>
        <w:pStyle w:val="Nadpis2"/>
        <w:ind w:left="426" w:hanging="426"/>
        <w:rPr>
          <w:rFonts w:cstheme="minorHAnsi"/>
        </w:rPr>
      </w:pPr>
      <w:r w:rsidRPr="007A338B">
        <w:t xml:space="preserve">Osobní údaje budou smluvními stranami zpracovávány zejména za účelem a z titulu plnění práv a povinností plynoucích jim z této smlouvy nebo uložených jim platnými právními předpisy, a dále pro účely svých oprávněných zájmů, zejména bude-li třeba uplatňovat nebo obhajovat práva a nároky z této smlouvy. </w:t>
      </w:r>
    </w:p>
    <w:p w:rsidR="007A338B" w:rsidRPr="007A338B" w:rsidRDefault="007A338B" w:rsidP="00507B32">
      <w:pPr>
        <w:pStyle w:val="Nadpis2"/>
        <w:ind w:left="426" w:hanging="426"/>
        <w:rPr>
          <w:rFonts w:cstheme="minorHAnsi"/>
        </w:rPr>
      </w:pPr>
      <w:r w:rsidRPr="007A338B">
        <w:t>Osobní údaje budou zpracovávány po dobu existence vztahu založeného touto smlouvou a po jeho zániku po dobu, po kterou z této smlouvy hrozí uplatnění právních nároků, prodlouženou o jeden kalendářní rok, pokud platné právní předpisy, např. zákon o účetnictví a zákon o archivnictví a spisové službě, nestanoví delší dobu uložení údajů.</w:t>
      </w:r>
    </w:p>
    <w:p w:rsidR="007A338B" w:rsidRPr="007A338B" w:rsidRDefault="007A338B" w:rsidP="00E56CE2">
      <w:pPr>
        <w:pStyle w:val="Nadpis2"/>
        <w:ind w:left="426" w:hanging="426"/>
        <w:rPr>
          <w:rFonts w:cstheme="minorHAnsi"/>
        </w:rPr>
      </w:pPr>
      <w:r w:rsidRPr="007A338B">
        <w:t>Smluvní strany prohlašují, že jejich osobní údaje, v příp. právnických osob osobní údaje jejich členů a statutárních orgánů, či osobní údaje jejich zaměstnanců, jsou poskytovány dobrovolně v rámci plnění jejich podnikatelských aktivit, příp. pracovněprávních povinností, a jsou úplné a aktuální. Současně se smluvní strany zavazují bez zbytečného odkladu informovat druhou smluvní stranu o jakékoliv změně, aby byla dodržena povinnost zpracovávat přesné, úplné a aktualizované údaje.</w:t>
      </w:r>
    </w:p>
    <w:p w:rsidR="005E2F8F" w:rsidRDefault="007A338B" w:rsidP="00D84F91">
      <w:pPr>
        <w:pStyle w:val="Nadpis2"/>
        <w:ind w:left="426" w:hanging="426"/>
      </w:pPr>
      <w:r w:rsidRPr="007A338B">
        <w:t>Smluvní strany se zavazují k povinnosti mlčenlivosti stran veškerých osobních údajů zpracovávaných na základě této smlouvy.</w:t>
      </w:r>
    </w:p>
    <w:p w:rsidR="007A338B" w:rsidRDefault="007A338B" w:rsidP="00D84F91">
      <w:pPr>
        <w:pStyle w:val="Nadpis2"/>
        <w:ind w:left="426" w:hanging="426"/>
      </w:pPr>
      <w:r w:rsidRPr="007A338B">
        <w:t>Smluvní strany se jako správci zavazují zpracovávat osobní údaje v souladu s platnými právními předpisy upravujícími ochranu a zpracování osobních údajů. V případě porušení jakékoliv povinnosti týkající se zpracování osobních údajů, která smluvní straně vyplývá z této smlouvy nebo z příslušných právních předpisů, zavazuje se tato nahradit druhé smluvní straně v plné výši újmu tím způsobenou, mj. nahradit správní pokutu uloženou jí Úřadem na ochranu osobních údajů.</w:t>
      </w:r>
    </w:p>
    <w:p w:rsidR="007A338B" w:rsidRPr="007A338B" w:rsidRDefault="007A338B" w:rsidP="005E2F8F">
      <w:pPr>
        <w:pStyle w:val="Nadpis2"/>
        <w:ind w:left="426"/>
      </w:pPr>
      <w:r w:rsidRPr="007A338B">
        <w:t xml:space="preserve">Smluvní strany se zavazují zpracovávat osobní údaje v souladu s platnými právními předpisy, které upravují ochranu a zpracování osobních údajů. Další informace o zpracování osobních údajů </w:t>
      </w:r>
      <w:r w:rsidRPr="007A338B">
        <w:lastRenderedPageBreak/>
        <w:t xml:space="preserve">v Potravinářské komoře České republiky, o jejich předávání třetím stranám i o právech garantovaných právní úpravou jsou uvedeny v Přílohách n) a o) Ochrana a zpracování citlivých informací a Řízení bezpečnostních incidentů k ochraně osobních údajů Organizačního řádu PK ČR, dostupných na </w:t>
      </w:r>
      <w:hyperlink r:id="rId6" w:history="1">
        <w:r w:rsidRPr="007A338B">
          <w:rPr>
            <w:rStyle w:val="Hypertextovodkaz"/>
            <w:rFonts w:cstheme="minorHAnsi"/>
          </w:rPr>
          <w:t>www.foodnet.cz</w:t>
        </w:r>
      </w:hyperlink>
      <w:r w:rsidRPr="007A338B">
        <w:t>. Má-li nabyvatel zpracovanou obdobnou politiku zpracování, je povinen o tom žadatele prokazatelně informovat.</w:t>
      </w:r>
    </w:p>
    <w:p w:rsidR="007A338B" w:rsidRPr="007A338B" w:rsidRDefault="007A338B" w:rsidP="005E2F8F">
      <w:pPr>
        <w:pStyle w:val="Nadpis2"/>
        <w:ind w:left="426"/>
      </w:pPr>
      <w:r w:rsidRPr="007A338B">
        <w:t>Pokud je druhá smluvní strana pouze subjektem údajů, a nikoliv správcem ve smyslu obecného nařízení o ochraně osobních údajů (nakládá s osobními údaji bez souvislosti se svou obchodní či profesní činností nebo s osobními údaji nenakládá systematicky), nevztahují se na ni výše uvedené povinnosti s výjimkou povinnosti mlčenlivosti. Shora uvedené je v takovém případě pouze informací o zpracování prováděném Potravinářskou komorou České republiky.</w:t>
      </w:r>
    </w:p>
    <w:p w:rsidR="007A338B" w:rsidRPr="007A338B" w:rsidRDefault="007A338B" w:rsidP="007A338B">
      <w:pPr>
        <w:rPr>
          <w:rFonts w:cstheme="minorHAnsi"/>
        </w:rPr>
      </w:pPr>
    </w:p>
    <w:p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ZÁV</w:t>
      </w:r>
      <w:r w:rsidR="003776C0">
        <w:rPr>
          <w:rFonts w:asciiTheme="minorHAnsi" w:hAnsiTheme="minorHAnsi"/>
        </w:rPr>
        <w:t>Ě</w:t>
      </w:r>
      <w:r w:rsidRPr="00C434FD">
        <w:rPr>
          <w:rFonts w:asciiTheme="minorHAnsi" w:hAnsiTheme="minorHAnsi"/>
        </w:rPr>
        <w:t>REČNÁ USTANOVENÍ</w:t>
      </w:r>
    </w:p>
    <w:p w:rsidR="005967D6" w:rsidRPr="00C434FD" w:rsidRDefault="005967D6" w:rsidP="003776C0">
      <w:pPr>
        <w:pStyle w:val="Nadpis2"/>
        <w:ind w:left="426"/>
      </w:pPr>
      <w:r w:rsidRPr="00C434FD">
        <w:t>Smlouva se řídí právním řádem České republiky.</w:t>
      </w:r>
    </w:p>
    <w:p w:rsidR="005967D6" w:rsidRPr="00C434FD" w:rsidRDefault="005967D6" w:rsidP="003776C0">
      <w:pPr>
        <w:pStyle w:val="Nadpis2"/>
        <w:ind w:left="426"/>
      </w:pPr>
      <w:r w:rsidRPr="00C434FD">
        <w:t>Veškeré spory, které by mohly vzniknout ze Smlouvy nebo v souvislosti s ní, budou ve smyslu ustanovení § 89a zákona č. 99/1963 Sb., občanský soudní řád, ve znění pozdějších předpisů, rozhodovány věcně příslušným soudem České republiky příslušným v místě sídla Objednatele ke dni podpisu Smlouvy.</w:t>
      </w:r>
    </w:p>
    <w:p w:rsidR="005967D6" w:rsidRPr="00C434FD" w:rsidRDefault="005967D6" w:rsidP="003776C0">
      <w:pPr>
        <w:pStyle w:val="Nadpis2"/>
        <w:ind w:left="426"/>
      </w:pPr>
      <w:r>
        <w:t>Poskytovatel</w:t>
      </w:r>
      <w:r w:rsidRPr="00C434FD">
        <w:t xml:space="preserve"> bez předchozího písemného souhlasu Objednatele není oprávněn postoupit jakoukoli pohledávku vzniklou na základě Smlouvy na třetí osobu.</w:t>
      </w:r>
    </w:p>
    <w:p w:rsidR="005967D6" w:rsidRPr="00C434FD" w:rsidRDefault="005967D6" w:rsidP="003776C0">
      <w:pPr>
        <w:pStyle w:val="Nadpis2"/>
        <w:ind w:left="426"/>
      </w:pPr>
      <w:r>
        <w:t>Poskytovatel</w:t>
      </w:r>
      <w:r w:rsidRPr="00C434FD">
        <w:t xml:space="preserve"> není oprávněn jednostranně započíst jakékoliv pohledávky za Objednatelem vzniklé na základě Smlouvy.</w:t>
      </w:r>
    </w:p>
    <w:p w:rsidR="005967D6" w:rsidRPr="00C434FD" w:rsidRDefault="005967D6" w:rsidP="003776C0">
      <w:pPr>
        <w:pStyle w:val="Nadpis2"/>
        <w:ind w:left="426"/>
      </w:pPr>
      <w:r w:rsidRPr="00C434FD">
        <w:t>Jakákoli změna Smlouvy musí být ve formě dodatku ke Smlouvě a musí být učiněna písemně a řádně podepsána oběma Stranami</w:t>
      </w:r>
      <w:r w:rsidRPr="009B6DCB">
        <w:rPr>
          <w:rFonts w:ascii="Calibri" w:hAnsi="Calibri"/>
        </w:rPr>
        <w:t>. Dodatky ke smlouvě musí být číslovány vzestupně počínaje číslem 1</w:t>
      </w:r>
      <w:r>
        <w:rPr>
          <w:rFonts w:ascii="Calibri" w:hAnsi="Calibri"/>
        </w:rPr>
        <w:t>.</w:t>
      </w:r>
    </w:p>
    <w:p w:rsidR="005967D6" w:rsidRPr="00C434FD" w:rsidRDefault="005967D6" w:rsidP="003776C0">
      <w:pPr>
        <w:pStyle w:val="Nadpis2"/>
        <w:ind w:left="426"/>
      </w:pPr>
      <w:r w:rsidRPr="00C434FD">
        <w:t xml:space="preserve">Každá Strana se tímto zavazuje poskytnout druhé Straně nezbytnou součinnost, kterou po ní lze rozumně požadovat a učinit všechna právní jednání, která budou nezbytná pro splnění jednotlivých </w:t>
      </w:r>
      <w:r>
        <w:t>Objednávek</w:t>
      </w:r>
      <w:r w:rsidRPr="00C434FD">
        <w:t>.</w:t>
      </w:r>
    </w:p>
    <w:p w:rsidR="005967D6" w:rsidRPr="00C434FD" w:rsidRDefault="005967D6" w:rsidP="003776C0">
      <w:pPr>
        <w:pStyle w:val="Nadpis2"/>
        <w:ind w:left="426"/>
      </w:pPr>
      <w:r w:rsidRPr="00C434FD">
        <w:t>Nastanou-li u některé ze Stran okolnosti bránící řádnému plnění Smlouvy, je tato Strana povinna takovou okolnost bez zbytečného odkladu oznámit druhé Straně.</w:t>
      </w:r>
    </w:p>
    <w:p w:rsidR="005967D6" w:rsidRPr="00C434FD" w:rsidRDefault="005967D6" w:rsidP="003776C0">
      <w:pPr>
        <w:pStyle w:val="Nadpis2"/>
        <w:ind w:left="426"/>
      </w:pPr>
      <w:r w:rsidRPr="00C434FD">
        <w:lastRenderedPageBreak/>
        <w:t xml:space="preserve">Smlouva se vyhotovuje ve </w:t>
      </w:r>
      <w:r>
        <w:t>dvou</w:t>
      </w:r>
      <w:r w:rsidRPr="00C434FD">
        <w:t xml:space="preserve"> (</w:t>
      </w:r>
      <w:r>
        <w:t>2</w:t>
      </w:r>
      <w:r w:rsidRPr="00C434FD">
        <w:t xml:space="preserve">) stejnopisech, z nichž obě Strany obdrží po </w:t>
      </w:r>
      <w:r>
        <w:t>jednom stejnopisu</w:t>
      </w:r>
      <w:r w:rsidRPr="00C434FD">
        <w:t>.</w:t>
      </w:r>
    </w:p>
    <w:p w:rsidR="005967D6" w:rsidRPr="00C434FD" w:rsidRDefault="005967D6" w:rsidP="003776C0">
      <w:pPr>
        <w:pStyle w:val="Nadpis2"/>
        <w:ind w:left="426"/>
      </w:pPr>
      <w:r w:rsidRPr="00C434FD">
        <w:t>Nedílnou součástí Smlouvy jsou následující přílohy:</w:t>
      </w:r>
    </w:p>
    <w:p w:rsidR="005967D6" w:rsidRDefault="005967D6" w:rsidP="005967D6">
      <w:pPr>
        <w:pStyle w:val="Nadpis3"/>
        <w:numPr>
          <w:ilvl w:val="0"/>
          <w:numId w:val="0"/>
        </w:numPr>
        <w:ind w:left="1276" w:hanging="709"/>
      </w:pPr>
      <w:r w:rsidRPr="00C434FD">
        <w:t xml:space="preserve">Příloha č. 1 – </w:t>
      </w:r>
      <w:r>
        <w:t>Cenová nabídka</w:t>
      </w:r>
    </w:p>
    <w:p w:rsidR="005967D6" w:rsidRPr="00C77913" w:rsidRDefault="005967D6" w:rsidP="005967D6">
      <w:pPr>
        <w:ind w:left="567"/>
      </w:pPr>
      <w:r>
        <w:t>Příloha č. 2- Protokol o převzetí služeb</w:t>
      </w:r>
    </w:p>
    <w:p w:rsidR="003776C0" w:rsidRDefault="003776C0" w:rsidP="005967D6">
      <w:pPr>
        <w:keepNext/>
        <w:spacing w:before="240"/>
        <w:jc w:val="both"/>
        <w:rPr>
          <w:rFonts w:cs="Times New Roman"/>
          <w:bCs/>
          <w:caps/>
        </w:rPr>
      </w:pPr>
    </w:p>
    <w:p w:rsidR="005967D6" w:rsidRDefault="005967D6" w:rsidP="005967D6">
      <w:pPr>
        <w:keepNext/>
        <w:spacing w:before="240"/>
        <w:jc w:val="both"/>
        <w:rPr>
          <w:rFonts w:cs="Times New Roman"/>
          <w:bCs/>
          <w:caps/>
        </w:rPr>
      </w:pPr>
      <w:r w:rsidRPr="00C434FD">
        <w:rPr>
          <w:rFonts w:cs="Times New Roman"/>
          <w:bCs/>
          <w:caps/>
        </w:rPr>
        <w:t>NA DŮKAZ VÝŠE UVEDENÉHO, STRANY PODEPSALY SMLOUVU PODLE JEJICH SKUTEČNÉ A SVOBODNÉ VŮLE, nikoli v tísni ani za nápadně nevýhodných podmínek, SMLOUVU PŘEČETLY A S JEJÍM OBSAHEM SOUHLASÍ, COŽ STVRZUJÍ VLASTNORUČNÍMI PODPISY: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967D6" w:rsidTr="00894CF1">
        <w:tc>
          <w:tcPr>
            <w:tcW w:w="4536" w:type="dxa"/>
          </w:tcPr>
          <w:p w:rsidR="003776C0" w:rsidRDefault="003776C0" w:rsidP="001034AA">
            <w:pPr>
              <w:spacing w:after="120"/>
              <w:rPr>
                <w:rFonts w:eastAsia="Times New Roman" w:cs="Times New Roman"/>
                <w:szCs w:val="24"/>
              </w:rPr>
            </w:pPr>
          </w:p>
          <w:p w:rsidR="005967D6" w:rsidRDefault="005967D6" w:rsidP="001034AA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Objednatel:</w:t>
            </w:r>
          </w:p>
          <w:p w:rsidR="005967D6" w:rsidRDefault="005967D6" w:rsidP="001034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 Praze dne __________</w:t>
            </w:r>
          </w:p>
          <w:p w:rsidR="005967D6" w:rsidRDefault="005967D6" w:rsidP="001034AA">
            <w:pPr>
              <w:rPr>
                <w:rFonts w:eastAsia="Times New Roman" w:cs="Times New Roman"/>
                <w:szCs w:val="24"/>
              </w:rPr>
            </w:pPr>
          </w:p>
          <w:p w:rsidR="003776C0" w:rsidRDefault="003776C0" w:rsidP="001034AA">
            <w:pPr>
              <w:rPr>
                <w:rFonts w:eastAsia="Times New Roman" w:cs="Times New Roman"/>
                <w:szCs w:val="24"/>
              </w:rPr>
            </w:pPr>
          </w:p>
          <w:p w:rsidR="005967D6" w:rsidRDefault="005967D6" w:rsidP="001034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________________________________</w:t>
            </w:r>
          </w:p>
          <w:p w:rsidR="005967D6" w:rsidRPr="00BF1302" w:rsidRDefault="005967D6" w:rsidP="001034AA">
            <w:pPr>
              <w:rPr>
                <w:rFonts w:eastAsia="Times New Roman" w:cs="Times New Roman"/>
                <w:szCs w:val="24"/>
              </w:rPr>
            </w:pPr>
            <w:r w:rsidRPr="00C434FD">
              <w:rPr>
                <w:rFonts w:cs="Times New Roman"/>
                <w:b/>
                <w:szCs w:val="20"/>
              </w:rPr>
              <w:t>Potravinářská komora České republiky</w:t>
            </w:r>
          </w:p>
        </w:tc>
        <w:tc>
          <w:tcPr>
            <w:tcW w:w="4536" w:type="dxa"/>
          </w:tcPr>
          <w:p w:rsidR="003776C0" w:rsidRDefault="003776C0" w:rsidP="001034AA">
            <w:pPr>
              <w:rPr>
                <w:rFonts w:eastAsia="Times New Roman" w:cs="Times New Roman"/>
                <w:szCs w:val="24"/>
              </w:rPr>
            </w:pPr>
          </w:p>
          <w:p w:rsidR="005967D6" w:rsidRDefault="005967D6" w:rsidP="001034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Poskytovatel:</w:t>
            </w:r>
          </w:p>
          <w:p w:rsidR="005967D6" w:rsidRDefault="005967D6" w:rsidP="001034AA">
            <w:pPr>
              <w:spacing w:before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 ______________ dne __________</w:t>
            </w:r>
          </w:p>
          <w:p w:rsidR="005967D6" w:rsidRDefault="005967D6" w:rsidP="001034AA">
            <w:pPr>
              <w:rPr>
                <w:rFonts w:eastAsia="Times New Roman" w:cs="Times New Roman"/>
                <w:szCs w:val="24"/>
              </w:rPr>
            </w:pPr>
          </w:p>
          <w:p w:rsidR="003776C0" w:rsidRDefault="003776C0" w:rsidP="001034AA">
            <w:pPr>
              <w:rPr>
                <w:rFonts w:eastAsia="Times New Roman" w:cs="Times New Roman"/>
                <w:szCs w:val="24"/>
              </w:rPr>
            </w:pPr>
          </w:p>
          <w:p w:rsidR="005967D6" w:rsidRDefault="005967D6" w:rsidP="001034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________________________________</w:t>
            </w:r>
          </w:p>
          <w:p w:rsidR="005967D6" w:rsidRDefault="005967D6" w:rsidP="001034AA">
            <w:pPr>
              <w:rPr>
                <w:rFonts w:eastAsia="Times New Roman" w:cs="Times New Roman"/>
                <w:b/>
                <w:szCs w:val="24"/>
              </w:rPr>
            </w:pPr>
            <w:r w:rsidRPr="00024388">
              <w:rPr>
                <w:rFonts w:eastAsia="Times New Roman" w:cs="Times New Roman"/>
                <w:b/>
                <w:szCs w:val="24"/>
              </w:rPr>
              <w:t>[</w:t>
            </w:r>
            <w:r w:rsidRPr="00C434FD">
              <w:rPr>
                <w:rFonts w:eastAsia="Times New Roman" w:cs="Times New Roman"/>
                <w:b/>
                <w:szCs w:val="24"/>
                <w:highlight w:val="cyan"/>
              </w:rPr>
              <w:t xml:space="preserve">Název </w:t>
            </w:r>
            <w:r>
              <w:rPr>
                <w:rFonts w:eastAsia="Times New Roman" w:cs="Times New Roman"/>
                <w:b/>
                <w:szCs w:val="24"/>
                <w:highlight w:val="cyan"/>
              </w:rPr>
              <w:t>Poskytovatel</w:t>
            </w:r>
            <w:r w:rsidRPr="00C434FD">
              <w:rPr>
                <w:rFonts w:eastAsia="Times New Roman" w:cs="Times New Roman"/>
                <w:b/>
                <w:szCs w:val="24"/>
                <w:highlight w:val="cyan"/>
              </w:rPr>
              <w:t>e</w:t>
            </w:r>
            <w:r>
              <w:rPr>
                <w:rFonts w:eastAsia="Times New Roman" w:cs="Times New Roman"/>
                <w:b/>
                <w:szCs w:val="24"/>
              </w:rPr>
              <w:t>]</w:t>
            </w:r>
          </w:p>
          <w:p w:rsidR="005967D6" w:rsidRDefault="005967D6" w:rsidP="001034AA">
            <w:pPr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[</w:t>
            </w:r>
            <w:r w:rsidRPr="00024388">
              <w:rPr>
                <w:rFonts w:eastAsia="Times New Roman" w:cs="Times New Roman"/>
                <w:b/>
                <w:szCs w:val="24"/>
                <w:highlight w:val="cyan"/>
              </w:rPr>
              <w:t>Jméno a funkce oprávněné osoby</w:t>
            </w:r>
            <w:r>
              <w:rPr>
                <w:rFonts w:eastAsia="Times New Roman" w:cs="Times New Roman"/>
                <w:b/>
                <w:szCs w:val="24"/>
              </w:rPr>
              <w:t>]</w:t>
            </w:r>
          </w:p>
        </w:tc>
      </w:tr>
    </w:tbl>
    <w:p w:rsidR="00894CF1" w:rsidRDefault="00894CF1" w:rsidP="005967D6">
      <w:pPr>
        <w:rPr>
          <w:rFonts w:cs="Times New Roman"/>
          <w:b/>
        </w:rPr>
      </w:pPr>
    </w:p>
    <w:p w:rsidR="007876FF" w:rsidRDefault="007876FF" w:rsidP="005967D6">
      <w:pPr>
        <w:rPr>
          <w:rFonts w:cs="Times New Roman"/>
          <w:b/>
        </w:rPr>
      </w:pPr>
    </w:p>
    <w:p w:rsidR="0070469B" w:rsidRDefault="0070469B" w:rsidP="005967D6">
      <w:pPr>
        <w:rPr>
          <w:rFonts w:cs="Times New Roman"/>
          <w:b/>
        </w:rPr>
      </w:pPr>
    </w:p>
    <w:p w:rsidR="0070469B" w:rsidRDefault="0070469B" w:rsidP="005967D6">
      <w:pPr>
        <w:rPr>
          <w:rFonts w:cs="Times New Roman"/>
          <w:b/>
        </w:rPr>
      </w:pPr>
    </w:p>
    <w:p w:rsidR="0070469B" w:rsidRDefault="0070469B" w:rsidP="005967D6">
      <w:pPr>
        <w:rPr>
          <w:rFonts w:cs="Times New Roman"/>
          <w:b/>
        </w:rPr>
      </w:pPr>
    </w:p>
    <w:p w:rsidR="0070469B" w:rsidRDefault="0070469B" w:rsidP="005967D6">
      <w:pPr>
        <w:rPr>
          <w:rFonts w:cs="Times New Roman"/>
          <w:b/>
        </w:rPr>
      </w:pPr>
    </w:p>
    <w:p w:rsidR="0070469B" w:rsidRDefault="0070469B" w:rsidP="005967D6">
      <w:pPr>
        <w:rPr>
          <w:rFonts w:cs="Times New Roman"/>
          <w:b/>
        </w:rPr>
      </w:pPr>
    </w:p>
    <w:p w:rsidR="007876FF" w:rsidRDefault="007876FF" w:rsidP="005967D6">
      <w:pPr>
        <w:rPr>
          <w:rFonts w:cs="Times New Roman"/>
          <w:b/>
        </w:rPr>
      </w:pPr>
    </w:p>
    <w:p w:rsidR="00F86E1F" w:rsidRDefault="00F86E1F" w:rsidP="005967D6">
      <w:pPr>
        <w:rPr>
          <w:rFonts w:cs="Times New Roman"/>
          <w:b/>
        </w:rPr>
      </w:pPr>
    </w:p>
    <w:p w:rsidR="00F86E1F" w:rsidRDefault="00F86E1F" w:rsidP="005967D6">
      <w:pPr>
        <w:rPr>
          <w:rFonts w:cs="Times New Roman"/>
          <w:b/>
        </w:rPr>
      </w:pPr>
    </w:p>
    <w:p w:rsidR="00F86E1F" w:rsidRDefault="00F86E1F" w:rsidP="005967D6">
      <w:pPr>
        <w:rPr>
          <w:rFonts w:cs="Times New Roman"/>
          <w:b/>
        </w:rPr>
      </w:pPr>
    </w:p>
    <w:p w:rsidR="00F86E1F" w:rsidRDefault="00F86E1F" w:rsidP="005967D6">
      <w:pPr>
        <w:rPr>
          <w:rFonts w:cs="Times New Roman"/>
          <w:b/>
        </w:rPr>
      </w:pPr>
    </w:p>
    <w:p w:rsidR="001A3134" w:rsidRDefault="001A3134" w:rsidP="005967D6">
      <w:pPr>
        <w:rPr>
          <w:rFonts w:cs="Times New Roman"/>
          <w:b/>
        </w:rPr>
      </w:pPr>
    </w:p>
    <w:p w:rsidR="00F86E1F" w:rsidRDefault="00F86E1F" w:rsidP="005967D6">
      <w:pPr>
        <w:rPr>
          <w:rFonts w:cs="Times New Roman"/>
          <w:b/>
        </w:rPr>
      </w:pPr>
    </w:p>
    <w:p w:rsidR="005967D6" w:rsidRDefault="005967D6" w:rsidP="005967D6">
      <w:pPr>
        <w:rPr>
          <w:rFonts w:cs="Times New Roman"/>
          <w:b/>
        </w:rPr>
      </w:pPr>
      <w:r>
        <w:rPr>
          <w:rFonts w:cs="Times New Roman"/>
          <w:b/>
        </w:rPr>
        <w:t>Příloha č. 1 - Cenová nabídka</w:t>
      </w:r>
      <w:r w:rsidR="00245432">
        <w:rPr>
          <w:rFonts w:cs="Times New Roman"/>
          <w:b/>
        </w:rPr>
        <w:t xml:space="preserve"> pro rok 2020</w:t>
      </w:r>
    </w:p>
    <w:p w:rsidR="00060E0C" w:rsidRDefault="00060E0C" w:rsidP="005967D6">
      <w:pPr>
        <w:rPr>
          <w:rFonts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61"/>
        <w:gridCol w:w="1956"/>
        <w:gridCol w:w="1283"/>
        <w:gridCol w:w="2262"/>
      </w:tblGrid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rPr>
                <w:b/>
              </w:rPr>
            </w:pPr>
            <w:r>
              <w:rPr>
                <w:b/>
              </w:rPr>
              <w:t>Nabídková cena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rPr>
                <w:b/>
              </w:rPr>
            </w:pPr>
            <w:r>
              <w:rPr>
                <w:b/>
              </w:rPr>
              <w:t>Nabídková cena bez DPH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rPr>
                <w:b/>
              </w:rPr>
            </w:pPr>
            <w:r>
              <w:rPr>
                <w:b/>
              </w:rPr>
              <w:t>Sazba DPH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Default="005571F1">
            <w:pPr>
              <w:rPr>
                <w:b/>
              </w:rPr>
            </w:pPr>
            <w:r>
              <w:rPr>
                <w:b/>
              </w:rPr>
              <w:t>Nabídková cena s DPH</w:t>
            </w:r>
          </w:p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Diplomy a děkovné karty</w:t>
            </w:r>
          </w:p>
          <w:p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pStyle w:val="BasicParagraph"/>
              <w:rPr>
                <w:rFonts w:ascii="Verdana" w:hAnsi="Verdana" w:cs="Verdana"/>
                <w:spacing w:val="2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pStyle w:val="BasicParagraph"/>
              <w:rPr>
                <w:rFonts w:ascii="Verdana" w:hAnsi="Verdana" w:cs="Verdana"/>
                <w:spacing w:val="2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>
            <w:pPr>
              <w:pStyle w:val="BasicParagraph"/>
              <w:rPr>
                <w:rFonts w:ascii="Verdana" w:hAnsi="Verdana" w:cs="Verdana"/>
                <w:spacing w:val="20"/>
                <w:sz w:val="20"/>
                <w:szCs w:val="20"/>
              </w:rPr>
            </w:pPr>
          </w:p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Plakát A3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>
            <w:pPr>
              <w:spacing w:after="0"/>
              <w:jc w:val="both"/>
              <w:rPr>
                <w:rFonts w:cstheme="minorHAnsi"/>
              </w:rPr>
            </w:pPr>
            <w:r w:rsidRPr="005571F1">
              <w:rPr>
                <w:rFonts w:cstheme="minorHAnsi"/>
                <w:spacing w:val="20"/>
              </w:rPr>
              <w:t>Plakát A2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>
            <w:pPr>
              <w:spacing w:after="0"/>
              <w:jc w:val="both"/>
              <w:rPr>
                <w:rFonts w:cstheme="minorHAnsi"/>
              </w:rPr>
            </w:pPr>
            <w:r w:rsidRPr="005571F1">
              <w:rPr>
                <w:rFonts w:cstheme="minorHAnsi"/>
                <w:spacing w:val="20"/>
              </w:rPr>
              <w:t>Plakát A1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>
            <w:pPr>
              <w:jc w:val="both"/>
              <w:rPr>
                <w:rFonts w:cstheme="minorHAnsi"/>
              </w:rPr>
            </w:pPr>
            <w:r w:rsidRPr="005571F1">
              <w:rPr>
                <w:rFonts w:cstheme="minorHAnsi"/>
                <w:spacing w:val="20"/>
              </w:rPr>
              <w:t>Plakát A0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 w:rsidP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 xml:space="preserve">Zpracování projektu </w:t>
            </w:r>
            <w:r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H</w:t>
            </w: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ravě žij zdravě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ROLL up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Skládací leták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VZ PKČR CZ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VZ PKČR ENG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VZ ČTPP CZ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VZ ČTPP ENG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Titulní strana A5 brožurky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Zpracování brožurky A5 cca 50 stran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lastRenderedPageBreak/>
              <w:t>Zpracování brožury A4 cca 40 stran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Návrh logotypu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Zpracování letáku A5 oboustranné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Zpracování letáku A4 oboustranné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</w:tr>
      <w:tr w:rsidR="005571F1" w:rsidTr="005571F1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1" w:rsidRPr="005571F1" w:rsidRDefault="005571F1">
            <w:pPr>
              <w:pStyle w:val="BasicParagraph"/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</w:pPr>
            <w:r w:rsidRPr="005571F1">
              <w:rPr>
                <w:rFonts w:asciiTheme="minorHAnsi" w:hAnsiTheme="minorHAnsi" w:cstheme="minorHAnsi"/>
                <w:spacing w:val="20"/>
                <w:sz w:val="22"/>
                <w:szCs w:val="22"/>
                <w:lang w:val="cs-CZ"/>
              </w:rPr>
              <w:t>PF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1" w:rsidRDefault="005571F1"/>
        </w:tc>
      </w:tr>
    </w:tbl>
    <w:p w:rsidR="005967D6" w:rsidRDefault="005967D6" w:rsidP="005967D6"/>
    <w:p w:rsidR="005967D6" w:rsidRDefault="005967D6" w:rsidP="005967D6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967D6" w:rsidRPr="00060E0C" w:rsidRDefault="005967D6" w:rsidP="00060E0C">
      <w:pPr>
        <w:pStyle w:val="SubjectName-ContractCzechRadio"/>
        <w:pageBreakBefore/>
        <w:rPr>
          <w:rFonts w:ascii="Calibri" w:hAnsi="Calibri"/>
          <w:color w:val="auto"/>
          <w:sz w:val="22"/>
        </w:rPr>
      </w:pPr>
      <w:r w:rsidRPr="00060E0C">
        <w:rPr>
          <w:rFonts w:ascii="Calibri" w:hAnsi="Calibri"/>
          <w:color w:val="auto"/>
          <w:sz w:val="22"/>
        </w:rPr>
        <w:lastRenderedPageBreak/>
        <w:t>Příloha č. 2 - PROTOKOL O POSKYTNUTÍ SLUŽEB</w:t>
      </w:r>
    </w:p>
    <w:p w:rsidR="005967D6" w:rsidRDefault="005967D6" w:rsidP="005967D6">
      <w:pPr>
        <w:pStyle w:val="SubjectSpecification-ContractCzechRadio"/>
        <w:rPr>
          <w:rFonts w:ascii="Calibri" w:hAnsi="Calibri"/>
          <w:sz w:val="22"/>
        </w:rPr>
      </w:pPr>
    </w:p>
    <w:p w:rsidR="00060E0C" w:rsidRDefault="00060E0C" w:rsidP="005967D6">
      <w:pPr>
        <w:pStyle w:val="SubjectSpecification-ContractCzechRadio"/>
        <w:rPr>
          <w:rFonts w:ascii="Calibri" w:hAnsi="Calibri"/>
          <w:sz w:val="22"/>
        </w:rPr>
      </w:pPr>
    </w:p>
    <w:p w:rsidR="005967D6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Potravinářská komora ČR</w:t>
      </w:r>
    </w:p>
    <w:p w:rsidR="005967D6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83203">
        <w:rPr>
          <w:rFonts w:cs="Arial"/>
        </w:rPr>
        <w:t>Počernická 96/272</w:t>
      </w:r>
      <w:r>
        <w:rPr>
          <w:rFonts w:cs="Arial"/>
        </w:rPr>
        <w:t xml:space="preserve">, </w:t>
      </w:r>
      <w:r w:rsidRPr="00083203">
        <w:rPr>
          <w:rFonts w:cs="Arial"/>
        </w:rPr>
        <w:t>108 00</w:t>
      </w:r>
      <w:r>
        <w:rPr>
          <w:rFonts w:cs="Arial"/>
        </w:rPr>
        <w:t xml:space="preserve"> </w:t>
      </w:r>
      <w:r w:rsidRPr="00083203">
        <w:rPr>
          <w:rFonts w:cs="Arial"/>
        </w:rPr>
        <w:t>Praha 10 - Malešice</w:t>
      </w:r>
    </w:p>
    <w:p w:rsidR="005967D6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11451">
        <w:rPr>
          <w:rFonts w:ascii="Calibri" w:hAnsi="Calibri" w:cs="Calibri"/>
        </w:rPr>
        <w:t xml:space="preserve">IČ: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434FD">
        <w:rPr>
          <w:rFonts w:eastAsia="Times New Roman" w:cs="Times New Roman"/>
        </w:rPr>
        <w:t>63110652</w:t>
      </w:r>
      <w:r w:rsidRPr="00411451">
        <w:rPr>
          <w:rFonts w:ascii="Calibri" w:hAnsi="Calibri" w:cs="Calibri"/>
        </w:rPr>
        <w:t xml:space="preserve"> </w:t>
      </w:r>
    </w:p>
    <w:p w:rsidR="005967D6" w:rsidRPr="00F1215A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="Times New Roman"/>
        </w:rPr>
      </w:pPr>
      <w:r w:rsidRPr="00411451">
        <w:rPr>
          <w:rFonts w:ascii="Calibri" w:hAnsi="Calibri" w:cs="Calibri"/>
        </w:rPr>
        <w:t xml:space="preserve">DIČ: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11451">
        <w:rPr>
          <w:rFonts w:ascii="Calibri" w:hAnsi="Calibri" w:cs="Calibri"/>
        </w:rPr>
        <w:t>CZ</w:t>
      </w:r>
      <w:r w:rsidRPr="00C434FD">
        <w:rPr>
          <w:rFonts w:eastAsia="Times New Roman" w:cs="Times New Roman"/>
        </w:rPr>
        <w:t>63110652</w:t>
      </w:r>
    </w:p>
    <w:p w:rsidR="005967D6" w:rsidRDefault="005967D6" w:rsidP="005967D6">
      <w:pPr>
        <w:pStyle w:val="SubjectSpecification-ContractCzechRadio"/>
        <w:spacing w:line="360" w:lineRule="auto"/>
        <w:rPr>
          <w:rFonts w:ascii="Calibri" w:hAnsi="Calibri" w:cs="Calibri"/>
          <w:color w:val="auto"/>
          <w:sz w:val="22"/>
        </w:rPr>
      </w:pPr>
      <w:r w:rsidRPr="00411451">
        <w:rPr>
          <w:rFonts w:ascii="Calibri" w:hAnsi="Calibri" w:cs="Calibri"/>
          <w:color w:val="auto"/>
          <w:sz w:val="22"/>
        </w:rPr>
        <w:t>Kontaktní osoba:</w:t>
      </w:r>
      <w:r w:rsidR="00060E0C">
        <w:rPr>
          <w:rFonts w:ascii="Calibri" w:hAnsi="Calibri" w:cs="Calibri"/>
          <w:color w:val="auto"/>
          <w:sz w:val="22"/>
        </w:rPr>
        <w:tab/>
      </w:r>
      <w:r w:rsidR="00060E0C">
        <w:rPr>
          <w:rFonts w:ascii="Calibri" w:hAnsi="Calibri" w:cs="Calibri"/>
          <w:color w:val="auto"/>
          <w:sz w:val="22"/>
        </w:rPr>
        <w:tab/>
      </w:r>
      <w:r w:rsidR="00060E0C">
        <w:rPr>
          <w:rFonts w:ascii="Calibri" w:hAnsi="Calibri" w:cs="Calibri"/>
          <w:color w:val="auto"/>
          <w:sz w:val="22"/>
        </w:rPr>
        <w:tab/>
      </w:r>
      <w:r>
        <w:rPr>
          <w:rFonts w:ascii="Calibri" w:hAnsi="Calibri" w:cs="Calibri"/>
          <w:color w:val="auto"/>
          <w:sz w:val="22"/>
        </w:rPr>
        <w:t>Ing. Miroslav Koberna, CSc.</w:t>
      </w:r>
    </w:p>
    <w:p w:rsidR="005967D6" w:rsidRPr="00411451" w:rsidRDefault="005967D6" w:rsidP="005967D6">
      <w:pPr>
        <w:pStyle w:val="SubjectSpecification-ContractCzechRadio"/>
        <w:rPr>
          <w:rFonts w:ascii="Calibri" w:hAnsi="Calibri" w:cs="Calibri"/>
          <w:color w:val="auto"/>
          <w:sz w:val="22"/>
        </w:rPr>
      </w:pPr>
    </w:p>
    <w:p w:rsidR="005967D6" w:rsidRDefault="005967D6" w:rsidP="005967D6">
      <w:pPr>
        <w:rPr>
          <w:rFonts w:ascii="Calibri" w:hAnsi="Calibri"/>
        </w:rPr>
      </w:pPr>
      <w:r>
        <w:rPr>
          <w:rFonts w:ascii="Calibri" w:hAnsi="Calibri"/>
        </w:rPr>
        <w:t>a</w:t>
      </w:r>
    </w:p>
    <w:p w:rsidR="005967D6" w:rsidRPr="00683154" w:rsidRDefault="005967D6" w:rsidP="005967D6">
      <w:pPr>
        <w:spacing w:after="0" w:line="360" w:lineRule="auto"/>
        <w:rPr>
          <w:rFonts w:ascii="Calibri" w:hAnsi="Calibri"/>
        </w:rPr>
      </w:pPr>
      <w:r w:rsidRPr="00683154">
        <w:rPr>
          <w:rFonts w:ascii="Calibri" w:hAnsi="Calibri"/>
        </w:rPr>
        <w:t>Název</w:t>
      </w:r>
    </w:p>
    <w:p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>Sídlo:</w:t>
      </w:r>
    </w:p>
    <w:p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 xml:space="preserve">IČ: </w:t>
      </w:r>
      <w:r w:rsidRPr="00683154">
        <w:rPr>
          <w:rFonts w:ascii="Calibri" w:hAnsi="Calibri"/>
          <w:color w:val="auto"/>
          <w:sz w:val="22"/>
        </w:rPr>
        <w:tab/>
      </w:r>
      <w:r w:rsidRPr="00683154">
        <w:rPr>
          <w:rFonts w:ascii="Calibri" w:hAnsi="Calibri"/>
          <w:color w:val="auto"/>
          <w:sz w:val="22"/>
        </w:rPr>
        <w:tab/>
      </w:r>
    </w:p>
    <w:p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b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 xml:space="preserve">DIČ: </w:t>
      </w:r>
      <w:r w:rsidRPr="00683154">
        <w:rPr>
          <w:rFonts w:ascii="Calibri" w:hAnsi="Calibri"/>
          <w:color w:val="auto"/>
          <w:sz w:val="22"/>
        </w:rPr>
        <w:tab/>
      </w:r>
    </w:p>
    <w:p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>Kontaktní osoba</w:t>
      </w:r>
      <w:r w:rsidRPr="00683154">
        <w:rPr>
          <w:rFonts w:ascii="Calibri" w:hAnsi="Calibri" w:cs="Arial"/>
          <w:b/>
          <w:color w:val="auto"/>
          <w:sz w:val="22"/>
        </w:rPr>
        <w:t>:</w:t>
      </w:r>
    </w:p>
    <w:p w:rsidR="005967D6" w:rsidRPr="001034AA" w:rsidRDefault="005967D6" w:rsidP="005967D6">
      <w:pPr>
        <w:pStyle w:val="SubjectSpecification-ContractCzechRadio"/>
        <w:spacing w:line="360" w:lineRule="auto"/>
        <w:jc w:val="center"/>
        <w:rPr>
          <w:rFonts w:ascii="Calibri" w:hAnsi="Calibri"/>
          <w:sz w:val="22"/>
        </w:rPr>
      </w:pPr>
      <w:r w:rsidRPr="001034AA">
        <w:rPr>
          <w:rFonts w:ascii="Calibri" w:hAnsi="Calibri"/>
          <w:b/>
          <w:sz w:val="22"/>
        </w:rPr>
        <w:t>I.</w:t>
      </w:r>
    </w:p>
    <w:p w:rsidR="005967D6" w:rsidRDefault="005967D6" w:rsidP="005967D6">
      <w:pPr>
        <w:pStyle w:val="ListNumber-ContractCzechRadio"/>
        <w:numPr>
          <w:ilvl w:val="0"/>
          <w:numId w:val="0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 Smluvní strany uvádí, že na základě smlouvy o poskytnutí služeb ze dne ……. </w:t>
      </w:r>
      <w:proofErr w:type="gramStart"/>
      <w:r>
        <w:rPr>
          <w:rFonts w:ascii="Calibri" w:hAnsi="Calibri"/>
          <w:sz w:val="22"/>
        </w:rPr>
        <w:t>poskytl</w:t>
      </w:r>
      <w:proofErr w:type="gramEnd"/>
      <w:r>
        <w:rPr>
          <w:rFonts w:ascii="Calibri" w:hAnsi="Calibri"/>
          <w:sz w:val="22"/>
        </w:rPr>
        <w:t xml:space="preserve"> níže uvedeného dne poskytující  přebírajícímu následující služby v měsíci ………………………..: </w:t>
      </w:r>
    </w:p>
    <w:p w:rsidR="005967D6" w:rsidRDefault="005967D6" w:rsidP="005967D6">
      <w:pPr>
        <w:pStyle w:val="ListNumber-ContractCzechRadio"/>
        <w:numPr>
          <w:ilvl w:val="1"/>
          <w:numId w:val="5"/>
        </w:numPr>
        <w:ind w:hanging="1581"/>
        <w:rPr>
          <w:rFonts w:ascii="Calibri" w:hAnsi="Calibri"/>
          <w:sz w:val="22"/>
        </w:rPr>
      </w:pPr>
    </w:p>
    <w:p w:rsidR="00683154" w:rsidRDefault="00683154" w:rsidP="005967D6">
      <w:pPr>
        <w:pStyle w:val="Heading-Number-ContractCzechRadio"/>
        <w:numPr>
          <w:ilvl w:val="0"/>
          <w:numId w:val="0"/>
        </w:numPr>
        <w:rPr>
          <w:rFonts w:ascii="Calibri" w:hAnsi="Calibri"/>
          <w:sz w:val="22"/>
          <w:szCs w:val="22"/>
          <w:lang w:val="cs-CZ"/>
        </w:rPr>
      </w:pPr>
    </w:p>
    <w:p w:rsidR="005967D6" w:rsidRDefault="005967D6" w:rsidP="005967D6">
      <w:pPr>
        <w:pStyle w:val="Heading-Number-ContractCzechRadio"/>
        <w:numPr>
          <w:ilvl w:val="0"/>
          <w:numId w:val="0"/>
        </w:numPr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II.</w:t>
      </w:r>
    </w:p>
    <w:p w:rsidR="005967D6" w:rsidRDefault="005967D6" w:rsidP="005967D6">
      <w:pPr>
        <w:pStyle w:val="ListNumber-ContractCzechRadio"/>
        <w:numPr>
          <w:ilvl w:val="0"/>
          <w:numId w:val="0"/>
        </w:numPr>
        <w:rPr>
          <w:rFonts w:ascii="Calibri" w:hAnsi="Calibri"/>
          <w:sz w:val="22"/>
        </w:rPr>
      </w:pPr>
      <w:r>
        <w:rPr>
          <w:rFonts w:ascii="Calibri" w:hAnsi="Calibri"/>
          <w:b/>
          <w:sz w:val="22"/>
          <w:u w:val="single"/>
        </w:rPr>
        <w:t>1. Přebírající potvrzuje poskytnutí služeb v ujednaném rozsahu a kvalitě</w:t>
      </w:r>
      <w:r>
        <w:rPr>
          <w:rFonts w:ascii="Calibri" w:hAnsi="Calibri"/>
          <w:sz w:val="22"/>
        </w:rPr>
        <w:t xml:space="preserve">. </w:t>
      </w:r>
    </w:p>
    <w:p w:rsidR="005967D6" w:rsidRDefault="005967D6" w:rsidP="005967D6">
      <w:pPr>
        <w:pStyle w:val="ListNumber-ContractCzechRadio"/>
        <w:numPr>
          <w:ilvl w:val="0"/>
          <w:numId w:val="0"/>
        </w:numPr>
        <w:rPr>
          <w:rFonts w:ascii="Calibri" w:hAnsi="Calibri"/>
          <w:i/>
          <w:sz w:val="22"/>
        </w:rPr>
      </w:pPr>
      <w:r>
        <w:rPr>
          <w:rFonts w:ascii="Calibri" w:hAnsi="Calibri"/>
          <w:i/>
          <w:noProof/>
          <w:sz w:val="22"/>
          <w:lang w:eastAsia="cs-CZ"/>
        </w:rPr>
        <w:t xml:space="preserve">2. Pro případ, že </w:t>
      </w:r>
      <w:r>
        <w:rPr>
          <w:rFonts w:ascii="Calibri" w:hAnsi="Calibri"/>
          <w:i/>
          <w:sz w:val="22"/>
        </w:rPr>
        <w:t>služby nebyly poskytnuty v ujednaném rozsahu a kvalitě a</w:t>
      </w:r>
      <w:r>
        <w:rPr>
          <w:rFonts w:ascii="Calibri" w:hAnsi="Calibri"/>
          <w:i/>
          <w:noProof/>
          <w:sz w:val="22"/>
          <w:lang w:eastAsia="cs-CZ"/>
        </w:rPr>
        <w:t xml:space="preserve"> přebírající</w:t>
      </w:r>
      <w:r>
        <w:rPr>
          <w:rFonts w:ascii="Calibri" w:hAnsi="Calibri"/>
          <w:i/>
          <w:sz w:val="22"/>
        </w:rPr>
        <w:t xml:space="preserve"> z tohoto důvodu odmítá potvrdit poskytnutí služeb (či jejich částí), smluvní strany níže uvedou skutečnosti, které bránily potvrzení poskytnutí služeb, rozsah vadnosti plnění, termín poskytnutí služeb bez vad a nedodělků a další důležité okolnosti:</w:t>
      </w:r>
    </w:p>
    <w:p w:rsidR="005967D6" w:rsidRDefault="005967D6" w:rsidP="005967D6">
      <w:pPr>
        <w:pStyle w:val="Heading-Number-ContractCzechRadio"/>
        <w:numPr>
          <w:ilvl w:val="0"/>
          <w:numId w:val="0"/>
        </w:numPr>
        <w:ind w:left="312"/>
        <w:jc w:val="left"/>
        <w:rPr>
          <w:rFonts w:ascii="Calibri" w:hAnsi="Calibri"/>
          <w:b w:val="0"/>
          <w:i/>
          <w:sz w:val="22"/>
          <w:szCs w:val="22"/>
        </w:rPr>
      </w:pPr>
      <w:r>
        <w:rPr>
          <w:rFonts w:ascii="Calibri" w:hAnsi="Calibri"/>
          <w:b w:val="0"/>
          <w:i/>
          <w:sz w:val="22"/>
          <w:szCs w:val="22"/>
        </w:rPr>
        <w:lastRenderedPageBreak/>
        <w:t>……………………………………………………………………………………………………</w:t>
      </w:r>
    </w:p>
    <w:p w:rsidR="005967D6" w:rsidRDefault="005967D6" w:rsidP="005967D6">
      <w:pPr>
        <w:pStyle w:val="Heading-Number-ContractCzechRadio"/>
        <w:numPr>
          <w:ilvl w:val="0"/>
          <w:numId w:val="0"/>
        </w:numPr>
        <w:ind w:left="312"/>
        <w:jc w:val="left"/>
        <w:rPr>
          <w:rFonts w:ascii="Calibri" w:hAnsi="Calibri"/>
          <w:b w:val="0"/>
          <w:i/>
          <w:sz w:val="22"/>
          <w:szCs w:val="22"/>
        </w:rPr>
      </w:pPr>
      <w:r>
        <w:rPr>
          <w:rFonts w:ascii="Calibri" w:hAnsi="Calibri"/>
          <w:b w:val="0"/>
          <w:i/>
          <w:sz w:val="22"/>
          <w:szCs w:val="22"/>
        </w:rPr>
        <w:t>……………………………………………………………………………………………………</w:t>
      </w:r>
    </w:p>
    <w:p w:rsidR="005967D6" w:rsidRDefault="005967D6" w:rsidP="005967D6">
      <w:pPr>
        <w:pStyle w:val="ListNumber-ContractCzechRadio"/>
        <w:numPr>
          <w:ilvl w:val="1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Tento protokol je vyhotoven ve dvou vyhotoveních.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5967D6" w:rsidTr="001034AA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 Praze dne DD. MM. RRRR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………………..</w:t>
            </w:r>
            <w:r>
              <w:rPr>
                <w:rFonts w:ascii="Calibri" w:hAnsi="Calibri"/>
                <w:sz w:val="22"/>
                <w:szCs w:val="22"/>
              </w:rPr>
              <w:t xml:space="preserve"> dne DD. MM. RRRR</w:t>
            </w:r>
          </w:p>
        </w:tc>
      </w:tr>
      <w:tr w:rsidR="005967D6" w:rsidTr="001034AA">
        <w:trPr>
          <w:trHeight w:val="78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ascii="Calibri" w:hAnsi="Calibri"/>
                <w:szCs w:val="22"/>
              </w:rPr>
            </w:pPr>
            <w:r>
              <w:rPr>
                <w:rStyle w:val="Siln"/>
                <w:rFonts w:ascii="Calibri" w:hAnsi="Calibri"/>
                <w:sz w:val="22"/>
                <w:szCs w:val="22"/>
              </w:rPr>
              <w:t>Za přebírajícího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ascii="Calibri" w:hAnsi="Calibri"/>
                <w:szCs w:val="22"/>
              </w:rPr>
            </w:pPr>
            <w:r>
              <w:rPr>
                <w:rStyle w:val="Siln"/>
                <w:rFonts w:ascii="Calibri" w:hAnsi="Calibri"/>
                <w:sz w:val="22"/>
                <w:szCs w:val="22"/>
              </w:rPr>
              <w:t>Za poskytujícího</w:t>
            </w:r>
          </w:p>
        </w:tc>
      </w:tr>
    </w:tbl>
    <w:p w:rsidR="007C0F57" w:rsidRDefault="007C0F57"/>
    <w:sectPr w:rsidR="007C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163"/>
    <w:multiLevelType w:val="hybridMultilevel"/>
    <w:tmpl w:val="A32A2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1F400999"/>
    <w:multiLevelType w:val="hybridMultilevel"/>
    <w:tmpl w:val="88BACB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244F10"/>
    <w:multiLevelType w:val="multilevel"/>
    <w:tmpl w:val="C2A02212"/>
    <w:numStyleLink w:val="List-Contract"/>
  </w:abstractNum>
  <w:abstractNum w:abstractNumId="4" w15:restartNumberingAfterBreak="0">
    <w:nsid w:val="58475BDB"/>
    <w:multiLevelType w:val="multilevel"/>
    <w:tmpl w:val="D43CB384"/>
    <w:lvl w:ilvl="0">
      <w:start w:val="1"/>
      <w:numFmt w:val="decimal"/>
      <w:pStyle w:val="Nadpis1"/>
      <w:lvlText w:val="%1."/>
      <w:lvlJc w:val="left"/>
      <w:pPr>
        <w:ind w:left="3479" w:hanging="360"/>
      </w:pPr>
    </w:lvl>
    <w:lvl w:ilvl="1">
      <w:start w:val="1"/>
      <w:numFmt w:val="decimal"/>
      <w:pStyle w:val="Nadpis2"/>
      <w:lvlText w:val="%1.%2."/>
      <w:lvlJc w:val="left"/>
      <w:pPr>
        <w:ind w:left="858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5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1E6EDD"/>
    <w:multiLevelType w:val="hybridMultilevel"/>
    <w:tmpl w:val="DA46496E"/>
    <w:lvl w:ilvl="0" w:tplc="654A5C00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="Calibri" w:eastAsia="Calibri" w:hAnsi="Calibri" w:cs="Times New Roman"/>
          <w:b w:val="0"/>
          <w:strike w:val="0"/>
          <w:sz w:val="22"/>
          <w:szCs w:val="22"/>
        </w:rPr>
      </w:lvl>
    </w:lvlOverride>
  </w:num>
  <w:num w:numId="4">
    <w:abstractNumId w:val="3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ascii="Calibri" w:eastAsia="Calibri" w:hAnsi="Calibri" w:cs="Times New Roman"/>
          <w:b w:val="0"/>
          <w:strike w:val="0"/>
          <w:dstrike w:val="0"/>
          <w:sz w:val="22"/>
          <w:szCs w:val="22"/>
          <w:u w:val="none"/>
          <w:effect w:val="none"/>
        </w:rPr>
      </w:lvl>
    </w:lvlOverride>
    <w:lvlOverride w:ilvl="2">
      <w:startOverride w:val="1"/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D6"/>
    <w:rsid w:val="00060E0C"/>
    <w:rsid w:val="001A3134"/>
    <w:rsid w:val="00245432"/>
    <w:rsid w:val="002E75D1"/>
    <w:rsid w:val="003776C0"/>
    <w:rsid w:val="004808DB"/>
    <w:rsid w:val="005571F1"/>
    <w:rsid w:val="005967D6"/>
    <w:rsid w:val="005E0883"/>
    <w:rsid w:val="005E2F8F"/>
    <w:rsid w:val="00683154"/>
    <w:rsid w:val="0070469B"/>
    <w:rsid w:val="007876FF"/>
    <w:rsid w:val="007A338B"/>
    <w:rsid w:val="007C0F57"/>
    <w:rsid w:val="00894CF1"/>
    <w:rsid w:val="008C75F5"/>
    <w:rsid w:val="008D3FB1"/>
    <w:rsid w:val="00901281"/>
    <w:rsid w:val="00955527"/>
    <w:rsid w:val="00C641BF"/>
    <w:rsid w:val="00CC0978"/>
    <w:rsid w:val="00D31ABF"/>
    <w:rsid w:val="00E61E28"/>
    <w:rsid w:val="00EB6334"/>
    <w:rsid w:val="00F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794C4-990E-4B04-A04A-19A8E514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7D6"/>
    <w:pPr>
      <w:spacing w:after="200" w:line="276" w:lineRule="auto"/>
    </w:pPr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67D6"/>
    <w:pPr>
      <w:keepNext/>
      <w:numPr>
        <w:numId w:val="1"/>
      </w:numP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Nadpis2">
    <w:name w:val="heading 2"/>
    <w:basedOn w:val="Normln"/>
    <w:next w:val="nasledujicitext"/>
    <w:link w:val="Nadpis2Char"/>
    <w:uiPriority w:val="9"/>
    <w:unhideWhenUsed/>
    <w:qFormat/>
    <w:rsid w:val="005967D6"/>
    <w:pPr>
      <w:numPr>
        <w:ilvl w:val="1"/>
        <w:numId w:val="1"/>
      </w:numPr>
      <w:spacing w:before="120" w:after="120"/>
      <w:jc w:val="both"/>
      <w:outlineLvl w:val="1"/>
    </w:pPr>
    <w:rPr>
      <w:rFonts w:eastAsia="Times New Roman" w:cs="Times New Roman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67D6"/>
    <w:pPr>
      <w:numPr>
        <w:ilvl w:val="2"/>
      </w:numPr>
      <w:outlineLvl w:val="2"/>
    </w:pPr>
    <w:rPr>
      <w:rFonts w:cs="Arial"/>
    </w:rPr>
  </w:style>
  <w:style w:type="paragraph" w:styleId="Nadpis5">
    <w:name w:val="heading 5"/>
    <w:basedOn w:val="Nadpis3"/>
    <w:next w:val="Normln"/>
    <w:link w:val="Nadpis5Char"/>
    <w:uiPriority w:val="9"/>
    <w:unhideWhenUsed/>
    <w:qFormat/>
    <w:rsid w:val="005967D6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67D6"/>
    <w:rPr>
      <w:rFonts w:ascii="Times New Roman" w:eastAsia="Times New Roman" w:hAnsi="Times New Roman" w:cs="Times New Roman"/>
      <w:b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967D6"/>
    <w:rPr>
      <w:rFonts w:eastAsia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967D6"/>
    <w:rPr>
      <w:rFonts w:eastAsia="Times New Roman" w:cs="Arial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967D6"/>
    <w:rPr>
      <w:rFonts w:eastAsia="Times New Roman" w:cs="Arial"/>
      <w:lang w:eastAsia="cs-CZ"/>
    </w:rPr>
  </w:style>
  <w:style w:type="table" w:styleId="Mkatabulky">
    <w:name w:val="Table Grid"/>
    <w:basedOn w:val="Normlntabulka"/>
    <w:uiPriority w:val="59"/>
    <w:rsid w:val="005967D6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edujicitext">
    <w:name w:val="nasledujici text"/>
    <w:basedOn w:val="Normln"/>
    <w:link w:val="nasledujicitextChar"/>
    <w:qFormat/>
    <w:rsid w:val="005967D6"/>
    <w:pPr>
      <w:jc w:val="both"/>
    </w:pPr>
    <w:rPr>
      <w:rFonts w:ascii="Times New Roman" w:hAnsi="Times New Roman" w:cs="Times New Roman"/>
    </w:rPr>
  </w:style>
  <w:style w:type="character" w:customStyle="1" w:styleId="nasledujicitextChar">
    <w:name w:val="nasledujici text Char"/>
    <w:basedOn w:val="Standardnpsmoodstavce"/>
    <w:link w:val="nasledujicitext"/>
    <w:rsid w:val="005967D6"/>
    <w:rPr>
      <w:rFonts w:ascii="Times New Roman" w:hAnsi="Times New Roman" w:cs="Times New Roman"/>
      <w:lang w:eastAsia="cs-CZ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5967D6"/>
    <w:pPr>
      <w:numPr>
        <w:ilvl w:val="1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5967D6"/>
    <w:pPr>
      <w:numPr>
        <w:ilvl w:val="2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5967D6"/>
    <w:pPr>
      <w:keepNext/>
      <w:keepLines/>
      <w:numPr>
        <w:numId w:val="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  <w:lang w:val="x-none" w:eastAsia="x-none"/>
    </w:rPr>
  </w:style>
  <w:style w:type="numbering" w:customStyle="1" w:styleId="List-Contract">
    <w:name w:val="List - Contract"/>
    <w:uiPriority w:val="99"/>
    <w:rsid w:val="005967D6"/>
    <w:pPr>
      <w:numPr>
        <w:numId w:val="2"/>
      </w:numPr>
    </w:pPr>
  </w:style>
  <w:style w:type="paragraph" w:styleId="Zvr">
    <w:name w:val="Closing"/>
    <w:aliases w:val="Closing (Czech Radio)"/>
    <w:basedOn w:val="Normln"/>
    <w:link w:val="ZvrChar"/>
    <w:uiPriority w:val="4"/>
    <w:rsid w:val="005967D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after="0" w:line="250" w:lineRule="exact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5967D6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Siln">
    <w:name w:val="Strong"/>
    <w:aliases w:val="Strong (Czech Radio)"/>
    <w:uiPriority w:val="6"/>
    <w:qFormat/>
    <w:rsid w:val="005967D6"/>
    <w:rPr>
      <w:b/>
      <w:bCs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5967D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Times New Roman"/>
      <w:color w:val="000F37"/>
      <w:sz w:val="20"/>
      <w:lang w:eastAsia="en-US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5967D6"/>
    <w:rPr>
      <w:b/>
    </w:rPr>
  </w:style>
  <w:style w:type="character" w:styleId="Hypertextovodkaz">
    <w:name w:val="Hyperlink"/>
    <w:basedOn w:val="Standardnpsmoodstavce"/>
    <w:uiPriority w:val="99"/>
    <w:unhideWhenUsed/>
    <w:rsid w:val="005967D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338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ln"/>
    <w:uiPriority w:val="99"/>
    <w:rsid w:val="005571F1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281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dnet.cz" TargetMode="External"/><Relationship Id="rId5" Type="http://schemas.openxmlformats.org/officeDocument/2006/relationships/hyperlink" Target="mailto:vondruskova@foodn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2354</Words>
  <Characters>13894</Characters>
  <Application>Microsoft Office Word</Application>
  <DocSecurity>4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Koberna</dc:creator>
  <cp:keywords/>
  <dc:description/>
  <cp:lastModifiedBy>Lenka Vondrušková</cp:lastModifiedBy>
  <cp:revision>2</cp:revision>
  <cp:lastPrinted>2019-12-18T12:01:00Z</cp:lastPrinted>
  <dcterms:created xsi:type="dcterms:W3CDTF">2019-12-18T12:01:00Z</dcterms:created>
  <dcterms:modified xsi:type="dcterms:W3CDTF">2019-12-18T12:01:00Z</dcterms:modified>
</cp:coreProperties>
</file>