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8F9C" w14:textId="77777777" w:rsidR="00340489" w:rsidRPr="009B1109" w:rsidRDefault="00340489" w:rsidP="00340489">
      <w:pPr>
        <w:jc w:val="right"/>
        <w:rPr>
          <w:rFonts w:ascii="Times New Roman" w:hAnsi="Times New Roman" w:cs="Times New Roman"/>
          <w:sz w:val="24"/>
          <w:szCs w:val="24"/>
        </w:rPr>
      </w:pPr>
      <w:r w:rsidRPr="009B1109">
        <w:rPr>
          <w:rFonts w:ascii="Times New Roman" w:hAnsi="Times New Roman" w:cs="Times New Roman"/>
          <w:b/>
          <w:sz w:val="24"/>
          <w:szCs w:val="24"/>
        </w:rPr>
        <w:t>IV.</w:t>
      </w:r>
    </w:p>
    <w:p w14:paraId="114C9DC0" w14:textId="015B3FB4" w:rsidR="00793436" w:rsidRPr="00340489" w:rsidRDefault="00340489" w:rsidP="00340489">
      <w:pPr>
        <w:jc w:val="center"/>
        <w:rPr>
          <w:rFonts w:ascii="Times New Roman" w:hAnsi="Times New Roman" w:cs="Times New Roman"/>
          <w:b/>
          <w:sz w:val="24"/>
          <w:szCs w:val="24"/>
        </w:rPr>
      </w:pPr>
      <w:r w:rsidRPr="009B1109">
        <w:rPr>
          <w:rFonts w:ascii="Times New Roman" w:hAnsi="Times New Roman" w:cs="Times New Roman"/>
          <w:b/>
          <w:sz w:val="24"/>
          <w:szCs w:val="24"/>
        </w:rPr>
        <w:t>PLATNÉ ZNĚNÍ VYHLÁŠKY O STAVU NOUZE V PLYNÁRENSTVÍ A O ZPŮSOBU ZAJIŠTĚNÍ BEZPEČNOSTNÍHO STANDARDU DODÁVKY PLYNU S VYZNAČENÍM NAVRHOVANÝCH ZMĚN A DOPLNĚNÍ</w:t>
      </w:r>
    </w:p>
    <w:p w14:paraId="4D52B591" w14:textId="77777777" w:rsidR="00340489" w:rsidRDefault="00340489">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434C95E5" w14:textId="37A84458"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344/2012 Sb.</w:t>
      </w:r>
    </w:p>
    <w:p w14:paraId="6C1F4ACB"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VYHLÁŠKA</w:t>
      </w:r>
    </w:p>
    <w:p w14:paraId="078532C1"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Ministerstva průmyslu a obchodu</w:t>
      </w:r>
    </w:p>
    <w:p w14:paraId="1BF8C3E6"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ze dne 10. října 2012</w:t>
      </w:r>
    </w:p>
    <w:p w14:paraId="3180015B"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o stavu nouze v plynárenství a o způsobu zajištění bezpečnostního standardu dodávky plynu</w:t>
      </w:r>
    </w:p>
    <w:p w14:paraId="16C0DFBF"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ve znění vyhlášek č. 215/2015 Sb. a č. 224/2022 Sb.</w:t>
      </w:r>
    </w:p>
    <w:p w14:paraId="00545425"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sz w:val="24"/>
          <w:szCs w:val="24"/>
          <w:highlight w:val="white"/>
        </w:rPr>
      </w:pPr>
    </w:p>
    <w:p w14:paraId="3E2CB3EF"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sz w:val="24"/>
          <w:szCs w:val="24"/>
          <w:highlight w:val="white"/>
        </w:rPr>
      </w:pPr>
    </w:p>
    <w:p w14:paraId="53FF9CE9"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sz w:val="24"/>
          <w:szCs w:val="24"/>
          <w:highlight w:val="white"/>
        </w:rPr>
      </w:pPr>
    </w:p>
    <w:p w14:paraId="10336AA4"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Ministerstvo průmyslu a obchodu (dále jen "ministerstvo") stanoví podle § 98a odst. 1 písm. e) zákona č. 458/2000 Sb., o podmínkách podnikání a o výkonu státní správy v energetických odvětvích a o změně některých zákonů (energetický zákon), ve znění zákona č. 158/2009 Sb., zákona č. 211/2011 Sb. a zákona č. 165/2012 Sb., k provedení </w:t>
      </w:r>
      <w:r w:rsidRPr="00AF32E2">
        <w:rPr>
          <w:rFonts w:ascii="Times New Roman" w:hAnsi="Times New Roman" w:cs="Times New Roman"/>
          <w:strike/>
          <w:sz w:val="24"/>
          <w:szCs w:val="24"/>
          <w:highlight w:val="white"/>
        </w:rPr>
        <w:t xml:space="preserve">§ 73 a </w:t>
      </w:r>
      <w:proofErr w:type="gramStart"/>
      <w:r w:rsidRPr="00AF32E2">
        <w:rPr>
          <w:rFonts w:ascii="Times New Roman" w:hAnsi="Times New Roman" w:cs="Times New Roman"/>
          <w:strike/>
          <w:sz w:val="24"/>
          <w:szCs w:val="24"/>
          <w:highlight w:val="white"/>
        </w:rPr>
        <w:t>73a</w:t>
      </w:r>
      <w:proofErr w:type="gramEnd"/>
      <w:r w:rsidRPr="005F765D">
        <w:rPr>
          <w:rFonts w:ascii="Times New Roman" w:hAnsi="Times New Roman" w:cs="Times New Roman"/>
          <w:sz w:val="24"/>
          <w:szCs w:val="24"/>
          <w:highlight w:val="white"/>
        </w:rPr>
        <w:t xml:space="preserve"> </w:t>
      </w:r>
      <w:r w:rsidR="00AF32E2">
        <w:rPr>
          <w:rFonts w:ascii="Times New Roman" w:hAnsi="Times New Roman" w:cs="Times New Roman"/>
          <w:b/>
          <w:sz w:val="24"/>
          <w:szCs w:val="24"/>
          <w:highlight w:val="white"/>
        </w:rPr>
        <w:t xml:space="preserve">§ 73, 73a, 73b a 73c </w:t>
      </w:r>
      <w:r w:rsidRPr="005F765D">
        <w:rPr>
          <w:rFonts w:ascii="Times New Roman" w:hAnsi="Times New Roman" w:cs="Times New Roman"/>
          <w:sz w:val="24"/>
          <w:szCs w:val="24"/>
          <w:highlight w:val="white"/>
        </w:rPr>
        <w:t>energetického zákona:</w:t>
      </w:r>
    </w:p>
    <w:p w14:paraId="1F8EE0CF"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475326C3"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5C02DE34"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 1</w:t>
      </w:r>
    </w:p>
    <w:p w14:paraId="75136926"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04B5C51A"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Předmět úpravy</w:t>
      </w:r>
    </w:p>
    <w:p w14:paraId="4C57384F"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43F14287" w14:textId="123A0F9B" w:rsidR="00793436" w:rsidRPr="001F21A8" w:rsidRDefault="005F765D" w:rsidP="001F21A8">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Tato vyhláška upravuje v návaznosti na přímo použitelný předpis Evropské unie 1) opatření a postupy vykonávané při předcházení stavu nouze, při stavu nouze a při odstraňování následků stavu nouze, způsob vyhlašování stavu nouze a oznamování předcházení stavu nouze a postupy při omezování spotřeby plynu, rozdělení zákazníků podle předpokládaného ročního odběru, odběrové stupně, obsahové náležitosti havarijních plánů a způsob zajištění bezpečnostního standardu dodávky plynu, rozsah chráněných zákazníků včetně způsobu určení jejich spotřeby plynu, jejichž dodavatelé mají povinnost plnit bezpečnostní standard dodávky plynu (dále jen "bezpečnostní standard"), minimální požadovaná množství uskladněného plynu pro časové úseky v průběhu skladovacího roku a postup stanovení rozdílu mezi minimálním požadovaným množstvím a skutečným množstvím uskladněného plynu v zásobníku plynu</w:t>
      </w:r>
      <w:r w:rsidR="001F21A8">
        <w:rPr>
          <w:rFonts w:ascii="Times New Roman" w:hAnsi="Times New Roman" w:cs="Times New Roman"/>
          <w:sz w:val="24"/>
          <w:szCs w:val="24"/>
          <w:highlight w:val="white"/>
        </w:rPr>
        <w:t xml:space="preserve"> </w:t>
      </w:r>
      <w:r w:rsidR="001F21A8" w:rsidRPr="001F21A8">
        <w:rPr>
          <w:rFonts w:ascii="Times New Roman" w:eastAsia="Times New Roman" w:hAnsi="Times New Roman" w:cs="Times New Roman"/>
          <w:b/>
          <w:sz w:val="24"/>
          <w:szCs w:val="24"/>
        </w:rPr>
        <w:t>a opatření a postupy vykonávané při přijímání a poskytování mezinárodní pomoci v krizových situacích v plynárenství</w:t>
      </w:r>
      <w:r w:rsidRPr="005F765D">
        <w:rPr>
          <w:rFonts w:ascii="Times New Roman" w:hAnsi="Times New Roman" w:cs="Times New Roman"/>
          <w:sz w:val="24"/>
          <w:szCs w:val="24"/>
          <w:highlight w:val="white"/>
        </w:rPr>
        <w:t>.</w:t>
      </w:r>
    </w:p>
    <w:p w14:paraId="1991FDF3" w14:textId="77777777" w:rsidR="00793436" w:rsidRPr="005F765D" w:rsidRDefault="00793436">
      <w:pPr>
        <w:widowControl w:val="0"/>
        <w:autoSpaceDE w:val="0"/>
        <w:autoSpaceDN w:val="0"/>
        <w:adjustRightInd w:val="0"/>
        <w:spacing w:after="0" w:line="240" w:lineRule="auto"/>
        <w:rPr>
          <w:rFonts w:ascii="Times New Roman" w:hAnsi="Times New Roman" w:cs="Times New Roman"/>
          <w:i/>
          <w:iCs/>
          <w:sz w:val="24"/>
          <w:szCs w:val="24"/>
          <w:highlight w:val="white"/>
        </w:rPr>
      </w:pPr>
    </w:p>
    <w:p w14:paraId="10C82301"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 2</w:t>
      </w:r>
    </w:p>
    <w:p w14:paraId="68F39B07"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648F4830"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Základní ustanovení</w:t>
      </w:r>
    </w:p>
    <w:p w14:paraId="67D141CF"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61D6A360"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(1) Pro účely omezení nebo přerušení sjednané přepravy plynu nebo distribuce plynu a sjednané dodávky plynu se odběrná místa zákazníků dělí na</w:t>
      </w:r>
    </w:p>
    <w:p w14:paraId="0246796A"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a) skupinu A, do níž náleží odběrná místa zákazníků s předpokládaným ročním odběrem nad 630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xml:space="preserve"> s možností úplného nebo částečného přechodu na náhradní palivo,</w:t>
      </w:r>
    </w:p>
    <w:p w14:paraId="64AC7B52"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b) skupinu B1, do níž náleží odběrná místa zákazníků s převažujícím technologickým odběrem s předpokládaným ročním odběrem v daném roce nad 52 500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xml:space="preserve">, kteří nespadají do skupiny A nebo D; tato odběrná místa náležejí do této skupiny, pokud součet skutečných hodnot spotřeb za poslední čtvrtletí předchozího roku a první čtvrtletí daného roku činí méně než 70 % z celkové spotřeby za období od 1. dubna předchozího roku do 31. března daného roku; pokud není k dispozici skutečná spotřeba, nahradí se </w:t>
      </w:r>
      <w:r w:rsidRPr="005F765D">
        <w:rPr>
          <w:rFonts w:ascii="Times New Roman" w:hAnsi="Times New Roman" w:cs="Times New Roman"/>
          <w:sz w:val="24"/>
          <w:szCs w:val="24"/>
          <w:highlight w:val="white"/>
        </w:rPr>
        <w:lastRenderedPageBreak/>
        <w:t>plánovanou měsíční spotřebou uvedenou ve smlouvě o distribuci,</w:t>
      </w:r>
    </w:p>
    <w:p w14:paraId="4803F240" w14:textId="52760335" w:rsidR="00793436"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c) skupinu B2, do níž náleží odběrná místa zákazníků s převažujícím technologickým odběrem s předpokládaným ročním odběrem v daném roce nad 4 200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xml:space="preserve"> do 52 500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kteří nespadají do skupiny A nebo D; tato odběrná místa náležejí do této skupiny, pokud součet hodnot spotřeb za poslední čtvrtletí předchozího roku a první čtvrtletí daného roku činí méně než 70 % z celkové spotřeby za období od 1. dubna předchozího roku do 31. března daného roku; pokud není k dispozici skutečná spotřeba, nahradí se plánovanou měsíční spotřebou uvedenou ve smlouvě o distribuci,</w:t>
      </w:r>
    </w:p>
    <w:p w14:paraId="1465F26E" w14:textId="682ACE24" w:rsidR="001F21A8" w:rsidRPr="001F21A8" w:rsidRDefault="001F21A8" w:rsidP="001F21A8">
      <w:pPr>
        <w:widowControl w:val="0"/>
        <w:autoSpaceDE w:val="0"/>
        <w:autoSpaceDN w:val="0"/>
        <w:adjustRightInd w:val="0"/>
        <w:spacing w:after="0" w:line="240" w:lineRule="auto"/>
        <w:ind w:left="400" w:hanging="400"/>
        <w:jc w:val="both"/>
        <w:rPr>
          <w:rFonts w:ascii="Times New Roman" w:hAnsi="Times New Roman" w:cs="Times New Roman"/>
          <w:b/>
          <w:bCs/>
          <w:sz w:val="24"/>
          <w:szCs w:val="24"/>
          <w:highlight w:val="white"/>
        </w:rPr>
      </w:pPr>
      <w:r>
        <w:rPr>
          <w:rFonts w:ascii="Times New Roman" w:hAnsi="Times New Roman" w:cs="Times New Roman"/>
          <w:b/>
          <w:bCs/>
          <w:sz w:val="24"/>
          <w:szCs w:val="24"/>
          <w:highlight w:val="white"/>
        </w:rPr>
        <w:t>d</w:t>
      </w:r>
      <w:r w:rsidRPr="001F21A8">
        <w:rPr>
          <w:rFonts w:ascii="Times New Roman" w:hAnsi="Times New Roman" w:cs="Times New Roman"/>
          <w:b/>
          <w:bCs/>
          <w:sz w:val="24"/>
          <w:szCs w:val="24"/>
          <w:highlight w:val="white"/>
        </w:rPr>
        <w:t xml:space="preserve">) </w:t>
      </w:r>
      <w:bookmarkStart w:id="0" w:name="_Hlk113534107"/>
      <w:r w:rsidRPr="001F21A8">
        <w:rPr>
          <w:rFonts w:ascii="Times New Roman" w:eastAsia="Times New Roman" w:hAnsi="Times New Roman" w:cs="Times New Roman"/>
          <w:b/>
          <w:sz w:val="24"/>
          <w:szCs w:val="24"/>
        </w:rPr>
        <w:t xml:space="preserve">skupinu B3, do níž náleží odběrná místa zákazníků s převažujícím technologickým odběrem s předpokládaným ročním odběrem v daném roce nad 4 200 </w:t>
      </w:r>
      <w:proofErr w:type="spellStart"/>
      <w:r w:rsidRPr="001F21A8">
        <w:rPr>
          <w:rFonts w:ascii="Times New Roman" w:eastAsia="Times New Roman" w:hAnsi="Times New Roman" w:cs="Times New Roman"/>
          <w:b/>
          <w:sz w:val="24"/>
          <w:szCs w:val="24"/>
        </w:rPr>
        <w:t>MWh</w:t>
      </w:r>
      <w:proofErr w:type="spellEnd"/>
      <w:r w:rsidRPr="001F21A8">
        <w:rPr>
          <w:rFonts w:ascii="Times New Roman" w:eastAsia="Times New Roman" w:hAnsi="Times New Roman" w:cs="Times New Roman"/>
          <w:b/>
          <w:sz w:val="24"/>
          <w:szCs w:val="24"/>
        </w:rPr>
        <w:t>, kteří nespadají do skupiny A nebo D; tato odběrná místa náležejí do této skupiny, pokud součet hodnot spotřeb za poslední čtvrtletí předchozího roku a první čtvrtletí daného roku činí méně než 70</w:t>
      </w:r>
      <w:r w:rsidR="000A50AF">
        <w:rPr>
          <w:rFonts w:ascii="Times New Roman" w:eastAsia="Times New Roman" w:hAnsi="Times New Roman" w:cs="Times New Roman"/>
          <w:b/>
          <w:sz w:val="24"/>
          <w:szCs w:val="24"/>
        </w:rPr>
        <w:t xml:space="preserve"> </w:t>
      </w:r>
      <w:r w:rsidRPr="001F21A8">
        <w:rPr>
          <w:rFonts w:ascii="Times New Roman" w:eastAsia="Times New Roman" w:hAnsi="Times New Roman" w:cs="Times New Roman"/>
          <w:b/>
          <w:sz w:val="24"/>
          <w:szCs w:val="24"/>
        </w:rPr>
        <w:t xml:space="preserve">% z celkové spotřeby za období od 1. dubna předchozího roku do 31. března daného roku a pokud zákazníci zařazení do této skupiny poskytují tepelnou energii nebo plyn domácnostem, zdravotnickým zařízením a zařízením sociálních služeb; pokud není k dispozici skutečná spotřeba, nahradí se plánovanou měsíční spotřebou uvedenou ve smlouvě o </w:t>
      </w:r>
      <w:r w:rsidR="00000D27">
        <w:rPr>
          <w:rFonts w:ascii="Times New Roman" w:eastAsia="Times New Roman" w:hAnsi="Times New Roman" w:cs="Times New Roman"/>
          <w:b/>
          <w:sz w:val="24"/>
          <w:szCs w:val="24"/>
        </w:rPr>
        <w:t xml:space="preserve">zajištění služby </w:t>
      </w:r>
      <w:r w:rsidR="00000D27" w:rsidRPr="001F21A8">
        <w:rPr>
          <w:rFonts w:ascii="Times New Roman" w:eastAsia="Times New Roman" w:hAnsi="Times New Roman" w:cs="Times New Roman"/>
          <w:b/>
          <w:sz w:val="24"/>
          <w:szCs w:val="24"/>
        </w:rPr>
        <w:t>distribuc</w:t>
      </w:r>
      <w:r w:rsidR="00000D27">
        <w:rPr>
          <w:rFonts w:ascii="Times New Roman" w:eastAsia="Times New Roman" w:hAnsi="Times New Roman" w:cs="Times New Roman"/>
          <w:b/>
          <w:sz w:val="24"/>
          <w:szCs w:val="24"/>
        </w:rPr>
        <w:t xml:space="preserve">e </w:t>
      </w:r>
      <w:r w:rsidR="007937F9">
        <w:rPr>
          <w:rFonts w:ascii="Times New Roman" w:eastAsia="Times New Roman" w:hAnsi="Times New Roman" w:cs="Times New Roman"/>
          <w:b/>
          <w:sz w:val="24"/>
          <w:szCs w:val="24"/>
        </w:rPr>
        <w:t>plynu</w:t>
      </w:r>
      <w:r w:rsidRPr="001F21A8">
        <w:rPr>
          <w:rFonts w:ascii="Times New Roman" w:eastAsia="Times New Roman" w:hAnsi="Times New Roman" w:cs="Times New Roman"/>
          <w:b/>
          <w:sz w:val="24"/>
          <w:szCs w:val="24"/>
        </w:rPr>
        <w:t>,</w:t>
      </w:r>
      <w:bookmarkEnd w:id="0"/>
    </w:p>
    <w:p w14:paraId="5A715C96" w14:textId="65BD9549"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1F21A8">
        <w:rPr>
          <w:rFonts w:ascii="Times New Roman" w:hAnsi="Times New Roman" w:cs="Times New Roman"/>
          <w:strike/>
          <w:sz w:val="24"/>
          <w:szCs w:val="24"/>
          <w:highlight w:val="white"/>
        </w:rPr>
        <w:t>d</w:t>
      </w:r>
      <w:r w:rsidR="001F21A8">
        <w:rPr>
          <w:rFonts w:ascii="Times New Roman" w:hAnsi="Times New Roman" w:cs="Times New Roman"/>
          <w:b/>
          <w:bCs/>
          <w:sz w:val="24"/>
          <w:szCs w:val="24"/>
          <w:highlight w:val="white"/>
        </w:rPr>
        <w:t>e</w:t>
      </w:r>
      <w:r w:rsidRPr="005F765D">
        <w:rPr>
          <w:rFonts w:ascii="Times New Roman" w:hAnsi="Times New Roman" w:cs="Times New Roman"/>
          <w:sz w:val="24"/>
          <w:szCs w:val="24"/>
          <w:highlight w:val="white"/>
        </w:rPr>
        <w:t xml:space="preserve">) skupinu C1, do níž náleží odběrná místa zákazníků s převažujícím otopovým odběrem s předpokládaným ročním odběrem v příslušném roce nad 4 200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kteří nespadají do skupiny A nebo D; tato odběrná místa náležejí do této skupiny, pokud součet hodnot spotřeb za poslední čtvrtletí předchozího roku a první čtvrtletí daného roku činí 70 % a více z celkové spotřeby za období od 1. dubna předchozího roku do 31. března daného roku a pokud zákazníci zařazení do této skupiny poskytují více jak 20 % vyrobené tepelné energie z jejího celkového vyrobeného množství domácnostem, zdravotnickým zařízením a zařízením sociálních služeb 2); pokud není k dispozici skutečná spotřeba, nahradí se plánovanou měsíční spotřebou uvedenou ve smlouvě o distribuci,</w:t>
      </w:r>
    </w:p>
    <w:p w14:paraId="49F9D071" w14:textId="3514FD44"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roofErr w:type="spellStart"/>
      <w:r w:rsidRPr="001F21A8">
        <w:rPr>
          <w:rFonts w:ascii="Times New Roman" w:hAnsi="Times New Roman" w:cs="Times New Roman"/>
          <w:strike/>
          <w:sz w:val="24"/>
          <w:szCs w:val="24"/>
          <w:highlight w:val="white"/>
        </w:rPr>
        <w:t>e</w:t>
      </w:r>
      <w:r w:rsidR="001F21A8">
        <w:rPr>
          <w:rFonts w:ascii="Times New Roman" w:hAnsi="Times New Roman" w:cs="Times New Roman"/>
          <w:b/>
          <w:bCs/>
          <w:sz w:val="24"/>
          <w:szCs w:val="24"/>
          <w:highlight w:val="white"/>
        </w:rPr>
        <w:t>f</w:t>
      </w:r>
      <w:proofErr w:type="spellEnd"/>
      <w:r w:rsidRPr="005F765D">
        <w:rPr>
          <w:rFonts w:ascii="Times New Roman" w:hAnsi="Times New Roman" w:cs="Times New Roman"/>
          <w:sz w:val="24"/>
          <w:szCs w:val="24"/>
          <w:highlight w:val="white"/>
        </w:rPr>
        <w:t xml:space="preserve">) skupinu C2, do níž náleží odběrná místa zákazníků s převažujícím otopovým odběrem s předpokládaným ročním odběrem v příslušném roce nad 4 200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kteří nespadají do skupiny A nebo D; tato odběrná místa náležejí do této skupiny, pokud součet hodnot spotřeb za poslední čtvrtletí předchozího roku a první čtvrtletí daného roku činí 70 % a více z celkové spotřeby za období od 1. dubna předchozího roku do 31. března daného roku a pokud nejsou zařazeni ve skupině C1; pokud není k dispozici skutečná spotřeba, nahradí se plánovanou měsíční spotřebou uvedenou ve smlouvě o distribuci,</w:t>
      </w:r>
    </w:p>
    <w:p w14:paraId="0FBE52C0" w14:textId="548C270E"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roofErr w:type="spellStart"/>
      <w:r w:rsidRPr="001F21A8">
        <w:rPr>
          <w:rFonts w:ascii="Times New Roman" w:hAnsi="Times New Roman" w:cs="Times New Roman"/>
          <w:strike/>
          <w:sz w:val="24"/>
          <w:szCs w:val="24"/>
          <w:highlight w:val="white"/>
        </w:rPr>
        <w:t>f</w:t>
      </w:r>
      <w:r w:rsidR="001F21A8">
        <w:rPr>
          <w:rFonts w:ascii="Times New Roman" w:hAnsi="Times New Roman" w:cs="Times New Roman"/>
          <w:b/>
          <w:bCs/>
          <w:sz w:val="24"/>
          <w:szCs w:val="24"/>
          <w:highlight w:val="white"/>
        </w:rPr>
        <w:t>g</w:t>
      </w:r>
      <w:proofErr w:type="spellEnd"/>
      <w:r w:rsidRPr="005F765D">
        <w:rPr>
          <w:rFonts w:ascii="Times New Roman" w:hAnsi="Times New Roman" w:cs="Times New Roman"/>
          <w:sz w:val="24"/>
          <w:szCs w:val="24"/>
          <w:highlight w:val="white"/>
        </w:rPr>
        <w:t xml:space="preserve">) skupinu D, do níž náleží odběrná místa zákazníků s předpokládaným ročním odběrem v daném roce nad 630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xml:space="preserve">, kteří zajišťují výrobu potravin </w:t>
      </w:r>
      <w:r w:rsidRPr="00CB3945">
        <w:rPr>
          <w:rFonts w:ascii="Times New Roman" w:hAnsi="Times New Roman" w:cs="Times New Roman"/>
          <w:strike/>
          <w:sz w:val="24"/>
          <w:szCs w:val="24"/>
          <w:highlight w:val="white"/>
        </w:rPr>
        <w:t>denní spotřeby pro obyvatelstvo, zejména zpracování potravin podléhajících zkáze</w:t>
      </w:r>
      <w:r w:rsidR="00A648E7">
        <w:rPr>
          <w:rFonts w:ascii="Times New Roman" w:hAnsi="Times New Roman" w:cs="Times New Roman"/>
          <w:sz w:val="24"/>
          <w:szCs w:val="24"/>
          <w:highlight w:val="white"/>
        </w:rPr>
        <w:t xml:space="preserve"> </w:t>
      </w:r>
      <w:r w:rsidR="00A648E7">
        <w:rPr>
          <w:rFonts w:ascii="Times New Roman" w:hAnsi="Times New Roman" w:cs="Times New Roman"/>
          <w:b/>
          <w:bCs/>
          <w:sz w:val="24"/>
          <w:szCs w:val="24"/>
          <w:highlight w:val="white"/>
        </w:rPr>
        <w:t>a krmiv</w:t>
      </w:r>
      <w:r w:rsidRPr="005F765D">
        <w:rPr>
          <w:rFonts w:ascii="Times New Roman" w:hAnsi="Times New Roman" w:cs="Times New Roman"/>
          <w:sz w:val="24"/>
          <w:szCs w:val="24"/>
          <w:highlight w:val="white"/>
        </w:rPr>
        <w:t xml:space="preserve">, provozy živočišné výroby s nebezpečím úhynu zvířat, výrobu pohonných hmot, spalovny komunálního </w:t>
      </w:r>
      <w:r w:rsidR="00A648E7">
        <w:rPr>
          <w:rFonts w:ascii="Times New Roman" w:hAnsi="Times New Roman" w:cs="Times New Roman"/>
          <w:b/>
          <w:bCs/>
          <w:sz w:val="24"/>
          <w:szCs w:val="24"/>
          <w:highlight w:val="white"/>
        </w:rPr>
        <w:t xml:space="preserve">a nebezpečného </w:t>
      </w:r>
      <w:r w:rsidRPr="005F765D">
        <w:rPr>
          <w:rFonts w:ascii="Times New Roman" w:hAnsi="Times New Roman" w:cs="Times New Roman"/>
          <w:sz w:val="24"/>
          <w:szCs w:val="24"/>
          <w:highlight w:val="white"/>
        </w:rPr>
        <w:t xml:space="preserve">odpadu, provoz plnících stanic určených pro pohon vozidel, </w:t>
      </w:r>
      <w:r w:rsidRPr="00A648E7">
        <w:rPr>
          <w:rFonts w:ascii="Times New Roman" w:hAnsi="Times New Roman" w:cs="Times New Roman"/>
          <w:strike/>
          <w:sz w:val="24"/>
          <w:szCs w:val="24"/>
          <w:highlight w:val="white"/>
        </w:rPr>
        <w:t>zdravotnická zařízení, zařízení sociálních služeb,</w:t>
      </w:r>
      <w:r w:rsidRPr="005F765D">
        <w:rPr>
          <w:rFonts w:ascii="Times New Roman" w:hAnsi="Times New Roman" w:cs="Times New Roman"/>
          <w:sz w:val="24"/>
          <w:szCs w:val="24"/>
          <w:highlight w:val="white"/>
        </w:rPr>
        <w:t xml:space="preserve"> základní složky Integrovaného záchranného systému, Bezpečnostní informační služba, zařízení vězeňské služby, asanační zařízení, krematoria, jakož i Česká národní banka; zařazení konkrétních zákazníků do této skupiny provádí provozovatel přepravní soustavy pro odběrná místa zákazníků přímo připojených na přepravní soustavu nebo provozovatel příslušné distribuční soustavy pro odběrná místa zákazníků přímo připojených na příslušnou distribuční soustavu (dále jen "příslušný provozovatel") po informování místně příslušného krajského úřadu či Magistrátu hlavního města Prahy; pro účely výpočtu bezpečnostního standardu dodávky plynu se tato skupina dělí na</w:t>
      </w:r>
    </w:p>
    <w:p w14:paraId="13793F1C" w14:textId="77777777"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1. podskupinu D1 s převažujícím otopovým odběrem, do níž náležejí odběrná místa zákazníků, pokud součet hodnot spotřeb za poslední čtvrtletí předchozího roku a první čtvrtletí daného roku činí 70 % a více z celkové spotřeby za období od 1. dubna předchozího roku do 31. března daného roku; pokud není k dispozici údaj o skutečné spotřebě, nahradí se plánovanou měsíční spotřebou uvedenou ve smlouvě o distribuci,</w:t>
      </w:r>
    </w:p>
    <w:p w14:paraId="2D76C0DB" w14:textId="77777777"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2. podskupinu D2 s převažujícím technologickým odběrem, do níž náležejí odběrná místa zákazníků, pokud součet hodnot spotřeb za poslední čtvrtletí předchozího roku a první čtvrtletí daného roku činí méně než 70 % z celkové spotřeby za období od 1. dubna předchozího roku do 31. března daného roku; pokud není k dispozici skutečná spotřeba, nahradí se plánovanou měsíční spotřebou uvedenou ve smlouvě o distribuci,</w:t>
      </w:r>
    </w:p>
    <w:p w14:paraId="3FD1676D" w14:textId="4E651FFA"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roofErr w:type="spellStart"/>
      <w:r w:rsidRPr="001F21A8">
        <w:rPr>
          <w:rFonts w:ascii="Times New Roman" w:hAnsi="Times New Roman" w:cs="Times New Roman"/>
          <w:strike/>
          <w:sz w:val="24"/>
          <w:szCs w:val="24"/>
          <w:highlight w:val="white"/>
        </w:rPr>
        <w:lastRenderedPageBreak/>
        <w:t>g</w:t>
      </w:r>
      <w:r w:rsidR="001F21A8">
        <w:rPr>
          <w:rFonts w:ascii="Times New Roman" w:hAnsi="Times New Roman" w:cs="Times New Roman"/>
          <w:b/>
          <w:bCs/>
          <w:sz w:val="24"/>
          <w:szCs w:val="24"/>
          <w:highlight w:val="white"/>
        </w:rPr>
        <w:t>h</w:t>
      </w:r>
      <w:proofErr w:type="spellEnd"/>
      <w:r w:rsidRPr="005F765D">
        <w:rPr>
          <w:rFonts w:ascii="Times New Roman" w:hAnsi="Times New Roman" w:cs="Times New Roman"/>
          <w:sz w:val="24"/>
          <w:szCs w:val="24"/>
          <w:highlight w:val="white"/>
        </w:rPr>
        <w:t xml:space="preserve">) skupinu E, do níž náleží odběrná místa zákazníků s předpokládaným ročním odběrem v daném roce v rozmezí nad 630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xml:space="preserve"> do 4 200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která nejsou zařazena do skupiny A nebo D,</w:t>
      </w:r>
    </w:p>
    <w:p w14:paraId="5F79A094" w14:textId="3F05516B"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roofErr w:type="spellStart"/>
      <w:r w:rsidRPr="001F21A8">
        <w:rPr>
          <w:rFonts w:ascii="Times New Roman" w:hAnsi="Times New Roman" w:cs="Times New Roman"/>
          <w:strike/>
          <w:sz w:val="24"/>
          <w:szCs w:val="24"/>
          <w:highlight w:val="white"/>
        </w:rPr>
        <w:t>h</w:t>
      </w:r>
      <w:r w:rsidR="001F21A8">
        <w:rPr>
          <w:rFonts w:ascii="Times New Roman" w:hAnsi="Times New Roman" w:cs="Times New Roman"/>
          <w:b/>
          <w:bCs/>
          <w:sz w:val="24"/>
          <w:szCs w:val="24"/>
          <w:highlight w:val="white"/>
        </w:rPr>
        <w:t>i</w:t>
      </w:r>
      <w:proofErr w:type="spellEnd"/>
      <w:r w:rsidRPr="005F765D">
        <w:rPr>
          <w:rFonts w:ascii="Times New Roman" w:hAnsi="Times New Roman" w:cs="Times New Roman"/>
          <w:sz w:val="24"/>
          <w:szCs w:val="24"/>
          <w:highlight w:val="white"/>
        </w:rPr>
        <w:t xml:space="preserve">) skupinu F, do níž náleží odběrná místa zákazníků s předpokládaným ročním odběrem v daném roce do 630 </w:t>
      </w:r>
      <w:proofErr w:type="spellStart"/>
      <w:r w:rsidRPr="005F765D">
        <w:rPr>
          <w:rFonts w:ascii="Times New Roman" w:hAnsi="Times New Roman" w:cs="Times New Roman"/>
          <w:sz w:val="24"/>
          <w:szCs w:val="24"/>
          <w:highlight w:val="white"/>
        </w:rPr>
        <w:t>MWh</w:t>
      </w:r>
      <w:proofErr w:type="spellEnd"/>
      <w:r w:rsidR="00CC7D65">
        <w:rPr>
          <w:rFonts w:ascii="Times New Roman" w:hAnsi="Times New Roman" w:cs="Times New Roman"/>
          <w:b/>
          <w:bCs/>
          <w:sz w:val="24"/>
          <w:szCs w:val="24"/>
          <w:highlight w:val="white"/>
        </w:rPr>
        <w:t>,</w:t>
      </w:r>
      <w:r w:rsidRPr="005F765D">
        <w:rPr>
          <w:rFonts w:ascii="Times New Roman" w:hAnsi="Times New Roman" w:cs="Times New Roman"/>
          <w:sz w:val="24"/>
          <w:szCs w:val="24"/>
          <w:highlight w:val="white"/>
        </w:rPr>
        <w:t xml:space="preserve"> </w:t>
      </w:r>
      <w:r w:rsidR="00D7393B">
        <w:rPr>
          <w:rFonts w:ascii="Times New Roman" w:hAnsi="Times New Roman" w:cs="Times New Roman"/>
          <w:b/>
          <w:bCs/>
          <w:sz w:val="24"/>
          <w:szCs w:val="24"/>
          <w:highlight w:val="white"/>
        </w:rPr>
        <w:t xml:space="preserve">zdravotnická zařízení, zařízení sociálních služeb </w:t>
      </w:r>
      <w:r w:rsidRPr="005F765D">
        <w:rPr>
          <w:rFonts w:ascii="Times New Roman" w:hAnsi="Times New Roman" w:cs="Times New Roman"/>
          <w:sz w:val="24"/>
          <w:szCs w:val="24"/>
          <w:highlight w:val="white"/>
        </w:rPr>
        <w:t>a domácnosti; do skupiny F náleží v rozsahu spotřeby plynu na zapalování a stabilizaci spalování primárního paliva také odběrná místa výroben elektřiny</w:t>
      </w:r>
      <w:r w:rsidR="00D7393B">
        <w:rPr>
          <w:rFonts w:ascii="Times New Roman" w:hAnsi="Times New Roman" w:cs="Times New Roman"/>
          <w:b/>
          <w:bCs/>
          <w:sz w:val="24"/>
          <w:szCs w:val="24"/>
          <w:highlight w:val="white"/>
        </w:rPr>
        <w:t xml:space="preserve"> </w:t>
      </w:r>
      <w:bookmarkStart w:id="1" w:name="_Hlk113535310"/>
      <w:r w:rsidR="00D7393B">
        <w:rPr>
          <w:rFonts w:ascii="Times New Roman" w:hAnsi="Times New Roman" w:cs="Times New Roman"/>
          <w:b/>
          <w:bCs/>
          <w:sz w:val="24"/>
          <w:szCs w:val="24"/>
          <w:highlight w:val="white"/>
        </w:rPr>
        <w:t>a výroben tepla</w:t>
      </w:r>
      <w:bookmarkEnd w:id="1"/>
      <w:r w:rsidRPr="005F765D">
        <w:rPr>
          <w:rFonts w:ascii="Times New Roman" w:hAnsi="Times New Roman" w:cs="Times New Roman"/>
          <w:sz w:val="24"/>
          <w:szCs w:val="24"/>
          <w:highlight w:val="white"/>
        </w:rPr>
        <w:t xml:space="preserve"> </w:t>
      </w:r>
      <w:r w:rsidRPr="00D7393B">
        <w:rPr>
          <w:rFonts w:ascii="Times New Roman" w:hAnsi="Times New Roman" w:cs="Times New Roman"/>
          <w:strike/>
          <w:sz w:val="24"/>
          <w:szCs w:val="24"/>
          <w:highlight w:val="white"/>
        </w:rPr>
        <w:t>a tepla</w:t>
      </w:r>
      <w:r w:rsidRPr="005F765D">
        <w:rPr>
          <w:rFonts w:ascii="Times New Roman" w:hAnsi="Times New Roman" w:cs="Times New Roman"/>
          <w:sz w:val="24"/>
          <w:szCs w:val="24"/>
          <w:highlight w:val="white"/>
        </w:rPr>
        <w:t>, jejichž primárním palivem pro výrobu elektřiny nebo tepla není plyn</w:t>
      </w:r>
      <w:r w:rsidRPr="00FE2853">
        <w:rPr>
          <w:rFonts w:ascii="Times New Roman" w:hAnsi="Times New Roman" w:cs="Times New Roman"/>
          <w:sz w:val="24"/>
          <w:szCs w:val="24"/>
          <w:highlight w:val="white"/>
        </w:rPr>
        <w:t>, jsou provozovány ve veřejném zájmu</w:t>
      </w:r>
      <w:r w:rsidRPr="005F765D">
        <w:rPr>
          <w:rFonts w:ascii="Times New Roman" w:hAnsi="Times New Roman" w:cs="Times New Roman"/>
          <w:sz w:val="24"/>
          <w:szCs w:val="24"/>
          <w:highlight w:val="white"/>
        </w:rPr>
        <w:t xml:space="preserve"> a u kterých by přerušení dodávky plynu mohlo vést k ohrožení bezpečnosti a spolehlivosti provozu elektrizační soustavy, soustavy zásobování tepelnou energií nebo jejich částí, pokud o jejich zařazení do skupiny F písemně požádá příslušného provozovatele přepravní nebo distribuční soustavy provozovatel přenosové soustavy nebo držitel licence na výrobu tepelné energie; dále do skupiny F náleží v rozsahu spotřeby plynu na výrobu technologického tepla při výrobě léčiv a léčivých látek také odběrná místa držitelů povolení k výrobě léčivých přípravků a výrobců léčivých látek podle zákona o léčivech, pokud o jejich zařazení do skupiny F písemně požádá příslušného provozovatele přepravní nebo distribuční soustavy Ministerstvo zdravotnictví</w:t>
      </w:r>
      <w:r w:rsidR="00E80641" w:rsidRPr="00E80641">
        <w:rPr>
          <w:szCs w:val="24"/>
        </w:rPr>
        <w:t xml:space="preserve"> </w:t>
      </w:r>
      <w:r w:rsidR="00E80641" w:rsidRPr="00262CA8">
        <w:rPr>
          <w:rFonts w:ascii="Times New Roman" w:hAnsi="Times New Roman" w:cs="Times New Roman"/>
          <w:b/>
          <w:sz w:val="24"/>
          <w:szCs w:val="24"/>
        </w:rPr>
        <w:t>a dále odběrná místa provozů veřejných vodovodů a kanalizací, pokud o jejich zařazení do skupiny F písemně požádá příslušného provozovatele přepravní nebo distribuční soustavy Ministerstvo zemědělství</w:t>
      </w:r>
      <w:r w:rsidR="00C120B2" w:rsidRPr="00C120B2">
        <w:rPr>
          <w:rFonts w:ascii="Times New Roman" w:hAnsi="Times New Roman" w:cs="Times New Roman"/>
          <w:b/>
          <w:bCs/>
          <w:sz w:val="24"/>
          <w:szCs w:val="24"/>
        </w:rPr>
        <w:t>;</w:t>
      </w:r>
      <w:r w:rsidR="00CC7D65">
        <w:rPr>
          <w:rFonts w:ascii="Times New Roman" w:hAnsi="Times New Roman" w:cs="Times New Roman"/>
          <w:sz w:val="24"/>
          <w:szCs w:val="24"/>
          <w:highlight w:val="white"/>
        </w:rPr>
        <w:t xml:space="preserve"> </w:t>
      </w:r>
      <w:bookmarkStart w:id="2" w:name="_Hlk113535658"/>
      <w:r w:rsidR="00C120B2">
        <w:rPr>
          <w:rFonts w:ascii="Times New Roman" w:eastAsia="Times New Roman" w:hAnsi="Times New Roman" w:cs="Times New Roman"/>
          <w:b/>
          <w:sz w:val="24"/>
          <w:szCs w:val="24"/>
        </w:rPr>
        <w:t>p</w:t>
      </w:r>
      <w:r w:rsidR="00CC7D65" w:rsidRPr="001551E0">
        <w:rPr>
          <w:rFonts w:ascii="Times New Roman" w:eastAsia="Times New Roman" w:hAnsi="Times New Roman" w:cs="Times New Roman"/>
          <w:b/>
          <w:sz w:val="24"/>
          <w:szCs w:val="24"/>
        </w:rPr>
        <w:t>ro účely této vyhlášky se zdroje pro kombinovanou výrobu elektřiny a tepla považují za výrobny tepla</w:t>
      </w:r>
      <w:bookmarkEnd w:id="2"/>
      <w:r w:rsidR="00CC7D65" w:rsidRPr="00C120B2">
        <w:rPr>
          <w:rFonts w:ascii="Times New Roman" w:eastAsia="Times New Roman" w:hAnsi="Times New Roman" w:cs="Times New Roman"/>
          <w:bCs/>
          <w:sz w:val="24"/>
          <w:szCs w:val="24"/>
        </w:rPr>
        <w:t>.</w:t>
      </w:r>
    </w:p>
    <w:p w14:paraId="581241C1" w14:textId="77777777"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4F7169D8"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(2) Zařazení odběrných míst zákazníků do jednotlivých skupin platí pro období od 1. října daného roku do 30. září následujícího roku.</w:t>
      </w:r>
    </w:p>
    <w:p w14:paraId="4CF6706A"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25437065" w14:textId="190361C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(3) Zařazení nových odběrných míst zákazníků do jednotlivých skupin se provádí na základě údajů o ročním a měsíčních množstvích plynu uvedených ve smlouvě </w:t>
      </w:r>
      <w:r w:rsidRPr="00166966">
        <w:rPr>
          <w:rFonts w:ascii="Times New Roman" w:hAnsi="Times New Roman" w:cs="Times New Roman"/>
          <w:strike/>
          <w:sz w:val="24"/>
          <w:szCs w:val="24"/>
          <w:highlight w:val="white"/>
        </w:rPr>
        <w:t>o přepravě plynu, nebo distribuci plynu</w:t>
      </w:r>
      <w:r w:rsidR="00166966">
        <w:rPr>
          <w:rFonts w:ascii="Times New Roman" w:hAnsi="Times New Roman" w:cs="Times New Roman"/>
          <w:sz w:val="24"/>
          <w:szCs w:val="24"/>
          <w:highlight w:val="white"/>
        </w:rPr>
        <w:t xml:space="preserve"> </w:t>
      </w:r>
      <w:r w:rsidR="00166966" w:rsidRPr="00166966">
        <w:rPr>
          <w:rFonts w:ascii="Times New Roman" w:hAnsi="Times New Roman" w:cs="Times New Roman"/>
          <w:b/>
          <w:sz w:val="24"/>
          <w:szCs w:val="24"/>
        </w:rPr>
        <w:t>o poskytnutí služby přepravy plynu, nebo smlouvě o zajištění služby distribuční soustavy</w:t>
      </w:r>
      <w:r w:rsidRPr="005F765D">
        <w:rPr>
          <w:rFonts w:ascii="Times New Roman" w:hAnsi="Times New Roman" w:cs="Times New Roman"/>
          <w:sz w:val="24"/>
          <w:szCs w:val="24"/>
          <w:highlight w:val="white"/>
        </w:rPr>
        <w:t>, případně na základě způsobu použití plynu sjednaného ve smlouvě o připojení.</w:t>
      </w:r>
    </w:p>
    <w:p w14:paraId="273B9D06"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3503A9D9"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(4) Předpokládaným ročním odběrem se rozumí</w:t>
      </w:r>
    </w:p>
    <w:p w14:paraId="6897CC49"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a) u měření typu A </w:t>
      </w:r>
      <w:proofErr w:type="spellStart"/>
      <w:r w:rsidRPr="005F765D">
        <w:rPr>
          <w:rFonts w:ascii="Times New Roman" w:hAnsi="Times New Roman" w:cs="Times New Roman"/>
          <w:sz w:val="24"/>
          <w:szCs w:val="24"/>
          <w:highlight w:val="white"/>
        </w:rPr>
        <w:t>a</w:t>
      </w:r>
      <w:proofErr w:type="spellEnd"/>
      <w:r w:rsidRPr="005F765D">
        <w:rPr>
          <w:rFonts w:ascii="Times New Roman" w:hAnsi="Times New Roman" w:cs="Times New Roman"/>
          <w:sz w:val="24"/>
          <w:szCs w:val="24"/>
          <w:highlight w:val="white"/>
        </w:rPr>
        <w:t xml:space="preserve"> B </w:t>
      </w:r>
      <w:r w:rsidRPr="009C39B8">
        <w:rPr>
          <w:rFonts w:ascii="Times New Roman" w:hAnsi="Times New Roman" w:cs="Times New Roman"/>
          <w:sz w:val="24"/>
          <w:szCs w:val="24"/>
          <w:highlight w:val="white"/>
          <w:vertAlign w:val="superscript"/>
        </w:rPr>
        <w:t>3)</w:t>
      </w:r>
    </w:p>
    <w:p w14:paraId="22850049" w14:textId="77777777"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1. celkový roční odběr plynu za předchozí rok, a to u odběrných míst zákazníků, kteří zahájili odběr plynu nejpozději 1. ledna předchozího roku, nebo</w:t>
      </w:r>
    </w:p>
    <w:p w14:paraId="6368BC58" w14:textId="77777777"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2. předpokládaná roční spotřeba na daný rok uvedená ve smlouvě o distribuci plynu, a to u odběrných míst zákazníků, kteří zahájili odběr plynu po 1. lednu předchozího roku,</w:t>
      </w:r>
    </w:p>
    <w:p w14:paraId="440E7547"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b) u měření typu C a CM </w:t>
      </w:r>
      <w:r w:rsidRPr="009C39B8">
        <w:rPr>
          <w:rFonts w:ascii="Times New Roman" w:hAnsi="Times New Roman" w:cs="Times New Roman"/>
          <w:sz w:val="24"/>
          <w:szCs w:val="24"/>
          <w:highlight w:val="white"/>
          <w:vertAlign w:val="superscript"/>
        </w:rPr>
        <w:t>3)</w:t>
      </w:r>
      <w:r w:rsidRPr="005F765D">
        <w:rPr>
          <w:rFonts w:ascii="Times New Roman" w:hAnsi="Times New Roman" w:cs="Times New Roman"/>
          <w:sz w:val="24"/>
          <w:szCs w:val="24"/>
          <w:highlight w:val="white"/>
        </w:rPr>
        <w:t xml:space="preserve"> plánovaná roční spotřeba </w:t>
      </w:r>
      <w:r w:rsidRPr="009C39B8">
        <w:rPr>
          <w:rFonts w:ascii="Times New Roman" w:hAnsi="Times New Roman" w:cs="Times New Roman"/>
          <w:sz w:val="24"/>
          <w:szCs w:val="24"/>
          <w:highlight w:val="white"/>
          <w:vertAlign w:val="superscript"/>
        </w:rPr>
        <w:t>4)</w:t>
      </w:r>
      <w:r w:rsidRPr="005F765D">
        <w:rPr>
          <w:rFonts w:ascii="Times New Roman" w:hAnsi="Times New Roman" w:cs="Times New Roman"/>
          <w:sz w:val="24"/>
          <w:szCs w:val="24"/>
          <w:highlight w:val="white"/>
        </w:rPr>
        <w:t>.</w:t>
      </w:r>
    </w:p>
    <w:p w14:paraId="79B6018D" w14:textId="77777777"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5666797B"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(5) Chráněnými zákazníky </w:t>
      </w:r>
      <w:r w:rsidRPr="009C39B8">
        <w:rPr>
          <w:rFonts w:ascii="Times New Roman" w:hAnsi="Times New Roman" w:cs="Times New Roman"/>
          <w:sz w:val="24"/>
          <w:szCs w:val="24"/>
          <w:highlight w:val="white"/>
          <w:vertAlign w:val="superscript"/>
        </w:rPr>
        <w:t>1)</w:t>
      </w:r>
      <w:r w:rsidRPr="005F765D">
        <w:rPr>
          <w:rFonts w:ascii="Times New Roman" w:hAnsi="Times New Roman" w:cs="Times New Roman"/>
          <w:sz w:val="24"/>
          <w:szCs w:val="24"/>
          <w:highlight w:val="white"/>
        </w:rPr>
        <w:t xml:space="preserve"> jsou zákazníci s odběrnými místy zařazenými do skupin C1, D a F.</w:t>
      </w:r>
    </w:p>
    <w:p w14:paraId="344F35E2"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5DD2DC8B"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(6) Do skupin podle odstavce 1 se z důvodu zajištění provozuschopnosti plynárenské soustavy České republiky nezařazují odběrná místa s technologickou spotřebou plynu nezbytnou pro zajištění bezpečného provozu daného plynárenského zařízení</w:t>
      </w:r>
    </w:p>
    <w:p w14:paraId="7D63983C"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a) provozovatele přepravní soustavy,</w:t>
      </w:r>
    </w:p>
    <w:p w14:paraId="70D42A88"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 provozovatelů distribučních soustav,</w:t>
      </w:r>
    </w:p>
    <w:p w14:paraId="1670A39D"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c) provozovatelů zásobníků plynu,</w:t>
      </w:r>
    </w:p>
    <w:p w14:paraId="7A41696A"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d) provozovatelů výroben plynu.</w:t>
      </w:r>
    </w:p>
    <w:p w14:paraId="3A760E3B" w14:textId="77777777"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5E0CB7B0" w14:textId="78B7D473"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(7) K přerušení sjednané přepravy plynu nebo distribuce plynu a sjednané dodávky plynu do odběrných míst podle odstavce 6 dochází při havarijním odběrovém stupni až poté, co byla přerušena dodávka plynu do všech odběrných míst skupin zákazníků A, B1, B2, </w:t>
      </w:r>
      <w:r w:rsidR="009C39B8">
        <w:rPr>
          <w:rFonts w:ascii="Times New Roman" w:hAnsi="Times New Roman" w:cs="Times New Roman"/>
          <w:b/>
          <w:bCs/>
          <w:sz w:val="24"/>
          <w:szCs w:val="24"/>
          <w:highlight w:val="white"/>
        </w:rPr>
        <w:t xml:space="preserve">B3, </w:t>
      </w:r>
      <w:r w:rsidRPr="005F765D">
        <w:rPr>
          <w:rFonts w:ascii="Times New Roman" w:hAnsi="Times New Roman" w:cs="Times New Roman"/>
          <w:sz w:val="24"/>
          <w:szCs w:val="24"/>
          <w:highlight w:val="white"/>
        </w:rPr>
        <w:t>C1, C2, D, E a F.</w:t>
      </w:r>
    </w:p>
    <w:p w14:paraId="28EFB501"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2134FDFF" w14:textId="2DEC7158" w:rsidR="00793436" w:rsidRPr="00D22694" w:rsidRDefault="005F765D" w:rsidP="00D22694">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(8) Tato vyhláška se nevztahuje na distribuční soustavy, jimiž jsou distribuovány jiné druhy plynů než plyn zemní, a na výrobny plynu, které jsou s těmito distribučními soustavami propojeny.</w:t>
      </w:r>
    </w:p>
    <w:p w14:paraId="0900DEBB" w14:textId="77777777" w:rsidR="00793436" w:rsidRPr="005F765D" w:rsidRDefault="00793436">
      <w:pPr>
        <w:widowControl w:val="0"/>
        <w:autoSpaceDE w:val="0"/>
        <w:autoSpaceDN w:val="0"/>
        <w:adjustRightInd w:val="0"/>
        <w:spacing w:after="0" w:line="240" w:lineRule="auto"/>
        <w:rPr>
          <w:rFonts w:ascii="Times New Roman" w:hAnsi="Times New Roman" w:cs="Times New Roman"/>
          <w:i/>
          <w:iCs/>
          <w:sz w:val="24"/>
          <w:szCs w:val="24"/>
          <w:highlight w:val="white"/>
        </w:rPr>
      </w:pPr>
    </w:p>
    <w:p w14:paraId="016D5D2A"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 3</w:t>
      </w:r>
    </w:p>
    <w:p w14:paraId="5B9BD4B2"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043B929A"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Předcházení stavu nouze</w:t>
      </w:r>
    </w:p>
    <w:p w14:paraId="7C73C607"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00810191"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(1) Při předcházení stavu nouze ve fázi včasného varování 5) oznámeného provozovatelem přepravní soustavy pro celé území státu</w:t>
      </w:r>
    </w:p>
    <w:p w14:paraId="7025D770" w14:textId="62C4F623" w:rsidR="00793436"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D22694">
        <w:rPr>
          <w:rFonts w:ascii="Times New Roman" w:hAnsi="Times New Roman" w:cs="Times New Roman"/>
          <w:strike/>
          <w:sz w:val="24"/>
          <w:szCs w:val="24"/>
          <w:highlight w:val="white"/>
        </w:rPr>
        <w:t>a)</w:t>
      </w:r>
      <w:r w:rsidRPr="005F765D">
        <w:rPr>
          <w:rFonts w:ascii="Times New Roman" w:hAnsi="Times New Roman" w:cs="Times New Roman"/>
          <w:sz w:val="24"/>
          <w:szCs w:val="24"/>
          <w:highlight w:val="white"/>
        </w:rPr>
        <w:t xml:space="preserve"> </w:t>
      </w:r>
      <w:r w:rsidRPr="00D22694">
        <w:rPr>
          <w:rFonts w:ascii="Times New Roman" w:hAnsi="Times New Roman" w:cs="Times New Roman"/>
          <w:strike/>
          <w:sz w:val="24"/>
          <w:szCs w:val="24"/>
          <w:highlight w:val="white"/>
        </w:rPr>
        <w:t>provozovatel přepravní soustavy využívá akumulace přepravní soustavy, provozovatelé distribučních soustav využívají akumulace distribučních soustav,</w:t>
      </w:r>
    </w:p>
    <w:p w14:paraId="39238D42" w14:textId="3390B075" w:rsidR="00D22694" w:rsidRDefault="00D22694" w:rsidP="00D22694">
      <w:pPr>
        <w:widowControl w:val="0"/>
        <w:autoSpaceDE w:val="0"/>
        <w:autoSpaceDN w:val="0"/>
        <w:adjustRightInd w:val="0"/>
        <w:spacing w:after="0" w:line="240" w:lineRule="auto"/>
        <w:ind w:left="400" w:hanging="400"/>
        <w:jc w:val="both"/>
        <w:rPr>
          <w:rFonts w:ascii="Times New Roman" w:eastAsia="Times New Roman" w:hAnsi="Times New Roman" w:cs="Times New Roman"/>
          <w:b/>
          <w:bCs/>
          <w:sz w:val="24"/>
          <w:szCs w:val="24"/>
        </w:rPr>
      </w:pPr>
      <w:r w:rsidRPr="00D22694">
        <w:rPr>
          <w:rFonts w:ascii="Times New Roman" w:hAnsi="Times New Roman" w:cs="Times New Roman"/>
          <w:b/>
          <w:bCs/>
          <w:sz w:val="24"/>
          <w:szCs w:val="24"/>
          <w:highlight w:val="white"/>
        </w:rPr>
        <w:t xml:space="preserve">a) </w:t>
      </w:r>
      <w:r w:rsidRPr="00D22694">
        <w:rPr>
          <w:rFonts w:ascii="Times New Roman" w:eastAsia="Times New Roman" w:hAnsi="Times New Roman" w:cs="Times New Roman"/>
          <w:b/>
          <w:bCs/>
          <w:sz w:val="24"/>
          <w:szCs w:val="24"/>
        </w:rPr>
        <w:t>provozovatel přepravní soustavy udržuje akumulaci přepravní soustavy, provozovatelé distribučních soustav udržují akumulaci distribučních soustav,</w:t>
      </w:r>
    </w:p>
    <w:p w14:paraId="50CE35F2" w14:textId="0222EBBC" w:rsidR="00D22694" w:rsidRPr="00D22694" w:rsidRDefault="00D22694" w:rsidP="00D22694">
      <w:pPr>
        <w:widowControl w:val="0"/>
        <w:autoSpaceDE w:val="0"/>
        <w:autoSpaceDN w:val="0"/>
        <w:adjustRightInd w:val="0"/>
        <w:spacing w:after="0" w:line="240" w:lineRule="auto"/>
        <w:ind w:left="400" w:hanging="400"/>
        <w:jc w:val="both"/>
        <w:rPr>
          <w:rFonts w:ascii="Times New Roman" w:hAnsi="Times New Roman" w:cs="Times New Roman"/>
          <w:b/>
          <w:bCs/>
          <w:sz w:val="24"/>
          <w:szCs w:val="24"/>
          <w:highlight w:val="white"/>
        </w:rPr>
      </w:pPr>
      <w:r w:rsidRPr="00D22694">
        <w:rPr>
          <w:rFonts w:ascii="Times New Roman" w:hAnsi="Times New Roman" w:cs="Times New Roman"/>
          <w:b/>
          <w:bCs/>
          <w:sz w:val="24"/>
          <w:szCs w:val="24"/>
          <w:highlight w:val="white"/>
        </w:rPr>
        <w:t xml:space="preserve">b) </w:t>
      </w:r>
      <w:bookmarkStart w:id="3" w:name="_Hlk113536273"/>
      <w:r w:rsidRPr="00D22694">
        <w:rPr>
          <w:rFonts w:ascii="Times New Roman" w:eastAsia="Times New Roman" w:hAnsi="Times New Roman" w:cs="Times New Roman"/>
          <w:b/>
          <w:bCs/>
          <w:sz w:val="24"/>
          <w:szCs w:val="24"/>
        </w:rPr>
        <w:t>technické plynárenské dispečinky předávají informace o možných úsporách plynu podle jiného právního předpisu</w:t>
      </w:r>
      <w:r w:rsidR="00AF02A7" w:rsidRPr="00AF02A7">
        <w:rPr>
          <w:rFonts w:ascii="Times New Roman" w:hAnsi="Times New Roman" w:cs="Times New Roman"/>
          <w:b/>
          <w:sz w:val="20"/>
          <w:vertAlign w:val="superscript"/>
        </w:rPr>
        <w:t>12)</w:t>
      </w:r>
      <w:r w:rsidRPr="00D22694">
        <w:rPr>
          <w:rFonts w:ascii="Times New Roman" w:eastAsia="Times New Roman" w:hAnsi="Times New Roman" w:cs="Times New Roman"/>
          <w:b/>
          <w:bCs/>
          <w:sz w:val="24"/>
          <w:szCs w:val="24"/>
        </w:rPr>
        <w:t xml:space="preserve">; v případech, že provozovatel distribuční soustavy neprovozuje technický plynárenský dispečink, předává tyto informace přímo provozovatel distribuční soustavy technickému plynárenskému dispečinku distribuční soustavy, k níž je </w:t>
      </w:r>
      <w:r w:rsidR="00914C69">
        <w:rPr>
          <w:rFonts w:ascii="Times New Roman" w:eastAsia="Times New Roman" w:hAnsi="Times New Roman" w:cs="Times New Roman"/>
          <w:b/>
          <w:bCs/>
          <w:sz w:val="24"/>
          <w:szCs w:val="24"/>
        </w:rPr>
        <w:t>jeho distribuční soustava připojena</w:t>
      </w:r>
      <w:r w:rsidRPr="00D22694">
        <w:rPr>
          <w:rFonts w:ascii="Times New Roman" w:eastAsia="Times New Roman" w:hAnsi="Times New Roman" w:cs="Times New Roman"/>
          <w:b/>
          <w:bCs/>
          <w:sz w:val="24"/>
          <w:szCs w:val="24"/>
        </w:rPr>
        <w:t>,</w:t>
      </w:r>
      <w:bookmarkEnd w:id="3"/>
    </w:p>
    <w:p w14:paraId="76C6D3A1" w14:textId="3F3AEE48"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roofErr w:type="spellStart"/>
      <w:r w:rsidRPr="007E6B7C">
        <w:rPr>
          <w:rFonts w:ascii="Times New Roman" w:hAnsi="Times New Roman" w:cs="Times New Roman"/>
          <w:strike/>
          <w:sz w:val="24"/>
          <w:szCs w:val="24"/>
          <w:highlight w:val="white"/>
        </w:rPr>
        <w:t>b</w:t>
      </w:r>
      <w:r w:rsidR="007E6B7C">
        <w:rPr>
          <w:rFonts w:ascii="Times New Roman" w:hAnsi="Times New Roman" w:cs="Times New Roman"/>
          <w:b/>
          <w:bCs/>
          <w:sz w:val="24"/>
          <w:szCs w:val="24"/>
          <w:highlight w:val="white"/>
        </w:rPr>
        <w:t>c</w:t>
      </w:r>
      <w:proofErr w:type="spellEnd"/>
      <w:r w:rsidRPr="005F765D">
        <w:rPr>
          <w:rFonts w:ascii="Times New Roman" w:hAnsi="Times New Roman" w:cs="Times New Roman"/>
          <w:sz w:val="24"/>
          <w:szCs w:val="24"/>
          <w:highlight w:val="white"/>
        </w:rPr>
        <w:t>) provozovatelé zásobníků plynu ověřují připravenost zásobníků plynu k těžbě na maximální hodnotu těžebního výkonu, výrobce plynu ověřuje připravenost k maximalizaci provozu výrobny plynu a těžebních plynovodů; provozovatelé zásobníků plynu a výrobce plynu podávají o výsledku ověřování bez zbytečného odkladu zprávu provozovateli přepravní soustavy,</w:t>
      </w:r>
    </w:p>
    <w:p w14:paraId="44B1BB1A" w14:textId="040EF7B6"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7E6B7C">
        <w:rPr>
          <w:rFonts w:ascii="Times New Roman" w:hAnsi="Times New Roman" w:cs="Times New Roman"/>
          <w:strike/>
          <w:sz w:val="24"/>
          <w:szCs w:val="24"/>
          <w:highlight w:val="white"/>
        </w:rPr>
        <w:t>c</w:t>
      </w:r>
      <w:r w:rsidR="007E6B7C">
        <w:rPr>
          <w:rFonts w:ascii="Times New Roman" w:hAnsi="Times New Roman" w:cs="Times New Roman"/>
          <w:b/>
          <w:bCs/>
          <w:sz w:val="24"/>
          <w:szCs w:val="24"/>
          <w:highlight w:val="white"/>
        </w:rPr>
        <w:t>d</w:t>
      </w:r>
      <w:r w:rsidRPr="005F765D">
        <w:rPr>
          <w:rFonts w:ascii="Times New Roman" w:hAnsi="Times New Roman" w:cs="Times New Roman"/>
          <w:sz w:val="24"/>
          <w:szCs w:val="24"/>
          <w:highlight w:val="white"/>
        </w:rPr>
        <w:t>) obchodníci s plynem ověřují možnosti zvýšení dovozů plynu a podávají o výsledku ověřování bez zbytečného odkladu zprávu provozovateli přepravní soustavy,</w:t>
      </w:r>
    </w:p>
    <w:p w14:paraId="7163B8C6" w14:textId="5CA0B27A"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7E6B7C">
        <w:rPr>
          <w:rFonts w:ascii="Times New Roman" w:hAnsi="Times New Roman" w:cs="Times New Roman"/>
          <w:strike/>
          <w:sz w:val="24"/>
          <w:szCs w:val="24"/>
          <w:highlight w:val="white"/>
        </w:rPr>
        <w:t>d</w:t>
      </w:r>
      <w:r w:rsidR="007E6B7C">
        <w:rPr>
          <w:rFonts w:ascii="Times New Roman" w:hAnsi="Times New Roman" w:cs="Times New Roman"/>
          <w:b/>
          <w:bCs/>
          <w:sz w:val="24"/>
          <w:szCs w:val="24"/>
          <w:highlight w:val="white"/>
        </w:rPr>
        <w:t>e</w:t>
      </w:r>
      <w:r w:rsidRPr="005F765D">
        <w:rPr>
          <w:rFonts w:ascii="Times New Roman" w:hAnsi="Times New Roman" w:cs="Times New Roman"/>
          <w:sz w:val="24"/>
          <w:szCs w:val="24"/>
          <w:highlight w:val="white"/>
        </w:rPr>
        <w:t>) operátor trhu na základě pokynu provozovatele přepravní soustavy neprodleně oznámí elektronicky všem subjektům zúčtování a registrovaným účastníkům trhu s plynem, že následující plynárenský den bude zahájeno obchodní vyrovnávání odchylek při předcházení stavu nouze.</w:t>
      </w:r>
    </w:p>
    <w:p w14:paraId="19B46617" w14:textId="77777777"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38BD3209"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(2) Při předcházení stavu nouze ve fázi výstrahy </w:t>
      </w:r>
      <w:r w:rsidRPr="007E6B7C">
        <w:rPr>
          <w:rFonts w:ascii="Times New Roman" w:hAnsi="Times New Roman" w:cs="Times New Roman"/>
          <w:sz w:val="24"/>
          <w:szCs w:val="24"/>
          <w:highlight w:val="white"/>
          <w:vertAlign w:val="superscript"/>
        </w:rPr>
        <w:t>5)</w:t>
      </w:r>
      <w:r w:rsidRPr="005F765D">
        <w:rPr>
          <w:rFonts w:ascii="Times New Roman" w:hAnsi="Times New Roman" w:cs="Times New Roman"/>
          <w:sz w:val="24"/>
          <w:szCs w:val="24"/>
          <w:highlight w:val="white"/>
        </w:rPr>
        <w:t xml:space="preserve"> oznámeného provozovatelem přepravní soustavy pro celé území státu</w:t>
      </w:r>
    </w:p>
    <w:p w14:paraId="4D354727"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a) se omezuje sjednaná přeprava plynu nebo distribuce plynu a sjednaná dodávka plynu do všech odběrných míst zákazníků skupiny A v rozsahu jejich možností přechodu na náhradní palivo prostřednictvím odběrového stupně číslo 1,</w:t>
      </w:r>
    </w:p>
    <w:p w14:paraId="0FF792BD" w14:textId="3940C47E" w:rsidR="00793436"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7E6B7C">
        <w:rPr>
          <w:rFonts w:ascii="Times New Roman" w:hAnsi="Times New Roman" w:cs="Times New Roman"/>
          <w:strike/>
          <w:sz w:val="24"/>
          <w:szCs w:val="24"/>
          <w:highlight w:val="white"/>
        </w:rPr>
        <w:t xml:space="preserve">b) není-li opatření podle písmene a) dostatečné, přerušuje se na pokyn provozovatele přepravní soustavy sjednaná přeprava plynu nebo distribuce plynu a sjednaná dodávka plynu do všech odběrných míst zákazníků skupin B1, B2, C2 a E, za která přebírají odpovědnost za odchylku subjekty zúčtování </w:t>
      </w:r>
      <w:r w:rsidRPr="007E6B7C">
        <w:rPr>
          <w:rFonts w:ascii="Times New Roman" w:hAnsi="Times New Roman" w:cs="Times New Roman"/>
          <w:strike/>
          <w:sz w:val="24"/>
          <w:szCs w:val="24"/>
          <w:highlight w:val="white"/>
          <w:vertAlign w:val="superscript"/>
        </w:rPr>
        <w:t>10)</w:t>
      </w:r>
      <w:r w:rsidRPr="007E6B7C">
        <w:rPr>
          <w:rFonts w:ascii="Times New Roman" w:hAnsi="Times New Roman" w:cs="Times New Roman"/>
          <w:strike/>
          <w:sz w:val="24"/>
          <w:szCs w:val="24"/>
          <w:highlight w:val="white"/>
        </w:rPr>
        <w:t xml:space="preserve"> se zápornou předběžnou celkovou odchylkou 4) za předcházející plynárenský den.</w:t>
      </w:r>
    </w:p>
    <w:p w14:paraId="04BEE427" w14:textId="6DC17D37" w:rsidR="007E6B7C" w:rsidRPr="007E6B7C" w:rsidRDefault="007E6B7C" w:rsidP="007E6B7C">
      <w:pPr>
        <w:widowControl w:val="0"/>
        <w:autoSpaceDE w:val="0"/>
        <w:autoSpaceDN w:val="0"/>
        <w:adjustRightInd w:val="0"/>
        <w:spacing w:after="0" w:line="240" w:lineRule="auto"/>
        <w:ind w:left="400" w:hanging="400"/>
        <w:jc w:val="both"/>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xml:space="preserve">b) </w:t>
      </w:r>
      <w:r w:rsidRPr="00C44875">
        <w:rPr>
          <w:rFonts w:ascii="Times New Roman" w:eastAsia="Times New Roman" w:hAnsi="Times New Roman" w:cs="Times New Roman"/>
          <w:b/>
          <w:sz w:val="24"/>
          <w:szCs w:val="24"/>
        </w:rPr>
        <w:t>se omezuje sjednaná přeprava plynu nebo distribuce plynu a sjednaná dodávka plynu do odběrných míst zákazníků, kteří odebírají plyn pro vytápění nebo ohřev teplé vody, vyhlášením 2. odběrového stupně.</w:t>
      </w:r>
    </w:p>
    <w:p w14:paraId="27C521E5" w14:textId="77777777"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50B221BC" w14:textId="77777777" w:rsidR="00793436" w:rsidRPr="00C37692" w:rsidRDefault="005F765D">
      <w:pPr>
        <w:widowControl w:val="0"/>
        <w:autoSpaceDE w:val="0"/>
        <w:autoSpaceDN w:val="0"/>
        <w:adjustRightInd w:val="0"/>
        <w:spacing w:after="0" w:line="240" w:lineRule="auto"/>
        <w:ind w:firstLine="600"/>
        <w:rPr>
          <w:rFonts w:ascii="Times New Roman" w:hAnsi="Times New Roman" w:cs="Times New Roman"/>
          <w:strike/>
          <w:sz w:val="24"/>
          <w:szCs w:val="24"/>
          <w:highlight w:val="white"/>
        </w:rPr>
      </w:pPr>
      <w:r w:rsidRPr="00C37692">
        <w:rPr>
          <w:rFonts w:ascii="Times New Roman" w:hAnsi="Times New Roman" w:cs="Times New Roman"/>
          <w:strike/>
          <w:sz w:val="24"/>
          <w:szCs w:val="24"/>
          <w:highlight w:val="white"/>
        </w:rPr>
        <w:t>(3) K přerušení sjednané přepravy plynu nebo distribuce plynu a sjednané dodávky plynu do všech odběrných míst zákazníků skupin B1, B2, C2 a E dojde postupně od subjektů zúčtování s nejvyšším poměrem předběžné celkové odchylky subjektu zúčtování k celkové předběžné spotřebě odběrných míst zákazníků, za která tento subjekt zúčtování přebírá odpovědnost za odchylku, až po ten subjekt zúčtování, kdy kumulativní hodnota spotřeby odběrných míst zákazníků skupin B1, B2, C2 a E za předchozí plynárenský den, která byla tímto postupem přerušena, dosáhne hodnoty stanovené provozovatelem přepravní soustavy.</w:t>
      </w:r>
    </w:p>
    <w:p w14:paraId="5CC51771" w14:textId="77777777" w:rsidR="00793436" w:rsidRPr="00C37692" w:rsidRDefault="00793436">
      <w:pPr>
        <w:widowControl w:val="0"/>
        <w:autoSpaceDE w:val="0"/>
        <w:autoSpaceDN w:val="0"/>
        <w:adjustRightInd w:val="0"/>
        <w:spacing w:after="0" w:line="240" w:lineRule="auto"/>
        <w:ind w:firstLine="600"/>
        <w:rPr>
          <w:rFonts w:ascii="Times New Roman" w:hAnsi="Times New Roman" w:cs="Times New Roman"/>
          <w:strike/>
          <w:sz w:val="24"/>
          <w:szCs w:val="24"/>
          <w:highlight w:val="white"/>
        </w:rPr>
      </w:pPr>
    </w:p>
    <w:p w14:paraId="10212458"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C37692">
        <w:rPr>
          <w:rFonts w:ascii="Times New Roman" w:hAnsi="Times New Roman" w:cs="Times New Roman"/>
          <w:strike/>
          <w:sz w:val="24"/>
          <w:szCs w:val="24"/>
          <w:highlight w:val="white"/>
        </w:rPr>
        <w:t>(4) Identifikaci dotčených odběrných míst oznamuje operátor trhu bezodkladně po vyhodnocení odchylek provozovateli přepravní soustavy nebo provozovatelům distribučních soustav, ke kterým jsou odběrná místa připojena, a rovněž příslušnému obchodníkovi s plynem.</w:t>
      </w:r>
    </w:p>
    <w:p w14:paraId="627BF2B9"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481B8A3C" w14:textId="0265C676"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r w:rsidRPr="00C37692">
        <w:rPr>
          <w:rFonts w:ascii="Times New Roman" w:hAnsi="Times New Roman" w:cs="Times New Roman"/>
          <w:strike/>
          <w:sz w:val="24"/>
          <w:szCs w:val="24"/>
          <w:highlight w:val="white"/>
        </w:rPr>
        <w:t>5</w:t>
      </w:r>
      <w:r w:rsidR="00C37692">
        <w:rPr>
          <w:rFonts w:ascii="Times New Roman" w:hAnsi="Times New Roman" w:cs="Times New Roman"/>
          <w:b/>
          <w:sz w:val="24"/>
          <w:szCs w:val="24"/>
          <w:highlight w:val="white"/>
        </w:rPr>
        <w:t>3</w:t>
      </w:r>
      <w:r w:rsidRPr="005F765D">
        <w:rPr>
          <w:rFonts w:ascii="Times New Roman" w:hAnsi="Times New Roman" w:cs="Times New Roman"/>
          <w:sz w:val="24"/>
          <w:szCs w:val="24"/>
          <w:highlight w:val="white"/>
        </w:rPr>
        <w:t xml:space="preserve">) Při předcházení stavu nouze ve fázi včasného varování nebo ve fázi výstrahy se postupuje podle </w:t>
      </w:r>
      <w:r w:rsidRPr="005F765D">
        <w:rPr>
          <w:rFonts w:ascii="Times New Roman" w:hAnsi="Times New Roman" w:cs="Times New Roman"/>
          <w:sz w:val="24"/>
          <w:szCs w:val="24"/>
          <w:highlight w:val="white"/>
        </w:rPr>
        <w:lastRenderedPageBreak/>
        <w:t>havarijního plánu plynárenské soustavy České republiky a podle havarijních plánů provozovatele přepravní soustavy, provozovatelů distribuční soustavy, provozovatelů zásobníků plynu nebo výrobců plynu.</w:t>
      </w:r>
    </w:p>
    <w:p w14:paraId="6392F045"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1718640E" w14:textId="157B3C91"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r w:rsidRPr="00C37692">
        <w:rPr>
          <w:rFonts w:ascii="Times New Roman" w:hAnsi="Times New Roman" w:cs="Times New Roman"/>
          <w:strike/>
          <w:sz w:val="24"/>
          <w:szCs w:val="24"/>
          <w:highlight w:val="white"/>
        </w:rPr>
        <w:t>6</w:t>
      </w:r>
      <w:r w:rsidR="00C37692">
        <w:rPr>
          <w:rFonts w:ascii="Times New Roman" w:hAnsi="Times New Roman" w:cs="Times New Roman"/>
          <w:b/>
          <w:sz w:val="24"/>
          <w:szCs w:val="24"/>
          <w:highlight w:val="white"/>
        </w:rPr>
        <w:t>4</w:t>
      </w:r>
      <w:r w:rsidRPr="005F765D">
        <w:rPr>
          <w:rFonts w:ascii="Times New Roman" w:hAnsi="Times New Roman" w:cs="Times New Roman"/>
          <w:sz w:val="24"/>
          <w:szCs w:val="24"/>
          <w:highlight w:val="white"/>
        </w:rPr>
        <w:t>) O předcházení stavu nouze ve fázi včasného varování informuje provozovatel přepravní soustavy nebo provozovatel příslušné distribuční soustavy bez zbytečného odkladu provozovatele připojených distribučních soustav, provozovatele zásobníků plynu, výrobce plynu, operátora trhu a obchodníky s plynem dodávající plyn zákazníkům v dotčené oblasti, a to zasláním zprávy prostředky elektronické komunikace, případně dalšími vhodnými prostředky. Nejpozději do jedné hodiny po zahájení činností předcházení stavu nouze ve fázi včasného varování oznamuje provozovatel přepravní soustavy nebo provozovatel příslušné distribuční soustavy předcházení stavu nouze ve fázi včasného varování prostředky elektronické komunikace ministerstvu, Energetickému regulačnímu úřadu a Ministerstvu vnitra. Stejnou informaci současně sděluje provozovatel přepravní soustavy ještě všem krajským úřadům a Magistrátu hlavního města Prahy a provozovatel distribuční soustavy pak místně příslušnému krajskému úřadu nebo Magistrátu hlavního města Prahy, a to prostředky elektronické komunikace. Obdobně postupuje při ukončení předcházení stavu nouze.</w:t>
      </w:r>
    </w:p>
    <w:p w14:paraId="1DC33086"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5096F1EC" w14:textId="5ECB3066" w:rsidR="00793436" w:rsidRDefault="005F765D" w:rsidP="00AC6BF0">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r w:rsidRPr="00C37692">
        <w:rPr>
          <w:rFonts w:ascii="Times New Roman" w:hAnsi="Times New Roman" w:cs="Times New Roman"/>
          <w:strike/>
          <w:sz w:val="24"/>
          <w:szCs w:val="24"/>
          <w:highlight w:val="white"/>
        </w:rPr>
        <w:t>7</w:t>
      </w:r>
      <w:r w:rsidR="00C37692">
        <w:rPr>
          <w:rFonts w:ascii="Times New Roman" w:hAnsi="Times New Roman" w:cs="Times New Roman"/>
          <w:b/>
          <w:sz w:val="24"/>
          <w:szCs w:val="24"/>
          <w:highlight w:val="white"/>
        </w:rPr>
        <w:t>5</w:t>
      </w:r>
      <w:r w:rsidRPr="005F765D">
        <w:rPr>
          <w:rFonts w:ascii="Times New Roman" w:hAnsi="Times New Roman" w:cs="Times New Roman"/>
          <w:sz w:val="24"/>
          <w:szCs w:val="24"/>
          <w:highlight w:val="white"/>
        </w:rPr>
        <w:t xml:space="preserve">) O předcházení stavu nouze ve fázi výstrahy provozovatel přepravní soustavy nebo provozovatel příslušné distribuční soustavy informuje stejným způsobem jako v odstavci </w:t>
      </w:r>
      <w:r w:rsidRPr="00C37692">
        <w:rPr>
          <w:rFonts w:ascii="Times New Roman" w:hAnsi="Times New Roman" w:cs="Times New Roman"/>
          <w:strike/>
          <w:sz w:val="24"/>
          <w:szCs w:val="24"/>
          <w:highlight w:val="white"/>
        </w:rPr>
        <w:t>6</w:t>
      </w:r>
      <w:r w:rsidRPr="005F765D">
        <w:rPr>
          <w:rFonts w:ascii="Times New Roman" w:hAnsi="Times New Roman" w:cs="Times New Roman"/>
          <w:sz w:val="24"/>
          <w:szCs w:val="24"/>
          <w:highlight w:val="white"/>
        </w:rPr>
        <w:t xml:space="preserve"> </w:t>
      </w:r>
      <w:r w:rsidR="00C37692">
        <w:rPr>
          <w:rFonts w:ascii="Times New Roman" w:hAnsi="Times New Roman" w:cs="Times New Roman"/>
          <w:b/>
          <w:sz w:val="24"/>
          <w:szCs w:val="24"/>
          <w:highlight w:val="white"/>
        </w:rPr>
        <w:t xml:space="preserve">4 </w:t>
      </w:r>
      <w:r w:rsidRPr="005F765D">
        <w:rPr>
          <w:rFonts w:ascii="Times New Roman" w:hAnsi="Times New Roman" w:cs="Times New Roman"/>
          <w:sz w:val="24"/>
          <w:szCs w:val="24"/>
          <w:highlight w:val="white"/>
        </w:rPr>
        <w:t xml:space="preserve">a dále ji oznamuje prostřednictvím celoplošného rozhlasového programu </w:t>
      </w:r>
      <w:r w:rsidRPr="00AC6BF0">
        <w:rPr>
          <w:rFonts w:ascii="Times New Roman" w:hAnsi="Times New Roman" w:cs="Times New Roman"/>
          <w:sz w:val="24"/>
          <w:szCs w:val="24"/>
          <w:highlight w:val="white"/>
          <w:vertAlign w:val="superscript"/>
        </w:rPr>
        <w:t>11)</w:t>
      </w:r>
      <w:r w:rsidRPr="005F765D">
        <w:rPr>
          <w:rFonts w:ascii="Times New Roman" w:hAnsi="Times New Roman" w:cs="Times New Roman"/>
          <w:sz w:val="24"/>
          <w:szCs w:val="24"/>
          <w:highlight w:val="white"/>
        </w:rPr>
        <w:t xml:space="preserve"> podle zákona o Českém rozhlasu. Obdobně postupuje při ukončení předcházení stavu nouze. Provozovatel přepravní soustavy informuje o postupu podle odstavce 2 písm. b)</w:t>
      </w:r>
      <w:r w:rsidRPr="00C37692">
        <w:rPr>
          <w:rFonts w:ascii="Times New Roman" w:hAnsi="Times New Roman" w:cs="Times New Roman"/>
          <w:strike/>
          <w:sz w:val="24"/>
          <w:szCs w:val="24"/>
          <w:highlight w:val="white"/>
        </w:rPr>
        <w:t>, odstavců 3 a 4</w:t>
      </w:r>
      <w:r w:rsidRPr="005F765D">
        <w:rPr>
          <w:rFonts w:ascii="Times New Roman" w:hAnsi="Times New Roman" w:cs="Times New Roman"/>
          <w:sz w:val="24"/>
          <w:szCs w:val="24"/>
          <w:highlight w:val="white"/>
        </w:rPr>
        <w:t xml:space="preserve"> stejným způsobem, jakým informuje o předcházení stavu nouze ve fázi výstrahy.</w:t>
      </w:r>
    </w:p>
    <w:p w14:paraId="340CAE2B" w14:textId="17495CF0" w:rsidR="000A6BE4" w:rsidRDefault="000A6BE4" w:rsidP="000A6BE4">
      <w:pPr>
        <w:widowControl w:val="0"/>
        <w:autoSpaceDE w:val="0"/>
        <w:autoSpaceDN w:val="0"/>
        <w:adjustRightInd w:val="0"/>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__________</w:t>
      </w:r>
    </w:p>
    <w:p w14:paraId="747F1ADB" w14:textId="7A0DBC75" w:rsidR="000A6BE4" w:rsidRPr="000A6BE4" w:rsidRDefault="000A6BE4" w:rsidP="000A6BE4">
      <w:pPr>
        <w:widowControl w:val="0"/>
        <w:autoSpaceDE w:val="0"/>
        <w:autoSpaceDN w:val="0"/>
        <w:adjustRightInd w:val="0"/>
        <w:spacing w:after="0" w:line="240" w:lineRule="auto"/>
        <w:rPr>
          <w:rFonts w:ascii="Times New Roman" w:hAnsi="Times New Roman" w:cs="Times New Roman"/>
          <w:b/>
          <w:sz w:val="24"/>
          <w:szCs w:val="24"/>
          <w:highlight w:val="white"/>
        </w:rPr>
      </w:pPr>
      <w:r w:rsidRPr="000A6BE4">
        <w:rPr>
          <w:rFonts w:ascii="Times New Roman" w:hAnsi="Times New Roman"/>
          <w:b/>
          <w:sz w:val="24"/>
          <w:szCs w:val="24"/>
          <w:vertAlign w:val="superscript"/>
        </w:rPr>
        <w:t>12)</w:t>
      </w:r>
      <w:r w:rsidRPr="000A6BE4">
        <w:rPr>
          <w:rFonts w:ascii="Times New Roman" w:hAnsi="Times New Roman"/>
          <w:b/>
          <w:sz w:val="24"/>
          <w:szCs w:val="24"/>
        </w:rPr>
        <w:t xml:space="preserve"> Vyhláška č. 345/2012 Sb., o dispečerském řízení plynárenské soustavy a o předávání údajů pro dispečerské řízení, ve znění pozdějších předpisů.</w:t>
      </w:r>
    </w:p>
    <w:p w14:paraId="49CBDC40" w14:textId="77777777" w:rsidR="00793436" w:rsidRPr="005F765D" w:rsidRDefault="00793436">
      <w:pPr>
        <w:widowControl w:val="0"/>
        <w:autoSpaceDE w:val="0"/>
        <w:autoSpaceDN w:val="0"/>
        <w:adjustRightInd w:val="0"/>
        <w:spacing w:after="0" w:line="240" w:lineRule="auto"/>
        <w:rPr>
          <w:rFonts w:ascii="Times New Roman" w:hAnsi="Times New Roman" w:cs="Times New Roman"/>
          <w:i/>
          <w:iCs/>
          <w:sz w:val="24"/>
          <w:szCs w:val="24"/>
          <w:highlight w:val="white"/>
        </w:rPr>
      </w:pPr>
    </w:p>
    <w:p w14:paraId="2CCD6435"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 4</w:t>
      </w:r>
    </w:p>
    <w:p w14:paraId="5E8A20BD"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7416EA8B"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Stav nouze</w:t>
      </w:r>
    </w:p>
    <w:p w14:paraId="2E30C850"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20817B9B"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(1) Při stavu nouze lze omezit nebo přerušit sjednanou přepravu nebo distribuci plynu a sjednanou dodávku plynu všem zákazníkům, a to prostřednictvím vyhlášení příslušného odběrového stupně. Stav nouze lze vyhlásit i bez předchozího oznámení některé z fází předcházení stavu nouze, pokud je zřejmé, že situace na plynárenské soustavě nebo její části není zvládnutelná některým z opatření uvedených v § 3.</w:t>
      </w:r>
    </w:p>
    <w:p w14:paraId="226FBB48" w14:textId="5066A6BD" w:rsidR="00793436" w:rsidRPr="00AC6BF0" w:rsidRDefault="00AC6BF0" w:rsidP="00AC6BF0">
      <w:pPr>
        <w:widowControl w:val="0"/>
        <w:autoSpaceDE w:val="0"/>
        <w:autoSpaceDN w:val="0"/>
        <w:adjustRightInd w:val="0"/>
        <w:spacing w:after="0" w:line="240" w:lineRule="auto"/>
        <w:ind w:firstLine="600"/>
        <w:jc w:val="both"/>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xml:space="preserve">(2) </w:t>
      </w:r>
      <w:r w:rsidRPr="00B07BC3">
        <w:rPr>
          <w:rFonts w:ascii="Times New Roman" w:eastAsia="Times New Roman" w:hAnsi="Times New Roman" w:cs="Times New Roman"/>
          <w:b/>
          <w:sz w:val="24"/>
          <w:szCs w:val="24"/>
        </w:rPr>
        <w:t>Při vyhlášení stavu nouze vyhlášeného provozovatelem přepravní soustavy pro celé území státu se provádí činnosti uvedené v § 3 odst. 1 písm. a) až d).</w:t>
      </w:r>
    </w:p>
    <w:p w14:paraId="3370880F" w14:textId="1BB797A1"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r w:rsidRPr="00B07BC3">
        <w:rPr>
          <w:rFonts w:ascii="Times New Roman" w:hAnsi="Times New Roman" w:cs="Times New Roman"/>
          <w:strike/>
          <w:sz w:val="24"/>
          <w:szCs w:val="24"/>
          <w:highlight w:val="white"/>
        </w:rPr>
        <w:t>2</w:t>
      </w:r>
      <w:r w:rsidR="00B07BC3">
        <w:rPr>
          <w:rFonts w:ascii="Times New Roman" w:hAnsi="Times New Roman" w:cs="Times New Roman"/>
          <w:b/>
          <w:bCs/>
          <w:sz w:val="24"/>
          <w:szCs w:val="24"/>
          <w:highlight w:val="white"/>
        </w:rPr>
        <w:t>3</w:t>
      </w:r>
      <w:r w:rsidRPr="005F765D">
        <w:rPr>
          <w:rFonts w:ascii="Times New Roman" w:hAnsi="Times New Roman" w:cs="Times New Roman"/>
          <w:sz w:val="24"/>
          <w:szCs w:val="24"/>
          <w:highlight w:val="white"/>
        </w:rPr>
        <w:t>) Pokud došlo při předcházení stavů nouze k omezení nebo přerušení sjednané přepravy plynu nebo distribuce plynu a sjednané dodávky plynu do odběrných míst některých skupin zákazníků podle § 3 odst. 2, zůstávají tato omezení nebo přerušení v platnosti i po vyhlášení stavu nouze.</w:t>
      </w:r>
    </w:p>
    <w:p w14:paraId="7F206530"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18D6D60E" w14:textId="6D40CE82"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r w:rsidRPr="00B07BC3">
        <w:rPr>
          <w:rFonts w:ascii="Times New Roman" w:hAnsi="Times New Roman" w:cs="Times New Roman"/>
          <w:strike/>
          <w:sz w:val="24"/>
          <w:szCs w:val="24"/>
          <w:highlight w:val="white"/>
        </w:rPr>
        <w:t>3</w:t>
      </w:r>
      <w:r w:rsidR="00B07BC3">
        <w:rPr>
          <w:rFonts w:ascii="Times New Roman" w:hAnsi="Times New Roman" w:cs="Times New Roman"/>
          <w:b/>
          <w:bCs/>
          <w:sz w:val="24"/>
          <w:szCs w:val="24"/>
          <w:highlight w:val="white"/>
        </w:rPr>
        <w:t>4</w:t>
      </w:r>
      <w:r w:rsidRPr="005F765D">
        <w:rPr>
          <w:rFonts w:ascii="Times New Roman" w:hAnsi="Times New Roman" w:cs="Times New Roman"/>
          <w:sz w:val="24"/>
          <w:szCs w:val="24"/>
          <w:highlight w:val="white"/>
        </w:rPr>
        <w:t>) Odběrové stupně jsou vyhlašovány tak, že je možné vyhlásit vyšší odběrový stupeň bez předchozího vyhlášení stupně nižšího.</w:t>
      </w:r>
    </w:p>
    <w:p w14:paraId="04DE950E"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6A08F5E0" w14:textId="6A3F34F4"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r w:rsidRPr="00B07BC3">
        <w:rPr>
          <w:rFonts w:ascii="Times New Roman" w:hAnsi="Times New Roman" w:cs="Times New Roman"/>
          <w:strike/>
          <w:sz w:val="24"/>
          <w:szCs w:val="24"/>
          <w:highlight w:val="white"/>
        </w:rPr>
        <w:t>4</w:t>
      </w:r>
      <w:r w:rsidR="00B07BC3">
        <w:rPr>
          <w:rFonts w:ascii="Times New Roman" w:hAnsi="Times New Roman" w:cs="Times New Roman"/>
          <w:b/>
          <w:bCs/>
          <w:sz w:val="24"/>
          <w:szCs w:val="24"/>
          <w:highlight w:val="white"/>
        </w:rPr>
        <w:t>5</w:t>
      </w:r>
      <w:r w:rsidRPr="005F765D">
        <w:rPr>
          <w:rFonts w:ascii="Times New Roman" w:hAnsi="Times New Roman" w:cs="Times New Roman"/>
          <w:sz w:val="24"/>
          <w:szCs w:val="24"/>
          <w:highlight w:val="white"/>
        </w:rPr>
        <w:t>) Stav nouze vyhlašuje provozovatel přepravní soustavy nebo provozovatel příslušné distribuční soustavy prostřednictvím celoplošného rozhlasového programu Český rozhlas, stanice ČRo 1 - Radiožurnál a způsobem umožňujícím dálkový přístup, případně dalšími hromadnými sdělovacími prostředky, a dále bez zbytečného odkladu informuje prostředky elektronické komunikace příslušné držitele licencí na obchod s plynem, provozovatele připojených distribučních soustav, zásobníků plynu, výrobce plynu, operátora trhu, ministerstvo, Energetický regulační úřad a Ministerstvo vnitra. Informaci o vyhlášení stavu nouze současně sděluje provozovatel přepravní soustavy ještě všem krajským úřadům a Magistrátu hlavního města Prahy a provozovatel distribuční soustavy pak místně příslušnému krajskému úřadu nebo Magistrátu hlavního města Prahy prostředky elektronické komunikace. Při ukončení stavu nouze se postupuje obdobně.</w:t>
      </w:r>
    </w:p>
    <w:p w14:paraId="74CD90A0"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0D324CCE" w14:textId="15DF6BDB"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r w:rsidRPr="00B07BC3">
        <w:rPr>
          <w:rFonts w:ascii="Times New Roman" w:hAnsi="Times New Roman" w:cs="Times New Roman"/>
          <w:strike/>
          <w:sz w:val="24"/>
          <w:szCs w:val="24"/>
          <w:highlight w:val="white"/>
        </w:rPr>
        <w:t>5</w:t>
      </w:r>
      <w:r w:rsidR="00B07BC3">
        <w:rPr>
          <w:rFonts w:ascii="Times New Roman" w:hAnsi="Times New Roman" w:cs="Times New Roman"/>
          <w:b/>
          <w:bCs/>
          <w:sz w:val="24"/>
          <w:szCs w:val="24"/>
          <w:highlight w:val="white"/>
        </w:rPr>
        <w:t>6</w:t>
      </w:r>
      <w:r w:rsidRPr="005F765D">
        <w:rPr>
          <w:rFonts w:ascii="Times New Roman" w:hAnsi="Times New Roman" w:cs="Times New Roman"/>
          <w:sz w:val="24"/>
          <w:szCs w:val="24"/>
          <w:highlight w:val="white"/>
        </w:rPr>
        <w:t>) Pokud to aktuální situace v plynárenské soustavě nebo její části umožňuje, činnosti při stavu nouze se provádějí v následujícím pořadí:</w:t>
      </w:r>
    </w:p>
    <w:p w14:paraId="5DB925EB"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a) vyhlašují se odběrové stupně pro omezení dodávky plynu,</w:t>
      </w:r>
    </w:p>
    <w:p w14:paraId="22F09339"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 vyhlašují se odběrové stupně pro přerušení dodávky plynu,</w:t>
      </w:r>
    </w:p>
    <w:p w14:paraId="024CA5F0" w14:textId="5A1F8C1D" w:rsidR="00793436"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c) vyhlašuje se havarijní odběrový stupeň, jímž se přerušuje dodávka plynu všem zákazníkům.</w:t>
      </w:r>
    </w:p>
    <w:p w14:paraId="074F2D06" w14:textId="77777777" w:rsidR="00A30AA3" w:rsidRPr="005F765D" w:rsidRDefault="00A30AA3">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51868C74" w14:textId="6DAA025F" w:rsidR="00793436" w:rsidRDefault="00B07BC3" w:rsidP="00A30AA3">
      <w:pPr>
        <w:widowControl w:val="0"/>
        <w:autoSpaceDE w:val="0"/>
        <w:autoSpaceDN w:val="0"/>
        <w:adjustRightInd w:val="0"/>
        <w:spacing w:after="0" w:line="240" w:lineRule="auto"/>
        <w:ind w:firstLine="600"/>
        <w:jc w:val="both"/>
        <w:rPr>
          <w:rFonts w:ascii="Times New Roman" w:eastAsia="Times New Roman" w:hAnsi="Times New Roman" w:cs="Times New Roman"/>
          <w:b/>
          <w:bCs/>
          <w:sz w:val="24"/>
          <w:szCs w:val="24"/>
        </w:rPr>
      </w:pPr>
      <w:r w:rsidRPr="00B07BC3">
        <w:rPr>
          <w:rFonts w:ascii="Times New Roman" w:hAnsi="Times New Roman" w:cs="Times New Roman"/>
          <w:b/>
          <w:bCs/>
          <w:sz w:val="24"/>
          <w:szCs w:val="24"/>
          <w:highlight w:val="white"/>
        </w:rPr>
        <w:t xml:space="preserve">(7) </w:t>
      </w:r>
      <w:r w:rsidR="00965F9A" w:rsidRPr="00965F9A">
        <w:rPr>
          <w:rFonts w:ascii="Times New Roman" w:hAnsi="Times New Roman"/>
          <w:b/>
          <w:sz w:val="24"/>
          <w:szCs w:val="24"/>
        </w:rPr>
        <w:t xml:space="preserve">V případě vyhlášení stavu nouze výrobce elektřiny nebo výrobce tepla zařazený do skupiny F podle § 2 odst. 1 písm. i) a zákazníci zařazeni do skupin podle § 2 odst. 1 s rezervovanou denní kapacitou pro dané odběrné místo nad 3 000 </w:t>
      </w:r>
      <w:proofErr w:type="spellStart"/>
      <w:r w:rsidR="00965F9A" w:rsidRPr="00965F9A">
        <w:rPr>
          <w:rFonts w:ascii="Times New Roman" w:hAnsi="Times New Roman"/>
          <w:b/>
          <w:sz w:val="24"/>
          <w:szCs w:val="24"/>
        </w:rPr>
        <w:t>MWh</w:t>
      </w:r>
      <w:proofErr w:type="spellEnd"/>
      <w:r w:rsidR="00965F9A" w:rsidRPr="00965F9A">
        <w:rPr>
          <w:rFonts w:ascii="Times New Roman" w:hAnsi="Times New Roman"/>
          <w:b/>
          <w:sz w:val="24"/>
          <w:szCs w:val="24"/>
        </w:rPr>
        <w:t>/den uvedené ve smlouvě o poskytnutí služby přepravy plynu nebo ve smlouvě o zajištění služby distribuční soustavy informují přímo nebo prostřednictvím svého dodavatele plynu dispečink příslušného provozovatele, k jehož zařízení je výrobna nebo odběrné místo připojeno o aktuální předpokládané denní výši spotřeby plynu na následující pracovní den, a to denně nejpozději do 14.00 hodin, pokud bude plyn odebírat.</w:t>
      </w:r>
    </w:p>
    <w:p w14:paraId="4CB7E17A" w14:textId="77777777" w:rsidR="00A30AA3" w:rsidRPr="00B07BC3" w:rsidRDefault="00A30AA3" w:rsidP="00B07BC3">
      <w:pPr>
        <w:widowControl w:val="0"/>
        <w:autoSpaceDE w:val="0"/>
        <w:autoSpaceDN w:val="0"/>
        <w:adjustRightInd w:val="0"/>
        <w:spacing w:after="0" w:line="240" w:lineRule="auto"/>
        <w:ind w:left="400" w:hanging="400"/>
        <w:jc w:val="both"/>
        <w:rPr>
          <w:rFonts w:ascii="Times New Roman" w:hAnsi="Times New Roman" w:cs="Times New Roman"/>
          <w:b/>
          <w:bCs/>
          <w:sz w:val="24"/>
          <w:szCs w:val="24"/>
          <w:highlight w:val="white"/>
        </w:rPr>
      </w:pPr>
    </w:p>
    <w:p w14:paraId="31C714B0" w14:textId="6FEE04F2"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r w:rsidRPr="00B07BC3">
        <w:rPr>
          <w:rFonts w:ascii="Times New Roman" w:hAnsi="Times New Roman" w:cs="Times New Roman"/>
          <w:strike/>
          <w:sz w:val="24"/>
          <w:szCs w:val="24"/>
          <w:highlight w:val="white"/>
        </w:rPr>
        <w:t>6</w:t>
      </w:r>
      <w:r w:rsidR="00A30AA3">
        <w:rPr>
          <w:rFonts w:ascii="Times New Roman" w:hAnsi="Times New Roman" w:cs="Times New Roman"/>
          <w:b/>
          <w:bCs/>
          <w:sz w:val="24"/>
          <w:szCs w:val="24"/>
          <w:highlight w:val="white"/>
        </w:rPr>
        <w:t>8</w:t>
      </w:r>
      <w:r w:rsidRPr="005F765D">
        <w:rPr>
          <w:rFonts w:ascii="Times New Roman" w:hAnsi="Times New Roman" w:cs="Times New Roman"/>
          <w:sz w:val="24"/>
          <w:szCs w:val="24"/>
          <w:highlight w:val="white"/>
        </w:rPr>
        <w:t>) Při odstraňování následků stavu nouze se postupuje podle havarijního plánu plynárenské soustavy České republiky a podle havarijních plánů provozovatele přepravní soustavy, provozovatelů distribučních soustav, provozovatelů zásobníků plynu nebo výrobců plynu.</w:t>
      </w:r>
    </w:p>
    <w:p w14:paraId="4277F50E" w14:textId="77777777" w:rsidR="00793436" w:rsidRPr="005F765D" w:rsidRDefault="00793436" w:rsidP="001C1F4C">
      <w:pPr>
        <w:widowControl w:val="0"/>
        <w:autoSpaceDE w:val="0"/>
        <w:autoSpaceDN w:val="0"/>
        <w:adjustRightInd w:val="0"/>
        <w:spacing w:after="0" w:line="240" w:lineRule="auto"/>
        <w:rPr>
          <w:rFonts w:ascii="Times New Roman" w:hAnsi="Times New Roman" w:cs="Times New Roman"/>
          <w:sz w:val="24"/>
          <w:szCs w:val="24"/>
          <w:highlight w:val="white"/>
        </w:rPr>
      </w:pPr>
    </w:p>
    <w:p w14:paraId="0F00FF05" w14:textId="77777777" w:rsidR="00793436" w:rsidRPr="001C1F4C" w:rsidRDefault="005F765D">
      <w:pPr>
        <w:widowControl w:val="0"/>
        <w:autoSpaceDE w:val="0"/>
        <w:autoSpaceDN w:val="0"/>
        <w:adjustRightInd w:val="0"/>
        <w:spacing w:after="0" w:line="240" w:lineRule="auto"/>
        <w:jc w:val="center"/>
        <w:rPr>
          <w:rFonts w:ascii="Times New Roman" w:hAnsi="Times New Roman" w:cs="Times New Roman"/>
          <w:b/>
          <w:bCs/>
          <w:strike/>
          <w:sz w:val="24"/>
          <w:szCs w:val="24"/>
          <w:highlight w:val="white"/>
        </w:rPr>
      </w:pPr>
      <w:r w:rsidRPr="001C1F4C">
        <w:rPr>
          <w:rFonts w:ascii="Times New Roman" w:hAnsi="Times New Roman" w:cs="Times New Roman"/>
          <w:b/>
          <w:bCs/>
          <w:strike/>
          <w:sz w:val="24"/>
          <w:szCs w:val="24"/>
          <w:highlight w:val="white"/>
        </w:rPr>
        <w:t>§ 5</w:t>
      </w:r>
    </w:p>
    <w:p w14:paraId="344409A1" w14:textId="77777777" w:rsidR="00793436" w:rsidRPr="001C1F4C" w:rsidRDefault="00793436">
      <w:pPr>
        <w:widowControl w:val="0"/>
        <w:autoSpaceDE w:val="0"/>
        <w:autoSpaceDN w:val="0"/>
        <w:adjustRightInd w:val="0"/>
        <w:spacing w:after="0" w:line="240" w:lineRule="auto"/>
        <w:jc w:val="center"/>
        <w:rPr>
          <w:rFonts w:ascii="Times New Roman" w:hAnsi="Times New Roman" w:cs="Times New Roman"/>
          <w:b/>
          <w:bCs/>
          <w:strike/>
          <w:sz w:val="24"/>
          <w:szCs w:val="24"/>
          <w:highlight w:val="white"/>
        </w:rPr>
      </w:pPr>
    </w:p>
    <w:p w14:paraId="313242C6" w14:textId="77777777" w:rsidR="00793436" w:rsidRPr="001C1F4C" w:rsidRDefault="005F765D">
      <w:pPr>
        <w:widowControl w:val="0"/>
        <w:autoSpaceDE w:val="0"/>
        <w:autoSpaceDN w:val="0"/>
        <w:adjustRightInd w:val="0"/>
        <w:spacing w:after="0" w:line="240" w:lineRule="auto"/>
        <w:jc w:val="center"/>
        <w:rPr>
          <w:rFonts w:ascii="Times New Roman" w:hAnsi="Times New Roman" w:cs="Times New Roman"/>
          <w:b/>
          <w:bCs/>
          <w:strike/>
          <w:sz w:val="24"/>
          <w:szCs w:val="24"/>
          <w:highlight w:val="white"/>
        </w:rPr>
      </w:pPr>
      <w:r w:rsidRPr="001C1F4C">
        <w:rPr>
          <w:rFonts w:ascii="Times New Roman" w:hAnsi="Times New Roman" w:cs="Times New Roman"/>
          <w:b/>
          <w:bCs/>
          <w:strike/>
          <w:sz w:val="24"/>
          <w:szCs w:val="24"/>
          <w:highlight w:val="white"/>
        </w:rPr>
        <w:t>Odběrové stupně</w:t>
      </w:r>
    </w:p>
    <w:p w14:paraId="7038853C" w14:textId="77777777" w:rsidR="00793436" w:rsidRPr="001C1F4C" w:rsidRDefault="00793436">
      <w:pPr>
        <w:widowControl w:val="0"/>
        <w:autoSpaceDE w:val="0"/>
        <w:autoSpaceDN w:val="0"/>
        <w:adjustRightInd w:val="0"/>
        <w:spacing w:after="0" w:line="240" w:lineRule="auto"/>
        <w:jc w:val="center"/>
        <w:rPr>
          <w:rFonts w:ascii="Times New Roman" w:hAnsi="Times New Roman" w:cs="Times New Roman"/>
          <w:b/>
          <w:bCs/>
          <w:strike/>
          <w:sz w:val="24"/>
          <w:szCs w:val="24"/>
          <w:highlight w:val="white"/>
        </w:rPr>
      </w:pPr>
    </w:p>
    <w:p w14:paraId="435C50CC" w14:textId="77777777" w:rsidR="00793436" w:rsidRPr="001C1F4C" w:rsidRDefault="005F765D">
      <w:pPr>
        <w:widowControl w:val="0"/>
        <w:autoSpaceDE w:val="0"/>
        <w:autoSpaceDN w:val="0"/>
        <w:adjustRightInd w:val="0"/>
        <w:spacing w:after="0" w:line="240" w:lineRule="auto"/>
        <w:ind w:firstLine="6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Odběrové stupně se člení na</w:t>
      </w:r>
    </w:p>
    <w:p w14:paraId="479481A5" w14:textId="77777777" w:rsidR="00793436" w:rsidRPr="001C1F4C"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a) základní stupeň, který znamená nekrácený odběr podle smluvně sjednaného denního odběru plynu,</w:t>
      </w:r>
    </w:p>
    <w:p w14:paraId="273E611F" w14:textId="77777777" w:rsidR="00793436" w:rsidRPr="001C1F4C"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b) odběrové stupně pro omezení dodávky plynu, a to</w:t>
      </w:r>
    </w:p>
    <w:p w14:paraId="1F20B55C" w14:textId="77777777" w:rsidR="00793436" w:rsidRPr="001C1F4C"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1. odběrový stupeň číslo 1, který znamená omezení dodávky plynu do odběrných míst zákazníků skupiny A v rozsahu jejich možností přechodu na náhradní palivo,</w:t>
      </w:r>
    </w:p>
    <w:p w14:paraId="44DA4EC2" w14:textId="77777777" w:rsidR="00793436" w:rsidRPr="001C1F4C"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2. odběrový stupeň číslo 2, který znamená omezení dodávky plynu do odběrných míst zákazníků skupiny A v rozsahu jejich možností přechodu na náhradní palivo a omezení denní spotřeby plynu v odběrných místech zákazníků skupiny B1, a to na hodnotu povolené denní spotřeby,</w:t>
      </w:r>
    </w:p>
    <w:p w14:paraId="060C3522" w14:textId="77777777" w:rsidR="00793436" w:rsidRPr="001C1F4C"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3. odběrový stupeň číslo 3, který znamená omezení dodávky plynu do odběrných míst zákazníků skupiny A v rozsahu jejich možností přechodu na náhradní palivo a omezení denní spotřeby plynu v odběrných místech zákazníků skupin B1 a B2, a to na hodnotu povolené denní spotřeby,</w:t>
      </w:r>
    </w:p>
    <w:p w14:paraId="1D5F05DD" w14:textId="77777777" w:rsidR="00793436" w:rsidRPr="001C1F4C"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4. odběrový stupeň číslo 4, který znamená omezení dodávky plynu do odběrných míst zákazníků skupiny A v rozsahu jejich možností přechodu na náhradní palivo, omezení denní spotřeby plynu v odběrných místech zákazníků skupin B1 a B2, a to na hodnotu povolené denní spotřeby, a dále snížení denní spotřeby plynu v odběrných místech zákazníků skupiny C2 o 70 % proti denní hodnotě za nejbližší předcházející pracovní den,</w:t>
      </w:r>
    </w:p>
    <w:p w14:paraId="61709EB7" w14:textId="77777777" w:rsidR="00793436" w:rsidRPr="001C1F4C"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5. odběrový stupeň číslo 5, který znamená omezení dodávky plynu do odběrných míst zákazníků skupiny A v rozsahu jejich možností přechodu na náhradní palivo, omezení denní spotřeby plynu v odběrných místech zákazníků skupin B1 a B2, a to na hodnotu povolené denní spotřeby, snížení denní spotřeby plynu v odběrných místech zákazníků skupiny C2 o 70 % proti denní hodnotě za nejbližší předcházející pracovní den, a dále snížení denní spotřeby plynu v odběrných místech zákazníků skupiny E o 20 % proti hodnotě uvedené ve smlouvě o distribuci plynu,</w:t>
      </w:r>
    </w:p>
    <w:p w14:paraId="3885AB7F" w14:textId="77777777" w:rsidR="00793436" w:rsidRPr="001C1F4C"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c) odběrové stupně pro přerušení dodávky plynu, a to</w:t>
      </w:r>
    </w:p>
    <w:p w14:paraId="7B10F8E1" w14:textId="77777777" w:rsidR="00793436" w:rsidRPr="001C1F4C"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 xml:space="preserve">1. odběrový stupeň číslo 6, který znamená přerušení dodávky plynu do odběrných míst zákazníků skupiny B1, omezení denní spotřeby plynu v odběrných místech zákazníků skupiny B2, a to na hodnotu povolené denní spotřeby, omezení dodávky plynu do odběrných míst zákazníků skupiny A v rozsahu jejich možností přechodu na náhradní palivo, snížení denní spotřeby plynu v odběrných místech zákazníků </w:t>
      </w:r>
      <w:r w:rsidRPr="001C1F4C">
        <w:rPr>
          <w:rFonts w:ascii="Times New Roman" w:hAnsi="Times New Roman" w:cs="Times New Roman"/>
          <w:strike/>
          <w:sz w:val="24"/>
          <w:szCs w:val="24"/>
          <w:highlight w:val="white"/>
        </w:rPr>
        <w:lastRenderedPageBreak/>
        <w:t>skupiny C2 o 70 % proti denní hodnotě za nejbližší předcházející pracovní den a snížení denní spotřeby plynu v odběrných místech zákazníků skupiny E o 20 % proti hodnotě uvedené ve smlouvě o distribuci plynu,</w:t>
      </w:r>
    </w:p>
    <w:p w14:paraId="5528D675" w14:textId="77777777" w:rsidR="00793436" w:rsidRPr="001C1F4C"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2. odběrový stupeň číslo 7, který znamená přerušení dodávky plynu do odběrných míst zákazníků skupin B1 a B2, snížení denní spotřeby plynu v odběrných místech zákazníků skupiny C2 o 70 % proti denní hodnotě za nejbližší předcházející pracovní den, omezení dodávky plynu do odběrných míst zákazníků skupiny A v rozsahu jejich možností přechodu na náhradní palivo a snížení denní spotřeby plynu v odběrných místech zákazníků skupiny E o 20 % proti hodnotě uvedené ve smlouvě o distribuci plynu,</w:t>
      </w:r>
    </w:p>
    <w:p w14:paraId="1AB83720" w14:textId="77777777" w:rsidR="00793436" w:rsidRPr="001C1F4C"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3. odběrový stupeň číslo 8, který znamená přerušení dodávky plynu do odběrných míst zákazníků skupin A, B1, B2 a C2 a snížení denní spotřeby plynu v odběrných místech zákazníků skupiny C1 o 20 % proti denní hodnotě za nejbližší předcházející pracovní den a snížení denní spotřeby v odběrných místech zákazníků skupiny E o 20 % proti hodnotě uvedené ve smlouvě o distribuci plynu,</w:t>
      </w:r>
    </w:p>
    <w:p w14:paraId="28277A54" w14:textId="77777777" w:rsidR="00793436" w:rsidRPr="001C1F4C"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4. odběrový stupeň číslo 9, který znamená přerušení přepravy, distribuce a dodávky plynu do odběrných míst zákazníků skupin A, B1, B2, C2, E a snížení denní spotřeby plynu v odběrných místech zákazníků skupiny C1 o 20 % proti denní hodnotě za nejbližší předcházející pracovní den,</w:t>
      </w:r>
    </w:p>
    <w:p w14:paraId="0D8CA8BC" w14:textId="77777777" w:rsidR="00793436" w:rsidRPr="001C1F4C"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1C1F4C">
        <w:rPr>
          <w:rFonts w:ascii="Times New Roman" w:hAnsi="Times New Roman" w:cs="Times New Roman"/>
          <w:strike/>
          <w:sz w:val="24"/>
          <w:szCs w:val="24"/>
          <w:highlight w:val="white"/>
        </w:rPr>
        <w:t>5. odběrový stupeň číslo 10, který znamená přerušení přepravy, distribuce a dodávky plynu do odběrných míst zákazníků skupin A, B1, B2, C1, C2, D a E,</w:t>
      </w:r>
    </w:p>
    <w:p w14:paraId="6831DAF5"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1C1F4C">
        <w:rPr>
          <w:rFonts w:ascii="Times New Roman" w:hAnsi="Times New Roman" w:cs="Times New Roman"/>
          <w:strike/>
          <w:sz w:val="24"/>
          <w:szCs w:val="24"/>
          <w:highlight w:val="white"/>
        </w:rPr>
        <w:t>d) havarijní odběrový stupeň, který znamená přerušení dodávky plynu do odběrných míst skupiny zákazníků A, B1, B2, C1, C2, D, E a F.</w:t>
      </w:r>
    </w:p>
    <w:p w14:paraId="5BA9DEB7" w14:textId="4C9FB273" w:rsidR="00793436"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49BDA4EA" w14:textId="77777777" w:rsidR="001C1F4C" w:rsidRPr="005F765D" w:rsidRDefault="001C1F4C" w:rsidP="001C1F4C">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 5</w:t>
      </w:r>
    </w:p>
    <w:p w14:paraId="0B6C8C56" w14:textId="77777777" w:rsidR="001C1F4C" w:rsidRPr="005F765D" w:rsidRDefault="001C1F4C" w:rsidP="001C1F4C">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258DBDF8" w14:textId="5213CE92" w:rsidR="001C1F4C" w:rsidRDefault="001C1F4C" w:rsidP="001C1F4C">
      <w:pPr>
        <w:widowControl w:val="0"/>
        <w:autoSpaceDE w:val="0"/>
        <w:autoSpaceDN w:val="0"/>
        <w:adjustRightInd w:val="0"/>
        <w:spacing w:after="0" w:line="240" w:lineRule="auto"/>
        <w:ind w:left="400" w:hanging="400"/>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Odběrové stupně</w:t>
      </w:r>
    </w:p>
    <w:p w14:paraId="5CE8A256" w14:textId="7AA274B3" w:rsidR="001C1F4C" w:rsidRPr="00391EDC" w:rsidRDefault="00391EDC" w:rsidP="00391EDC">
      <w:pPr>
        <w:widowControl w:val="0"/>
        <w:autoSpaceDE w:val="0"/>
        <w:autoSpaceDN w:val="0"/>
        <w:adjustRightInd w:val="0"/>
        <w:spacing w:after="0" w:line="240" w:lineRule="auto"/>
        <w:ind w:firstLine="567"/>
        <w:jc w:val="both"/>
        <w:rPr>
          <w:rFonts w:ascii="Times New Roman" w:hAnsi="Times New Roman" w:cs="Times New Roman"/>
          <w:b/>
          <w:bCs/>
          <w:sz w:val="24"/>
          <w:szCs w:val="24"/>
          <w:highlight w:val="white"/>
        </w:rPr>
      </w:pPr>
      <w:r w:rsidRPr="00391EDC">
        <w:rPr>
          <w:rFonts w:ascii="Times New Roman" w:hAnsi="Times New Roman" w:cs="Times New Roman"/>
          <w:b/>
          <w:bCs/>
          <w:sz w:val="24"/>
          <w:szCs w:val="24"/>
          <w:highlight w:val="white"/>
        </w:rPr>
        <w:t xml:space="preserve">(1) </w:t>
      </w:r>
      <w:r w:rsidR="0051402A" w:rsidRPr="00391EDC">
        <w:rPr>
          <w:rFonts w:ascii="Times New Roman" w:hAnsi="Times New Roman" w:cs="Times New Roman"/>
          <w:b/>
          <w:bCs/>
          <w:sz w:val="24"/>
          <w:szCs w:val="24"/>
          <w:highlight w:val="white"/>
        </w:rPr>
        <w:t xml:space="preserve">Odběrové </w:t>
      </w:r>
      <w:r w:rsidRPr="00391EDC">
        <w:rPr>
          <w:rFonts w:ascii="Times New Roman" w:hAnsi="Times New Roman" w:cs="Times New Roman"/>
          <w:b/>
          <w:bCs/>
          <w:sz w:val="24"/>
          <w:szCs w:val="24"/>
          <w:highlight w:val="white"/>
        </w:rPr>
        <w:t>stupně se člení na</w:t>
      </w:r>
    </w:p>
    <w:p w14:paraId="6B41C130" w14:textId="77777777" w:rsidR="00391EDC" w:rsidRPr="00391EDC" w:rsidRDefault="00391EDC" w:rsidP="00391EDC">
      <w:pPr>
        <w:widowControl w:val="0"/>
        <w:autoSpaceDE w:val="0"/>
        <w:autoSpaceDN w:val="0"/>
        <w:adjustRightInd w:val="0"/>
        <w:spacing w:after="0" w:line="240" w:lineRule="auto"/>
        <w:ind w:left="400"/>
        <w:jc w:val="both"/>
        <w:rPr>
          <w:rFonts w:ascii="Times New Roman" w:hAnsi="Times New Roman" w:cs="Times New Roman"/>
          <w:b/>
          <w:bCs/>
          <w:sz w:val="24"/>
          <w:szCs w:val="24"/>
          <w:highlight w:val="white"/>
        </w:rPr>
      </w:pPr>
    </w:p>
    <w:p w14:paraId="1ED1FA09" w14:textId="66BE33B7" w:rsidR="00793436" w:rsidRPr="00391EDC" w:rsidRDefault="00391EDC" w:rsidP="00391EDC">
      <w:pPr>
        <w:widowControl w:val="0"/>
        <w:autoSpaceDE w:val="0"/>
        <w:autoSpaceDN w:val="0"/>
        <w:adjustRightInd w:val="0"/>
        <w:spacing w:after="0" w:line="240" w:lineRule="auto"/>
        <w:ind w:left="400" w:hanging="400"/>
        <w:jc w:val="both"/>
        <w:rPr>
          <w:rFonts w:ascii="Times New Roman" w:hAnsi="Times New Roman" w:cs="Times New Roman"/>
          <w:b/>
          <w:bCs/>
          <w:sz w:val="24"/>
          <w:szCs w:val="24"/>
          <w:highlight w:val="white"/>
        </w:rPr>
      </w:pPr>
      <w:r w:rsidRPr="00391EDC">
        <w:rPr>
          <w:rFonts w:ascii="Times New Roman" w:hAnsi="Times New Roman" w:cs="Times New Roman"/>
          <w:b/>
          <w:bCs/>
          <w:sz w:val="24"/>
          <w:szCs w:val="24"/>
          <w:highlight w:val="white"/>
        </w:rPr>
        <w:t>a)</w:t>
      </w:r>
      <w:r w:rsidRPr="00391EDC">
        <w:rPr>
          <w:rFonts w:ascii="Times New Roman" w:eastAsia="Times New Roman" w:hAnsi="Times New Roman" w:cs="Times New Roman"/>
          <w:b/>
          <w:bCs/>
          <w:color w:val="000000"/>
          <w:sz w:val="24"/>
          <w:szCs w:val="24"/>
        </w:rPr>
        <w:t xml:space="preserve"> základní stupeň, který znamená nekrácený odběr podle smluvně sjednaného denního odběru plynu,</w:t>
      </w:r>
    </w:p>
    <w:p w14:paraId="72A553F5" w14:textId="77777777" w:rsidR="00F0368F" w:rsidRPr="00F0368F" w:rsidRDefault="00F0368F" w:rsidP="00F0368F">
      <w:pPr>
        <w:widowControl w:val="0"/>
        <w:autoSpaceDE w:val="0"/>
        <w:autoSpaceDN w:val="0"/>
        <w:adjustRightInd w:val="0"/>
        <w:spacing w:after="0" w:line="240" w:lineRule="auto"/>
        <w:ind w:left="400" w:hanging="400"/>
        <w:jc w:val="both"/>
        <w:rPr>
          <w:rFonts w:ascii="Times New Roman" w:hAnsi="Times New Roman" w:cs="Times New Roman"/>
          <w:b/>
          <w:bCs/>
          <w:sz w:val="24"/>
          <w:szCs w:val="24"/>
        </w:rPr>
      </w:pPr>
      <w:r w:rsidRPr="00F0368F">
        <w:rPr>
          <w:rFonts w:ascii="Times New Roman" w:hAnsi="Times New Roman" w:cs="Times New Roman"/>
          <w:b/>
          <w:bCs/>
          <w:sz w:val="24"/>
          <w:szCs w:val="24"/>
        </w:rPr>
        <w:t>odběrové stupně pro omezení dodávky plynu, a to</w:t>
      </w:r>
    </w:p>
    <w:p w14:paraId="4B92C4F4" w14:textId="77777777" w:rsidR="00F0368F" w:rsidRPr="00F0368F" w:rsidRDefault="00F0368F" w:rsidP="00F0368F">
      <w:pPr>
        <w:widowControl w:val="0"/>
        <w:autoSpaceDE w:val="0"/>
        <w:autoSpaceDN w:val="0"/>
        <w:adjustRightInd w:val="0"/>
        <w:spacing w:after="0" w:line="240" w:lineRule="auto"/>
        <w:ind w:left="400" w:hanging="400"/>
        <w:jc w:val="both"/>
        <w:rPr>
          <w:rFonts w:ascii="Times New Roman" w:hAnsi="Times New Roman" w:cs="Times New Roman"/>
          <w:b/>
          <w:bCs/>
          <w:sz w:val="24"/>
          <w:szCs w:val="24"/>
        </w:rPr>
      </w:pPr>
      <w:r w:rsidRPr="00F0368F">
        <w:rPr>
          <w:rFonts w:ascii="Times New Roman" w:hAnsi="Times New Roman" w:cs="Times New Roman"/>
          <w:b/>
          <w:bCs/>
          <w:sz w:val="24"/>
          <w:szCs w:val="24"/>
        </w:rPr>
        <w:t>1. odběrový stupeň číslo 1, který znamená omezení spotřeby plynu v odběrných místech zákazníků skupiny A v rozsahu jejich možností přechodu na náhradní palivo,</w:t>
      </w:r>
    </w:p>
    <w:p w14:paraId="589AB4A8" w14:textId="77777777" w:rsidR="00F0368F" w:rsidRPr="00F0368F" w:rsidRDefault="00F0368F" w:rsidP="00F0368F">
      <w:pPr>
        <w:widowControl w:val="0"/>
        <w:autoSpaceDE w:val="0"/>
        <w:autoSpaceDN w:val="0"/>
        <w:adjustRightInd w:val="0"/>
        <w:spacing w:after="0" w:line="240" w:lineRule="auto"/>
        <w:ind w:left="400" w:hanging="400"/>
        <w:jc w:val="both"/>
        <w:rPr>
          <w:rFonts w:ascii="Times New Roman" w:hAnsi="Times New Roman" w:cs="Times New Roman"/>
          <w:b/>
          <w:bCs/>
          <w:sz w:val="24"/>
          <w:szCs w:val="24"/>
        </w:rPr>
      </w:pPr>
      <w:r w:rsidRPr="00F0368F">
        <w:rPr>
          <w:rFonts w:ascii="Times New Roman" w:hAnsi="Times New Roman" w:cs="Times New Roman"/>
          <w:b/>
          <w:bCs/>
          <w:sz w:val="24"/>
          <w:szCs w:val="24"/>
        </w:rPr>
        <w:t>2. odběrový stupeň číslo 2, který znamená omezení spotřeby plynu v odběrných místech zákazníků skupiny A v rozsahu jejich možností přechodu na náhradní palivo a dále omezení spotřeby plynu u odběrných míst zákazníků, kteří odebírají plyn pro vytápění nebo ohřev teplé vody,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w:t>
      </w:r>
    </w:p>
    <w:p w14:paraId="42118013" w14:textId="77777777" w:rsidR="00F0368F" w:rsidRPr="00F0368F" w:rsidRDefault="00F0368F" w:rsidP="00F0368F">
      <w:pPr>
        <w:widowControl w:val="0"/>
        <w:autoSpaceDE w:val="0"/>
        <w:autoSpaceDN w:val="0"/>
        <w:adjustRightInd w:val="0"/>
        <w:spacing w:after="0" w:line="240" w:lineRule="auto"/>
        <w:ind w:left="400" w:hanging="400"/>
        <w:jc w:val="both"/>
        <w:rPr>
          <w:rFonts w:ascii="Times New Roman" w:hAnsi="Times New Roman" w:cs="Times New Roman"/>
          <w:b/>
          <w:bCs/>
          <w:sz w:val="24"/>
          <w:szCs w:val="24"/>
        </w:rPr>
      </w:pPr>
      <w:r w:rsidRPr="00F0368F">
        <w:rPr>
          <w:rFonts w:ascii="Times New Roman" w:hAnsi="Times New Roman" w:cs="Times New Roman"/>
          <w:b/>
          <w:bCs/>
          <w:sz w:val="24"/>
          <w:szCs w:val="24"/>
        </w:rPr>
        <w:t>3. odběrový stupeň číslo 3, který znamená omezení spotřeby plynu v odběrných místech zákazníků skupiny A v rozsahu jejich možností přechodu na náhradní palivo, omezení spotřeby plynu u odběrných míst zákazníků, kteří odebírají plyn pro vytápění nebo ohřev teplé vody,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dále omezení spotřeby plynu u domácností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w:t>
      </w:r>
    </w:p>
    <w:p w14:paraId="346B3A16" w14:textId="77777777" w:rsidR="00F0368F" w:rsidRPr="00F0368F" w:rsidRDefault="00F0368F" w:rsidP="00F0368F">
      <w:pPr>
        <w:widowControl w:val="0"/>
        <w:autoSpaceDE w:val="0"/>
        <w:autoSpaceDN w:val="0"/>
        <w:adjustRightInd w:val="0"/>
        <w:spacing w:after="0" w:line="240" w:lineRule="auto"/>
        <w:ind w:left="400" w:hanging="400"/>
        <w:jc w:val="both"/>
        <w:rPr>
          <w:rFonts w:ascii="Times New Roman" w:hAnsi="Times New Roman" w:cs="Times New Roman"/>
          <w:b/>
          <w:bCs/>
          <w:sz w:val="24"/>
          <w:szCs w:val="24"/>
        </w:rPr>
      </w:pPr>
      <w:r w:rsidRPr="00F0368F">
        <w:rPr>
          <w:rFonts w:ascii="Times New Roman" w:hAnsi="Times New Roman" w:cs="Times New Roman"/>
          <w:b/>
          <w:bCs/>
          <w:sz w:val="24"/>
          <w:szCs w:val="24"/>
        </w:rPr>
        <w:t xml:space="preserve">4. odběrový stupeň číslo 4, který znamená omezení spotřeby plynu v odběrných místech zákazníků skupiny A v rozsahu jejich možností přechodu na náhradní palivo, omezení spotřeby plynu u odběrných míst zákazníků, kteří odebírají plyn pro vytápění nebo ohřev teplé vody,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omezení spotřeby plynu u domácností na </w:t>
      </w:r>
      <w:r w:rsidRPr="00F0368F">
        <w:rPr>
          <w:rFonts w:ascii="Times New Roman" w:hAnsi="Times New Roman" w:cs="Times New Roman"/>
          <w:b/>
          <w:bCs/>
          <w:sz w:val="24"/>
          <w:szCs w:val="24"/>
        </w:rPr>
        <w:lastRenderedPageBreak/>
        <w:t>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a dále omezení denní spotřeby plynu v odběrných místech zákazníků skupin B1, B2 a B3 na hodnotu povolené denní spotřeby,</w:t>
      </w:r>
    </w:p>
    <w:p w14:paraId="10A02806" w14:textId="77777777" w:rsidR="00F0368F" w:rsidRPr="00F0368F" w:rsidRDefault="00F0368F" w:rsidP="00F0368F">
      <w:pPr>
        <w:widowControl w:val="0"/>
        <w:autoSpaceDE w:val="0"/>
        <w:autoSpaceDN w:val="0"/>
        <w:adjustRightInd w:val="0"/>
        <w:spacing w:after="0" w:line="240" w:lineRule="auto"/>
        <w:ind w:left="400" w:hanging="400"/>
        <w:jc w:val="both"/>
        <w:rPr>
          <w:rFonts w:ascii="Times New Roman" w:hAnsi="Times New Roman" w:cs="Times New Roman"/>
          <w:b/>
          <w:bCs/>
          <w:sz w:val="24"/>
          <w:szCs w:val="24"/>
        </w:rPr>
      </w:pPr>
      <w:r w:rsidRPr="00F0368F">
        <w:rPr>
          <w:rFonts w:ascii="Times New Roman" w:hAnsi="Times New Roman" w:cs="Times New Roman"/>
          <w:b/>
          <w:bCs/>
          <w:sz w:val="24"/>
          <w:szCs w:val="24"/>
        </w:rPr>
        <w:t>5. odběrový stupeň číslo 5, který znamená omezení  spotřeby plynu v odběrných místech zákazníků skupiny A v rozsahu jejich možností přechodu na náhradní palivo, omezení spotřeby plynu u odběrných míst zákazníků, kteří odebírají plyn pro vytápění nebo ohřev teplé vody,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omezení spotřeby plynu u domácností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omezení denní spotřeby plynu v odběrných místech zákazníků skupin B1, B2 a B3 na hodnotu povolené denní spotřeby a dále omezení denní spotřeby plynu v odběrných místech zákazníků skupiny E o 20 % proti denní hodnotě za nejbližší pracovní den předcházející dni, kdy byl vyhlášen příslušný stupeň omezení pro tuto skupinu, pokud již nesnížili odběr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a v odběrných místech zákazníků skupiny C2 omezení spotřeby na úroveň nezbytnou pro pokrytí potřeby tepla pro temperaci objektů zákazníka předcházející zamrznutí zdravotně technických instalací a otopných systémů,</w:t>
      </w:r>
    </w:p>
    <w:p w14:paraId="6B2C3356" w14:textId="77777777" w:rsidR="00F0368F" w:rsidRPr="00F0368F" w:rsidRDefault="00F0368F" w:rsidP="00F0368F">
      <w:pPr>
        <w:widowControl w:val="0"/>
        <w:autoSpaceDE w:val="0"/>
        <w:autoSpaceDN w:val="0"/>
        <w:adjustRightInd w:val="0"/>
        <w:spacing w:after="0" w:line="240" w:lineRule="auto"/>
        <w:ind w:left="400" w:hanging="400"/>
        <w:jc w:val="both"/>
        <w:rPr>
          <w:rFonts w:ascii="Times New Roman" w:hAnsi="Times New Roman" w:cs="Times New Roman"/>
          <w:b/>
          <w:bCs/>
          <w:sz w:val="24"/>
          <w:szCs w:val="24"/>
        </w:rPr>
      </w:pPr>
      <w:r w:rsidRPr="00F0368F">
        <w:rPr>
          <w:rFonts w:ascii="Times New Roman" w:hAnsi="Times New Roman" w:cs="Times New Roman"/>
          <w:b/>
          <w:bCs/>
          <w:sz w:val="24"/>
          <w:szCs w:val="24"/>
        </w:rPr>
        <w:t>6. odběrový stupeň číslo 6, který znamená omezení spotřeby plynu v odběrných místech zákazníků skupiny A v rozsahu jejich možností přechodu na náhradní palivo, omezení spotřeby plynu u odběrných míst zákazníků, kteří odebírají plyn pro vytápění nebo ohřev teplé vody,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omezení spotřeby plynu u domácností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omezení denní spotřeby plynu v odběrných místech zákazníků skupiny E o 20 % proti denní hodnotě za nejbližší pracovní den předcházející dni, kdy byl vyhlášen příslušný stupeň omezení pro tuto skupinu zákazníků, pokud již nesnížili odběr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omezení denní spotřeby plynu v odběrných místech zákazníků skupiny C2 na úroveň nezbytnou pro pokrytí potřeby tepla pro temperaci objektů zákazníka předcházející zamrznutí zdravotně technických instalací a otopných systémů a dále omezení denní spotřeby plynu v odběrných místech zákazníků skupin B1, B2 a B3 na hodnotu bezpečnostního technologického minima,</w:t>
      </w:r>
    </w:p>
    <w:p w14:paraId="19BA5D2F" w14:textId="77777777" w:rsidR="00F0368F" w:rsidRPr="00F0368F" w:rsidRDefault="00F0368F" w:rsidP="00F0368F">
      <w:pPr>
        <w:widowControl w:val="0"/>
        <w:autoSpaceDE w:val="0"/>
        <w:autoSpaceDN w:val="0"/>
        <w:adjustRightInd w:val="0"/>
        <w:spacing w:after="0" w:line="240" w:lineRule="auto"/>
        <w:ind w:left="400" w:hanging="400"/>
        <w:jc w:val="both"/>
        <w:rPr>
          <w:rFonts w:ascii="Times New Roman" w:hAnsi="Times New Roman" w:cs="Times New Roman"/>
          <w:b/>
          <w:bCs/>
          <w:sz w:val="24"/>
          <w:szCs w:val="24"/>
        </w:rPr>
      </w:pPr>
      <w:r w:rsidRPr="00F0368F">
        <w:rPr>
          <w:rFonts w:ascii="Times New Roman" w:hAnsi="Times New Roman" w:cs="Times New Roman"/>
          <w:b/>
          <w:bCs/>
          <w:sz w:val="24"/>
          <w:szCs w:val="24"/>
        </w:rPr>
        <w:t>c) odběrové stupně pro přerušení dodávky plynu, a to</w:t>
      </w:r>
    </w:p>
    <w:p w14:paraId="1D95A021" w14:textId="77777777" w:rsidR="00F0368F" w:rsidRPr="00F0368F" w:rsidRDefault="00F0368F" w:rsidP="00F0368F">
      <w:pPr>
        <w:widowControl w:val="0"/>
        <w:autoSpaceDE w:val="0"/>
        <w:autoSpaceDN w:val="0"/>
        <w:adjustRightInd w:val="0"/>
        <w:spacing w:after="0" w:line="240" w:lineRule="auto"/>
        <w:ind w:left="400" w:hanging="400"/>
        <w:jc w:val="both"/>
        <w:rPr>
          <w:rFonts w:ascii="Times New Roman" w:hAnsi="Times New Roman" w:cs="Times New Roman"/>
          <w:b/>
          <w:bCs/>
          <w:sz w:val="24"/>
          <w:szCs w:val="24"/>
        </w:rPr>
      </w:pPr>
      <w:r w:rsidRPr="00F0368F">
        <w:rPr>
          <w:rFonts w:ascii="Times New Roman" w:hAnsi="Times New Roman" w:cs="Times New Roman"/>
          <w:b/>
          <w:bCs/>
          <w:sz w:val="24"/>
          <w:szCs w:val="24"/>
        </w:rPr>
        <w:t xml:space="preserve">1. odběrový stupeň číslo 7, který znamená přerušení dodávky plynu zákazníkům skupiny C2, dále se omezuje spotřeba plynu v odběrných místech zákazníků skupiny A v rozsahu jejich možností přechodu na náhradní palivo, omezení spotřeby plynu u zbývajících odběrných míst zákazníků, kteří odebírají plyn pro vytápění nebo ohřev teplé vody,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omezení spotřeby plynu u domácností hodnotu průměrné vnitřní teploty vnitřního vzduchu v otopném období ve vytápěných místnostech nebo prostorech, stanovenou </w:t>
      </w:r>
      <w:r w:rsidRPr="00F0368F">
        <w:rPr>
          <w:rFonts w:ascii="Times New Roman" w:hAnsi="Times New Roman" w:cs="Times New Roman"/>
          <w:b/>
          <w:bCs/>
          <w:sz w:val="24"/>
          <w:szCs w:val="24"/>
        </w:rPr>
        <w:lastRenderedPageBreak/>
        <w:t>vyhláškou, kterou se stanoví zvláštní pravidla pro vytápění a dodávku teplé vody při předcházení stavu nouze v teplárenství nebo ve stavu nouze v teplárenství, omezení denní spotřeby plynu v odběrných místech zákazníků skupiny E o 20 % proti denní hodnotě za nejbližší pracovní den předcházející dni, kdy byl vyhlášen příslušný stupeň omezení pro tuto skupinu zákazníků, pokud již nesnížili odběr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a dále omezení denní spotřeby plynu v odběrných místech zákazníků skupin B1, B2 a B3 na hodnotu bezpečnostního technologického minima,</w:t>
      </w:r>
    </w:p>
    <w:p w14:paraId="102CD37B" w14:textId="77777777" w:rsidR="00F0368F" w:rsidRPr="00F0368F" w:rsidRDefault="00F0368F" w:rsidP="00F0368F">
      <w:pPr>
        <w:widowControl w:val="0"/>
        <w:autoSpaceDE w:val="0"/>
        <w:autoSpaceDN w:val="0"/>
        <w:adjustRightInd w:val="0"/>
        <w:spacing w:after="0" w:line="240" w:lineRule="auto"/>
        <w:ind w:left="400" w:hanging="400"/>
        <w:jc w:val="both"/>
        <w:rPr>
          <w:rFonts w:ascii="Times New Roman" w:hAnsi="Times New Roman" w:cs="Times New Roman"/>
          <w:b/>
          <w:bCs/>
          <w:sz w:val="24"/>
          <w:szCs w:val="24"/>
        </w:rPr>
      </w:pPr>
      <w:r w:rsidRPr="00F0368F">
        <w:rPr>
          <w:rFonts w:ascii="Times New Roman" w:hAnsi="Times New Roman" w:cs="Times New Roman"/>
          <w:b/>
          <w:bCs/>
          <w:sz w:val="24"/>
          <w:szCs w:val="24"/>
        </w:rPr>
        <w:t>2. odběrový stupeň číslo 8, který znamená přerušení dodávky plynu zákazníkům skupiny B1, B2 a dále zákazníkům skupiny C2, dále se omezuje spotřeba plynu v odběrných místech zákazníků skupiny A v rozsahu jejich možností přechodu na náhradní palivo, omezení spotřeby plynu u zbývajících odběrných míst zákazníků, kterým nebude přerušena dodávka plynu a odebírají plyn na vytápění nebo ohřev teplé vody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omezení spotřeby plynu u domácností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omezení denní spotřeby plynu v odběrných místech zákazníků skupiny E o 20 % proti denní hodnotě za nejbližší pracovní den předcházející dni, kdy byl vyhlášen příslušný stupeň omezení pro tuto skupinu zákazníků, pokud již nesnížili odběr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a dále omezení denní spotřeby plynu v odběrných místech zákazníků skupiny B3 na hodnotu bezpečnostního technologického minima,</w:t>
      </w:r>
    </w:p>
    <w:p w14:paraId="22B9BFB8" w14:textId="77777777" w:rsidR="00F0368F" w:rsidRPr="00F0368F" w:rsidRDefault="00F0368F" w:rsidP="00F0368F">
      <w:pPr>
        <w:widowControl w:val="0"/>
        <w:autoSpaceDE w:val="0"/>
        <w:autoSpaceDN w:val="0"/>
        <w:adjustRightInd w:val="0"/>
        <w:spacing w:after="0" w:line="240" w:lineRule="auto"/>
        <w:ind w:left="400" w:hanging="400"/>
        <w:jc w:val="both"/>
        <w:rPr>
          <w:rFonts w:ascii="Times New Roman" w:hAnsi="Times New Roman" w:cs="Times New Roman"/>
          <w:b/>
          <w:bCs/>
          <w:sz w:val="24"/>
          <w:szCs w:val="24"/>
        </w:rPr>
      </w:pPr>
      <w:r w:rsidRPr="00F0368F">
        <w:rPr>
          <w:rFonts w:ascii="Times New Roman" w:hAnsi="Times New Roman" w:cs="Times New Roman"/>
          <w:b/>
          <w:bCs/>
          <w:sz w:val="24"/>
          <w:szCs w:val="24"/>
        </w:rPr>
        <w:t xml:space="preserve">3. odběrový stupeň číslo 9, který znamená přerušení dodávky plynu zákazníkům skupiny A </w:t>
      </w:r>
      <w:proofErr w:type="spellStart"/>
      <w:r w:rsidRPr="00F0368F">
        <w:rPr>
          <w:rFonts w:ascii="Times New Roman" w:hAnsi="Times New Roman" w:cs="Times New Roman"/>
          <w:b/>
          <w:bCs/>
          <w:sz w:val="24"/>
          <w:szCs w:val="24"/>
        </w:rPr>
        <w:t>a</w:t>
      </w:r>
      <w:proofErr w:type="spellEnd"/>
      <w:r w:rsidRPr="00F0368F">
        <w:rPr>
          <w:rFonts w:ascii="Times New Roman" w:hAnsi="Times New Roman" w:cs="Times New Roman"/>
          <w:b/>
          <w:bCs/>
          <w:sz w:val="24"/>
          <w:szCs w:val="24"/>
        </w:rPr>
        <w:t xml:space="preserve"> E a dále zákazníkům skupin B1, B2, C2, dále se omezuje spotřeba plynu u zbývajících odběrných míst zákazníků, kterým nebude přerušena dodávka plynu a odebírají plyn pro vytápění nebo ohřev teplé vody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omezení spotřeby plynu u domácností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a dále omezení denní spotřeby plynu v odběrných místech zákazníků skupiny B3 na hodnotu bezpečnostního technologického minima,</w:t>
      </w:r>
    </w:p>
    <w:p w14:paraId="535E2FB5" w14:textId="76533CEA" w:rsidR="007C03C4" w:rsidRPr="00046634" w:rsidRDefault="00F0368F" w:rsidP="00920D2B">
      <w:pPr>
        <w:spacing w:after="0" w:line="240" w:lineRule="auto"/>
        <w:ind w:left="426" w:hanging="426"/>
        <w:jc w:val="both"/>
        <w:rPr>
          <w:rFonts w:ascii="Times New Roman" w:eastAsia="Times New Roman" w:hAnsi="Times New Roman" w:cs="Times New Roman"/>
          <w:b/>
          <w:bCs/>
          <w:sz w:val="24"/>
          <w:szCs w:val="24"/>
        </w:rPr>
      </w:pPr>
      <w:r w:rsidRPr="00F0368F">
        <w:rPr>
          <w:rFonts w:ascii="Times New Roman" w:hAnsi="Times New Roman" w:cs="Times New Roman"/>
          <w:b/>
          <w:bCs/>
          <w:sz w:val="24"/>
          <w:szCs w:val="24"/>
        </w:rPr>
        <w:t>4. odběrový stupeň číslo 10, který znamená přerušení přepravy, distribuce a dodávky plynu do odběrných míst zákazníků skupin C1, B3 a D a dále zákazníkům skupin A, B1, B2, C2 a E, dále se omezuje spotřeba plynu u zbývajících odběrných míst zákazníků, kterým nebude přerušena dodávka plynu a odebírají plyn pro vytápění nebo ohřev teplé vody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 omezení spotřeby plynu u domácností na hodnotu průměrné vnitřní teploty vnitřního vzduchu v otopném období ve vytápěných místnostech nebo prostorech stanovenou vyhláškou, kterou se stanoví zvláštní pravidla pro vytápění a dodávku teplé vody při předcházení stavu nouze v teplárenství nebo ve stavu nouze v teplárenství</w:t>
      </w:r>
      <w:bookmarkStart w:id="4" w:name="_Hlk119924810"/>
      <w:r w:rsidR="007C03C4" w:rsidRPr="00046634">
        <w:rPr>
          <w:rFonts w:ascii="Times New Roman" w:eastAsia="Times New Roman" w:hAnsi="Times New Roman" w:cs="Times New Roman"/>
          <w:b/>
          <w:bCs/>
          <w:sz w:val="24"/>
          <w:szCs w:val="24"/>
        </w:rPr>
        <w:t>,</w:t>
      </w:r>
      <w:bookmarkEnd w:id="4"/>
    </w:p>
    <w:p w14:paraId="1AE797A5" w14:textId="242F9DD8" w:rsidR="007C03C4" w:rsidRDefault="007C03C4" w:rsidP="007C03C4">
      <w:pPr>
        <w:spacing w:line="240" w:lineRule="auto"/>
        <w:ind w:left="294" w:hanging="294"/>
        <w:jc w:val="both"/>
        <w:rPr>
          <w:rFonts w:ascii="Times New Roman" w:eastAsia="Times New Roman" w:hAnsi="Times New Roman" w:cs="Times New Roman"/>
          <w:b/>
          <w:bCs/>
          <w:sz w:val="24"/>
          <w:szCs w:val="24"/>
        </w:rPr>
      </w:pPr>
      <w:r w:rsidRPr="00046634">
        <w:rPr>
          <w:rFonts w:ascii="Times New Roman" w:hAnsi="Times New Roman" w:cs="Times New Roman"/>
          <w:b/>
          <w:bCs/>
          <w:sz w:val="24"/>
          <w:szCs w:val="24"/>
        </w:rPr>
        <w:t xml:space="preserve">d) </w:t>
      </w:r>
      <w:bookmarkStart w:id="5" w:name="_Hlk113539739"/>
      <w:r w:rsidRPr="00046634">
        <w:rPr>
          <w:rFonts w:ascii="Times New Roman" w:eastAsia="Times New Roman" w:hAnsi="Times New Roman" w:cs="Times New Roman"/>
          <w:b/>
          <w:bCs/>
          <w:sz w:val="24"/>
          <w:szCs w:val="24"/>
        </w:rPr>
        <w:t>havarijní odběrový stupeň, který znamená přerušení dodávky plynu do odběrných míst zákazníků skupin A, B1, B2, B3, C1, C2, D, E a F.</w:t>
      </w:r>
      <w:bookmarkEnd w:id="5"/>
    </w:p>
    <w:p w14:paraId="47788D28" w14:textId="77777777" w:rsidR="009354C9" w:rsidRDefault="007C03C4" w:rsidP="007C03C4">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b/>
          <w:bCs/>
          <w:sz w:val="24"/>
          <w:szCs w:val="24"/>
        </w:rPr>
        <w:lastRenderedPageBreak/>
        <w:t xml:space="preserve">(2) </w:t>
      </w:r>
      <w:r w:rsidRPr="00616771">
        <w:rPr>
          <w:rFonts w:ascii="Times New Roman" w:eastAsia="Times New Roman" w:hAnsi="Times New Roman" w:cs="Times New Roman"/>
          <w:b/>
          <w:sz w:val="24"/>
          <w:szCs w:val="24"/>
        </w:rPr>
        <w:t>U odběrových stupňů, uvedených v odstavci 1 písm. c), kdy by měla být přerušena dodávka plynu zákazníkům skupiny B1, B2 a B3 bude odběr ukončen a dodávka přerušena až po uplynutí lhůty nezbytné pro snížení odběru na bezpečnostní technologické minimum stanovené podle § 7a odst. 3 a 5, pokud u zákazníků skupiny B1 a B2 již tato lhůta neuplynula od vyhlášení odběrového stupně č</w:t>
      </w:r>
      <w:r w:rsidR="00F93314" w:rsidRPr="00616771">
        <w:rPr>
          <w:rFonts w:ascii="Times New Roman" w:eastAsia="Times New Roman" w:hAnsi="Times New Roman" w:cs="Times New Roman"/>
          <w:b/>
          <w:sz w:val="24"/>
          <w:szCs w:val="24"/>
        </w:rPr>
        <w:t>íslo</w:t>
      </w:r>
      <w:r w:rsidRPr="00616771">
        <w:rPr>
          <w:rFonts w:ascii="Times New Roman" w:eastAsia="Times New Roman" w:hAnsi="Times New Roman" w:cs="Times New Roman"/>
          <w:b/>
          <w:sz w:val="24"/>
          <w:szCs w:val="24"/>
        </w:rPr>
        <w:t xml:space="preserve"> 6. </w:t>
      </w:r>
    </w:p>
    <w:p w14:paraId="209E2805" w14:textId="574FAEB7" w:rsidR="007C03C4" w:rsidRPr="00113125" w:rsidRDefault="009354C9" w:rsidP="007C03C4">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(3) </w:t>
      </w:r>
      <w:r w:rsidR="007C03C4" w:rsidRPr="00616771">
        <w:rPr>
          <w:rFonts w:ascii="Times New Roman" w:eastAsia="Times New Roman" w:hAnsi="Times New Roman" w:cs="Times New Roman"/>
          <w:b/>
          <w:sz w:val="24"/>
          <w:szCs w:val="24"/>
        </w:rPr>
        <w:t>Dodávku plynu je možné přerušit okamžitě, pokud je vyhlášen havarijní odběrový stupeň.</w:t>
      </w:r>
    </w:p>
    <w:p w14:paraId="41A597F6" w14:textId="77777777" w:rsidR="00391EDC" w:rsidRPr="00391EDC" w:rsidRDefault="00391EDC" w:rsidP="00F93314">
      <w:pPr>
        <w:widowControl w:val="0"/>
        <w:autoSpaceDE w:val="0"/>
        <w:autoSpaceDN w:val="0"/>
        <w:adjustRightInd w:val="0"/>
        <w:spacing w:after="0" w:line="240" w:lineRule="auto"/>
        <w:rPr>
          <w:rFonts w:ascii="Times New Roman" w:hAnsi="Times New Roman" w:cs="Times New Roman"/>
          <w:b/>
          <w:bCs/>
          <w:sz w:val="24"/>
          <w:szCs w:val="24"/>
          <w:highlight w:val="white"/>
        </w:rPr>
      </w:pPr>
    </w:p>
    <w:p w14:paraId="7871DFCB"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 6</w:t>
      </w:r>
    </w:p>
    <w:p w14:paraId="43A35540"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6C0A3E4E"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Vyhlašování odběrových stupňů</w:t>
      </w:r>
    </w:p>
    <w:p w14:paraId="6005302B"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4215C8F3"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(1) Provozovatel přepravní soustavy vyhlašuje odběrové stupně pro celé území státu prostřednictvím celoplošného rozhlasového programu Český rozhlas, stanice ČRo 1 - Radiožurnál v pravidelných denních relacích, v 6.00 hod. a 13.00 hod. po ukončení zpravodajské relace a na webových stránkách operátora trhu, provozovatele přepravní soustavy, případně dalšími hromadnými sdělovacími prostředky. V případě vyhlášení </w:t>
      </w:r>
      <w:proofErr w:type="gramStart"/>
      <w:r w:rsidRPr="005F765D">
        <w:rPr>
          <w:rFonts w:ascii="Times New Roman" w:hAnsi="Times New Roman" w:cs="Times New Roman"/>
          <w:sz w:val="24"/>
          <w:szCs w:val="24"/>
          <w:highlight w:val="white"/>
        </w:rPr>
        <w:t>jiného</w:t>
      </w:r>
      <w:proofErr w:type="gramEnd"/>
      <w:r w:rsidRPr="005F765D">
        <w:rPr>
          <w:rFonts w:ascii="Times New Roman" w:hAnsi="Times New Roman" w:cs="Times New Roman"/>
          <w:sz w:val="24"/>
          <w:szCs w:val="24"/>
          <w:highlight w:val="white"/>
        </w:rPr>
        <w:t xml:space="preserve"> než základního odběrového stupně se vyhlašování provádí častěji, a to podle závažnosti dané situace.</w:t>
      </w:r>
    </w:p>
    <w:p w14:paraId="58CAD842"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78D74ED7"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(2) Provozovatelé distribučních soustav vyhlašují jiný než základní odběrový stupeň pro určitou část území státu prostřednictvím celoplošného rozhlasového programu Český rozhlas, stanice ČRo 1 - Radiožurnál podle závažnosti dané situace a na internetových stránkách operátora trhu, příslušného provozovatele distribuční soustavy, případně dalšími hromadnými sdělovacími prostředky.</w:t>
      </w:r>
    </w:p>
    <w:p w14:paraId="76F87966"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35564274"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(3) Provozovatel přepravní soustavy nebo provozovatel příslušné distribuční soustavy oznamuje vyhlášení havarijního odběrového stupně současně dotčeným provozovatelům distribučních soustav, provozovatelům zásobníků plynu, výrobcům plynu, ministerstvu, Energetickému regulačnímu úřadu, Ministerstvu vnitra, místně příslušnému krajskému úřadu nebo Magistrátu hlavního města Prahy, příslušným obcím, Policii České republiky. Provozovatel přepravní soustavy oznamuje vyhlášení havarijního odběrového stupně též Generálnímu ředitelství Hasičského záchranného sboru České republiky a provozovatel příslušné distribuční soustavy oznamuje vyhlášení havarijního odběrového stupně příslušnému hasičskému záchrannému sboru kraje. Při ukončení havarijního odběrového stupně se postupuje obdobně.</w:t>
      </w:r>
    </w:p>
    <w:p w14:paraId="4940347B"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3F2A3271"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50DDF822"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 7</w:t>
      </w:r>
    </w:p>
    <w:p w14:paraId="6E851D72"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03C78A3D"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Povolená denní spotřeba</w:t>
      </w:r>
    </w:p>
    <w:p w14:paraId="190F0853"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70BF1A89" w14:textId="153C5F81"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(1) </w:t>
      </w:r>
      <w:r w:rsidRPr="00403E44">
        <w:rPr>
          <w:rFonts w:ascii="Times New Roman" w:hAnsi="Times New Roman" w:cs="Times New Roman"/>
          <w:strike/>
          <w:sz w:val="24"/>
          <w:szCs w:val="24"/>
          <w:highlight w:val="white"/>
        </w:rPr>
        <w:t>Povolená denní spotřeba je stanovena jako minimální denní hodnota spotřeby plynu pro zajištění bezpečnosti odběrného zařízení a osob, které toto zařízení obsluhují, s okamžitým omezením spotřeby.</w:t>
      </w:r>
      <w:r w:rsidRPr="005F765D">
        <w:rPr>
          <w:rFonts w:ascii="Times New Roman" w:hAnsi="Times New Roman" w:cs="Times New Roman"/>
          <w:sz w:val="24"/>
          <w:szCs w:val="24"/>
          <w:highlight w:val="white"/>
        </w:rPr>
        <w:t xml:space="preserve"> Povolená denní spotřeba se určuje pouze pro odběrná místa zákazníků skupin B1 </w:t>
      </w:r>
      <w:r w:rsidRPr="00403E44">
        <w:rPr>
          <w:rFonts w:ascii="Times New Roman" w:hAnsi="Times New Roman" w:cs="Times New Roman"/>
          <w:strike/>
          <w:sz w:val="24"/>
          <w:szCs w:val="24"/>
          <w:highlight w:val="white"/>
        </w:rPr>
        <w:t>a B2</w:t>
      </w:r>
      <w:r w:rsidR="00403E44">
        <w:rPr>
          <w:rFonts w:ascii="Times New Roman" w:hAnsi="Times New Roman" w:cs="Times New Roman"/>
          <w:b/>
          <w:bCs/>
          <w:sz w:val="24"/>
          <w:szCs w:val="24"/>
          <w:highlight w:val="white"/>
        </w:rPr>
        <w:t>, B2 a B3 způsobem podle odstavce 3</w:t>
      </w:r>
      <w:r w:rsidRPr="005F765D">
        <w:rPr>
          <w:rFonts w:ascii="Times New Roman" w:hAnsi="Times New Roman" w:cs="Times New Roman"/>
          <w:sz w:val="24"/>
          <w:szCs w:val="24"/>
          <w:highlight w:val="white"/>
        </w:rPr>
        <w:t>.</w:t>
      </w:r>
    </w:p>
    <w:p w14:paraId="6E69F76C"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7245DB99" w14:textId="18FA4525"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(2) U odběrného plynového zařízení, kde nelze okamžitě snížit odběr na povolenou denní spotřebu, se stanovuje časový posun v hodinách jako čas nezbytný pro snížení odběru</w:t>
      </w:r>
      <w:r w:rsidR="00403E44">
        <w:rPr>
          <w:rFonts w:ascii="Times New Roman" w:hAnsi="Times New Roman" w:cs="Times New Roman"/>
          <w:sz w:val="24"/>
          <w:szCs w:val="24"/>
          <w:highlight w:val="white"/>
        </w:rPr>
        <w:t xml:space="preserve"> </w:t>
      </w:r>
      <w:r w:rsidR="00403E44">
        <w:rPr>
          <w:rFonts w:ascii="Times New Roman" w:hAnsi="Times New Roman" w:cs="Times New Roman"/>
          <w:b/>
          <w:bCs/>
          <w:sz w:val="24"/>
          <w:szCs w:val="24"/>
          <w:highlight w:val="white"/>
        </w:rPr>
        <w:t>na povolenou denní spotřebu</w:t>
      </w:r>
      <w:r w:rsidRPr="005F765D">
        <w:rPr>
          <w:rFonts w:ascii="Times New Roman" w:hAnsi="Times New Roman" w:cs="Times New Roman"/>
          <w:sz w:val="24"/>
          <w:szCs w:val="24"/>
          <w:highlight w:val="white"/>
        </w:rPr>
        <w:t>.</w:t>
      </w:r>
    </w:p>
    <w:p w14:paraId="7D06760A"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7BEB4867" w14:textId="543B4D12" w:rsidR="00793436" w:rsidRDefault="005F765D">
      <w:pPr>
        <w:widowControl w:val="0"/>
        <w:autoSpaceDE w:val="0"/>
        <w:autoSpaceDN w:val="0"/>
        <w:adjustRightInd w:val="0"/>
        <w:spacing w:after="0" w:line="240" w:lineRule="auto"/>
        <w:ind w:firstLine="600"/>
        <w:rPr>
          <w:rFonts w:ascii="Times New Roman" w:hAnsi="Times New Roman" w:cs="Times New Roman"/>
          <w:strike/>
          <w:sz w:val="24"/>
          <w:szCs w:val="24"/>
          <w:highlight w:val="white"/>
        </w:rPr>
      </w:pPr>
      <w:r w:rsidRPr="00403E44">
        <w:rPr>
          <w:rFonts w:ascii="Times New Roman" w:hAnsi="Times New Roman" w:cs="Times New Roman"/>
          <w:strike/>
          <w:sz w:val="24"/>
          <w:szCs w:val="24"/>
          <w:highlight w:val="white"/>
        </w:rPr>
        <w:t>(3) Povolená denní spotřeba se určuje jako skutečně dosažená minimální denní hodnota za období posledního čtvrtletí předchozího roku a prvního čtvrtletí daného roku.</w:t>
      </w:r>
    </w:p>
    <w:p w14:paraId="02088F54" w14:textId="51854AB6" w:rsidR="00403E44" w:rsidRPr="00403E44" w:rsidRDefault="00403E44" w:rsidP="00403E44">
      <w:pPr>
        <w:widowControl w:val="0"/>
        <w:autoSpaceDE w:val="0"/>
        <w:autoSpaceDN w:val="0"/>
        <w:adjustRightInd w:val="0"/>
        <w:spacing w:after="0" w:line="240" w:lineRule="auto"/>
        <w:ind w:firstLine="600"/>
        <w:jc w:val="both"/>
        <w:rPr>
          <w:rFonts w:ascii="Times New Roman" w:hAnsi="Times New Roman" w:cs="Times New Roman"/>
          <w:b/>
          <w:bCs/>
          <w:sz w:val="24"/>
          <w:szCs w:val="24"/>
          <w:highlight w:val="white"/>
        </w:rPr>
      </w:pPr>
      <w:r w:rsidRPr="00403E44">
        <w:rPr>
          <w:rFonts w:ascii="Times New Roman" w:hAnsi="Times New Roman" w:cs="Times New Roman"/>
          <w:b/>
          <w:bCs/>
          <w:sz w:val="24"/>
          <w:szCs w:val="24"/>
          <w:highlight w:val="white"/>
        </w:rPr>
        <w:t xml:space="preserve">(3) </w:t>
      </w:r>
      <w:r w:rsidRPr="001809C6">
        <w:rPr>
          <w:rFonts w:ascii="Times New Roman" w:eastAsia="Times New Roman" w:hAnsi="Times New Roman" w:cs="Times New Roman"/>
          <w:b/>
          <w:bCs/>
          <w:sz w:val="24"/>
          <w:szCs w:val="24"/>
        </w:rPr>
        <w:t xml:space="preserve">Povolená denní spotřeba se určuje jako prostřední hodnota ze skutečně dosažených minimálních denních hodnot za poslední tři zimní období předcházející termínu podle </w:t>
      </w:r>
      <w:r w:rsidR="00A96DFF">
        <w:rPr>
          <w:rFonts w:ascii="Times New Roman" w:eastAsia="Times New Roman" w:hAnsi="Times New Roman" w:cs="Times New Roman"/>
          <w:b/>
          <w:bCs/>
          <w:sz w:val="24"/>
          <w:szCs w:val="24"/>
        </w:rPr>
        <w:t>odstavce</w:t>
      </w:r>
      <w:r w:rsidRPr="001809C6">
        <w:rPr>
          <w:rFonts w:ascii="Times New Roman" w:eastAsia="Times New Roman" w:hAnsi="Times New Roman" w:cs="Times New Roman"/>
          <w:b/>
          <w:bCs/>
          <w:sz w:val="24"/>
          <w:szCs w:val="24"/>
        </w:rPr>
        <w:t xml:space="preserve"> 4, při zohlednění hodnot povolené denní spotřeby za předchozí 3 roky, které byly na základě požadavku zákazníka určeny odchylně, a to postupem podle odstavce 5 věty druhé a třetí. Zimním obdobím se pro tyto účely rozumí poslední čtvrtletí předchozího roku a první čtvrtletí daného roku.</w:t>
      </w:r>
    </w:p>
    <w:p w14:paraId="0C45917B"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63EACB1D" w14:textId="496D8CD0"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(4) Hodnotu stanovenou podle odstavce 2 a 3 určuje a do 31. května daného roku písemně sděluje příslušný provozovatel zákazníkům odběrných míst skupin B1 </w:t>
      </w:r>
      <w:r w:rsidRPr="001809C6">
        <w:rPr>
          <w:rFonts w:ascii="Times New Roman" w:hAnsi="Times New Roman" w:cs="Times New Roman"/>
          <w:strike/>
          <w:sz w:val="24"/>
          <w:szCs w:val="24"/>
          <w:highlight w:val="white"/>
        </w:rPr>
        <w:t>a B2</w:t>
      </w:r>
      <w:r w:rsidR="001809C6">
        <w:rPr>
          <w:rFonts w:ascii="Times New Roman" w:hAnsi="Times New Roman" w:cs="Times New Roman"/>
          <w:b/>
          <w:bCs/>
          <w:sz w:val="24"/>
          <w:szCs w:val="24"/>
          <w:highlight w:val="white"/>
        </w:rPr>
        <w:t>, B2 a B3</w:t>
      </w:r>
      <w:r w:rsidRPr="005F765D">
        <w:rPr>
          <w:rFonts w:ascii="Times New Roman" w:hAnsi="Times New Roman" w:cs="Times New Roman"/>
          <w:sz w:val="24"/>
          <w:szCs w:val="24"/>
          <w:highlight w:val="white"/>
        </w:rPr>
        <w:t>.</w:t>
      </w:r>
    </w:p>
    <w:p w14:paraId="417EF08D"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3DDF22F8"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(5) Pokud zákazník nezašle písemné sdělení příslušnému provozovateli do 30. června daného roku, má se za to, že se stanovenou hodnotou povolené denní spotřeby souhlasí a zároveň tím přebírá zodpovědnost za to, že sníží svůj odběr nejpozději do 8 hodin od vyhlášení příslušného odběrového stupně. V případě nesouhlasu zákazníka s takto stanovenou hodnotou povolené denní spotřeby nebo výše uvedenou dobou pro snížení odběru na tuto hodnotu zákazník odůvodní odlišnou hodnotu povolené denní spotřeby a dobu časového posunu v hodinách, a to soupisem svých spotřebičů a jejich technologických parametrů, do 30. června daného roku. Příslušný provozovatel akceptací či odmítnutím souhlasu s odůvodněnou hodnotou povolené denní spotřeby a časovým posunem stanoví konečnou hodnotu povolené denní spotřeby, kterou potvrdí písemným sdělením zákazníkovi do 31. července daného roku.</w:t>
      </w:r>
    </w:p>
    <w:p w14:paraId="344D6474"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1813803F"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(6) Hodnoty povolené denní spotřeby a časového posunu stanovené podle tohoto ustanovení platí pro období od 1. října daného roku do 30. září následujícího roku.</w:t>
      </w:r>
    </w:p>
    <w:p w14:paraId="3F2BBD04"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0BFF0AEA" w14:textId="30892C5E"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(7) Povolená denní spotřeba u nových zákazníků se stanovuje na základě údajů týkajících se množství a způsobů použití plynu uvedených ve smlouvě o </w:t>
      </w:r>
      <w:r w:rsidRPr="00166966">
        <w:rPr>
          <w:rFonts w:ascii="Times New Roman" w:hAnsi="Times New Roman" w:cs="Times New Roman"/>
          <w:strike/>
          <w:sz w:val="24"/>
          <w:szCs w:val="24"/>
          <w:highlight w:val="white"/>
        </w:rPr>
        <w:t>přepravě plynu</w:t>
      </w:r>
      <w:r w:rsidRPr="005F765D">
        <w:rPr>
          <w:rFonts w:ascii="Times New Roman" w:hAnsi="Times New Roman" w:cs="Times New Roman"/>
          <w:sz w:val="24"/>
          <w:szCs w:val="24"/>
          <w:highlight w:val="white"/>
        </w:rPr>
        <w:t xml:space="preserve"> </w:t>
      </w:r>
      <w:r w:rsidR="00166966" w:rsidRPr="00166966">
        <w:rPr>
          <w:rFonts w:ascii="Times New Roman" w:hAnsi="Times New Roman" w:cs="Times New Roman"/>
          <w:b/>
          <w:sz w:val="24"/>
        </w:rPr>
        <w:t>poskytnutí služby přepravy plynu</w:t>
      </w:r>
      <w:r w:rsidR="00166966" w:rsidRPr="005F765D">
        <w:rPr>
          <w:rFonts w:ascii="Times New Roman" w:hAnsi="Times New Roman" w:cs="Times New Roman"/>
          <w:sz w:val="24"/>
          <w:szCs w:val="24"/>
          <w:highlight w:val="white"/>
        </w:rPr>
        <w:t xml:space="preserve"> </w:t>
      </w:r>
      <w:r w:rsidRPr="005F765D">
        <w:rPr>
          <w:rFonts w:ascii="Times New Roman" w:hAnsi="Times New Roman" w:cs="Times New Roman"/>
          <w:sz w:val="24"/>
          <w:szCs w:val="24"/>
          <w:highlight w:val="white"/>
        </w:rPr>
        <w:t xml:space="preserve">nebo o připojení a smlouvě o </w:t>
      </w:r>
      <w:r w:rsidRPr="00166966">
        <w:rPr>
          <w:rFonts w:ascii="Times New Roman" w:hAnsi="Times New Roman" w:cs="Times New Roman"/>
          <w:strike/>
          <w:sz w:val="24"/>
          <w:szCs w:val="24"/>
          <w:highlight w:val="white"/>
        </w:rPr>
        <w:t>distribuci plynu</w:t>
      </w:r>
      <w:r w:rsidR="00166966">
        <w:rPr>
          <w:rFonts w:ascii="Times New Roman" w:hAnsi="Times New Roman" w:cs="Times New Roman"/>
          <w:sz w:val="24"/>
          <w:szCs w:val="24"/>
          <w:highlight w:val="white"/>
        </w:rPr>
        <w:t xml:space="preserve"> </w:t>
      </w:r>
      <w:r w:rsidR="00166966" w:rsidRPr="00166966">
        <w:rPr>
          <w:rFonts w:ascii="Times New Roman" w:hAnsi="Times New Roman" w:cs="Times New Roman"/>
          <w:b/>
          <w:sz w:val="24"/>
        </w:rPr>
        <w:t>zajištění služby distribuční soustavy</w:t>
      </w:r>
      <w:r w:rsidRPr="005F765D">
        <w:rPr>
          <w:rFonts w:ascii="Times New Roman" w:hAnsi="Times New Roman" w:cs="Times New Roman"/>
          <w:sz w:val="24"/>
          <w:szCs w:val="24"/>
          <w:highlight w:val="white"/>
        </w:rPr>
        <w:t>.</w:t>
      </w:r>
    </w:p>
    <w:p w14:paraId="525258EC"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3C2A2C21" w14:textId="3A46201E"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(8) U zákazníků, kteří mají více odběrných míst, jež mají stejné identifikační číslo, lze povolenou denní spotřebu za tato odběrná místa slučovat nebo rozdělit na jiná odběrná místa</w:t>
      </w:r>
      <w:r w:rsidR="001809C6">
        <w:rPr>
          <w:rFonts w:ascii="Times New Roman" w:hAnsi="Times New Roman" w:cs="Times New Roman"/>
          <w:sz w:val="24"/>
          <w:szCs w:val="24"/>
          <w:highlight w:val="white"/>
        </w:rPr>
        <w:t xml:space="preserve"> </w:t>
      </w:r>
      <w:r w:rsidR="001809C6">
        <w:rPr>
          <w:rFonts w:ascii="Times New Roman" w:hAnsi="Times New Roman" w:cs="Times New Roman"/>
          <w:b/>
          <w:bCs/>
          <w:sz w:val="24"/>
          <w:szCs w:val="24"/>
          <w:highlight w:val="white"/>
        </w:rPr>
        <w:t>u skupin B1, B2 a B3</w:t>
      </w:r>
      <w:r w:rsidRPr="005F765D">
        <w:rPr>
          <w:rFonts w:ascii="Times New Roman" w:hAnsi="Times New Roman" w:cs="Times New Roman"/>
          <w:sz w:val="24"/>
          <w:szCs w:val="24"/>
          <w:highlight w:val="white"/>
        </w:rPr>
        <w:t>, a to při respektování následujících pravidel:</w:t>
      </w:r>
    </w:p>
    <w:p w14:paraId="38EBB206"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a) celková hodnota povolené denní spotřeby všech odběrných míst zákazníka, které mají stejné identifikační číslo, není v žádném okamžiku vyšší než součet těchto hodnot za jednotlivá odběrná místa zákazníka se stejným identifikačním číslem,</w:t>
      </w:r>
    </w:p>
    <w:p w14:paraId="45196752" w14:textId="77777777" w:rsidR="00793436" w:rsidRPr="00164C05"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164C05">
        <w:rPr>
          <w:rFonts w:ascii="Times New Roman" w:hAnsi="Times New Roman" w:cs="Times New Roman"/>
          <w:strike/>
          <w:sz w:val="24"/>
          <w:szCs w:val="24"/>
          <w:highlight w:val="white"/>
        </w:rPr>
        <w:t>b) při odběrovém stupni č. 2 lze slučovat pouze povolené denní hodnoty odběrných míst zařazených do skupiny B1,</w:t>
      </w:r>
    </w:p>
    <w:p w14:paraId="7A9D9824" w14:textId="77777777" w:rsidR="00793436" w:rsidRPr="00164C05"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164C05">
        <w:rPr>
          <w:rFonts w:ascii="Times New Roman" w:hAnsi="Times New Roman" w:cs="Times New Roman"/>
          <w:strike/>
          <w:sz w:val="24"/>
          <w:szCs w:val="24"/>
          <w:highlight w:val="white"/>
        </w:rPr>
        <w:t>c) při odběrovém stupni č. 3 až 5 lze slučovat povolené denní hodnoty odběrných míst zařazených jak do skupiny B1, tak i B2,</w:t>
      </w:r>
    </w:p>
    <w:p w14:paraId="0AE297BD"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164C05">
        <w:rPr>
          <w:rFonts w:ascii="Times New Roman" w:hAnsi="Times New Roman" w:cs="Times New Roman"/>
          <w:strike/>
          <w:sz w:val="24"/>
          <w:szCs w:val="24"/>
          <w:highlight w:val="white"/>
        </w:rPr>
        <w:t>d) při odběrovém stupni č. 6 lze slučovat pouze povolené denní hodnoty odběrných míst zařazených do skupiny B2,</w:t>
      </w:r>
    </w:p>
    <w:p w14:paraId="31E3EE79" w14:textId="3CCF4068"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roofErr w:type="spellStart"/>
      <w:r w:rsidRPr="00164C05">
        <w:rPr>
          <w:rFonts w:ascii="Times New Roman" w:hAnsi="Times New Roman" w:cs="Times New Roman"/>
          <w:strike/>
          <w:sz w:val="24"/>
          <w:szCs w:val="24"/>
          <w:highlight w:val="white"/>
        </w:rPr>
        <w:t>e</w:t>
      </w:r>
      <w:r w:rsidR="00164C05">
        <w:rPr>
          <w:rFonts w:ascii="Times New Roman" w:hAnsi="Times New Roman" w:cs="Times New Roman"/>
          <w:b/>
          <w:bCs/>
          <w:sz w:val="24"/>
          <w:szCs w:val="24"/>
          <w:highlight w:val="white"/>
        </w:rPr>
        <w:t>b</w:t>
      </w:r>
      <w:proofErr w:type="spellEnd"/>
      <w:r w:rsidRPr="005F765D">
        <w:rPr>
          <w:rFonts w:ascii="Times New Roman" w:hAnsi="Times New Roman" w:cs="Times New Roman"/>
          <w:sz w:val="24"/>
          <w:szCs w:val="24"/>
          <w:highlight w:val="white"/>
        </w:rPr>
        <w:t>) pokud je u odběrných míst stanoven časový posun pro snížení odběru na hodnotu povolené denní spotřeby delší než 8 hodin, zohledňují se při slučování hodnot povolené denní spotřeby tyto časové posuny,</w:t>
      </w:r>
    </w:p>
    <w:p w14:paraId="1040765F" w14:textId="75E6BB15"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roofErr w:type="spellStart"/>
      <w:r w:rsidRPr="00164C05">
        <w:rPr>
          <w:rFonts w:ascii="Times New Roman" w:hAnsi="Times New Roman" w:cs="Times New Roman"/>
          <w:strike/>
          <w:sz w:val="24"/>
          <w:szCs w:val="24"/>
          <w:highlight w:val="white"/>
        </w:rPr>
        <w:t>f</w:t>
      </w:r>
      <w:r w:rsidR="00164C05">
        <w:rPr>
          <w:rFonts w:ascii="Times New Roman" w:hAnsi="Times New Roman" w:cs="Times New Roman"/>
          <w:b/>
          <w:bCs/>
          <w:sz w:val="24"/>
          <w:szCs w:val="24"/>
          <w:highlight w:val="white"/>
        </w:rPr>
        <w:t>c</w:t>
      </w:r>
      <w:proofErr w:type="spellEnd"/>
      <w:r w:rsidRPr="005F765D">
        <w:rPr>
          <w:rFonts w:ascii="Times New Roman" w:hAnsi="Times New Roman" w:cs="Times New Roman"/>
          <w:sz w:val="24"/>
          <w:szCs w:val="24"/>
          <w:highlight w:val="white"/>
        </w:rPr>
        <w:t>) na žádném z odběrných míst nesmí být překročeny smluvně rezervované kapacity.</w:t>
      </w:r>
    </w:p>
    <w:p w14:paraId="1409C8E5" w14:textId="77777777"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566CBD60" w14:textId="176CA460"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(9) Pro případy podle odstavce 8 zákazník v předstihu určí pro všechna svá odběrná místa hodnoty povolené denní spotřeby</w:t>
      </w:r>
      <w:r w:rsidRPr="00014CD0">
        <w:rPr>
          <w:rFonts w:ascii="Times New Roman" w:hAnsi="Times New Roman" w:cs="Times New Roman"/>
          <w:strike/>
          <w:sz w:val="24"/>
          <w:szCs w:val="24"/>
          <w:highlight w:val="white"/>
        </w:rPr>
        <w:t xml:space="preserve">, </w:t>
      </w:r>
      <w:bookmarkStart w:id="6" w:name="_Hlk113547881"/>
      <w:r w:rsidRPr="00014CD0">
        <w:rPr>
          <w:rFonts w:ascii="Times New Roman" w:hAnsi="Times New Roman" w:cs="Times New Roman"/>
          <w:strike/>
          <w:sz w:val="24"/>
          <w:szCs w:val="24"/>
          <w:highlight w:val="white"/>
        </w:rPr>
        <w:t>a to pro jednotlivé situace uvedené v odstavci 8 pod písmeny b) až d),</w:t>
      </w:r>
      <w:bookmarkEnd w:id="6"/>
      <w:r w:rsidRPr="005F765D">
        <w:rPr>
          <w:rFonts w:ascii="Times New Roman" w:hAnsi="Times New Roman" w:cs="Times New Roman"/>
          <w:sz w:val="24"/>
          <w:szCs w:val="24"/>
          <w:highlight w:val="white"/>
        </w:rPr>
        <w:t xml:space="preserve"> a prokazatelným způsobem nejpozději do 1. září daného roku je sdělí všem příslušným provozovatelům, k jejichž zařízení jsou jeho odběrná místa připojena. Příslušní provozovatelé ověří splnění podmínek uvedených v odstavci 8 a nejpozději do </w:t>
      </w:r>
      <w:r w:rsidRPr="00014CD0">
        <w:rPr>
          <w:rFonts w:ascii="Times New Roman" w:hAnsi="Times New Roman" w:cs="Times New Roman"/>
          <w:strike/>
          <w:sz w:val="24"/>
          <w:szCs w:val="24"/>
          <w:highlight w:val="white"/>
        </w:rPr>
        <w:t>30</w:t>
      </w:r>
      <w:r w:rsidR="00014CD0">
        <w:rPr>
          <w:rFonts w:ascii="Times New Roman" w:hAnsi="Times New Roman" w:cs="Times New Roman"/>
          <w:b/>
          <w:bCs/>
          <w:sz w:val="24"/>
          <w:szCs w:val="24"/>
          <w:highlight w:val="white"/>
        </w:rPr>
        <w:t>20</w:t>
      </w:r>
      <w:r w:rsidRPr="005F765D">
        <w:rPr>
          <w:rFonts w:ascii="Times New Roman" w:hAnsi="Times New Roman" w:cs="Times New Roman"/>
          <w:sz w:val="24"/>
          <w:szCs w:val="24"/>
          <w:highlight w:val="white"/>
        </w:rPr>
        <w:t>. září daného roku takto určené hodnoty povolené denní spotřeby jednotlivých odběrných míst příslušným zákazníkům prokazatelným způsobem potvrdí.</w:t>
      </w:r>
      <w:r w:rsidR="00014CD0">
        <w:rPr>
          <w:rFonts w:ascii="Times New Roman" w:hAnsi="Times New Roman" w:cs="Times New Roman"/>
          <w:sz w:val="24"/>
          <w:szCs w:val="24"/>
          <w:highlight w:val="white"/>
        </w:rPr>
        <w:t xml:space="preserve"> </w:t>
      </w:r>
      <w:r w:rsidR="00014CD0" w:rsidRPr="00014CD0">
        <w:rPr>
          <w:rFonts w:ascii="Times New Roman" w:eastAsia="Times New Roman" w:hAnsi="Times New Roman" w:cs="Times New Roman"/>
          <w:b/>
          <w:sz w:val="24"/>
          <w:szCs w:val="24"/>
        </w:rPr>
        <w:t xml:space="preserve">Pokud zákazník požaduje změnu hodnot povolené denní spotřeby v jeho odběrných místech v průběhu období uvedeného v odstavci </w:t>
      </w:r>
      <w:r w:rsidR="00CA1B22">
        <w:rPr>
          <w:rFonts w:ascii="Times New Roman" w:eastAsia="Times New Roman" w:hAnsi="Times New Roman" w:cs="Times New Roman"/>
          <w:b/>
          <w:sz w:val="24"/>
          <w:szCs w:val="24"/>
        </w:rPr>
        <w:t>6</w:t>
      </w:r>
      <w:r w:rsidR="00CA1B22" w:rsidRPr="00014CD0">
        <w:rPr>
          <w:rFonts w:ascii="Times New Roman" w:eastAsia="Times New Roman" w:hAnsi="Times New Roman" w:cs="Times New Roman"/>
          <w:b/>
          <w:sz w:val="24"/>
          <w:szCs w:val="24"/>
        </w:rPr>
        <w:t xml:space="preserve"> </w:t>
      </w:r>
      <w:r w:rsidR="00014CD0" w:rsidRPr="00014CD0">
        <w:rPr>
          <w:rFonts w:ascii="Times New Roman" w:eastAsia="Times New Roman" w:hAnsi="Times New Roman" w:cs="Times New Roman"/>
          <w:b/>
          <w:sz w:val="24"/>
          <w:szCs w:val="24"/>
        </w:rPr>
        <w:t>lze ji provést čtvrtletně uplatněním požadavku u příslušných provozovatelů nejpozději 30 dní před zahájením příslušného čtvrtletí, přičemž příslušní provozovatelé postupem podle věty druhé tyto hodnoty potvrdí nejpozději do 10 dnů před zahájením příslušného čtvrtletí.</w:t>
      </w:r>
    </w:p>
    <w:p w14:paraId="24A9F0F5"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268D9BC1"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(10) Slučování hodnot povolené denní spotřeby podle odstavců 8 a 9 se uplatní pouze při stavu nouze vyhlášeném provozovatelem přepravní soustavy pro celé území státu podle energetického zákona.</w:t>
      </w:r>
    </w:p>
    <w:p w14:paraId="219D1029"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2181AE97" w14:textId="67BAB6C7" w:rsidR="00793436" w:rsidRDefault="00014CD0" w:rsidP="00014CD0">
      <w:pPr>
        <w:widowControl w:val="0"/>
        <w:autoSpaceDE w:val="0"/>
        <w:autoSpaceDN w:val="0"/>
        <w:adjustRightInd w:val="0"/>
        <w:spacing w:after="0" w:line="240" w:lineRule="auto"/>
        <w:ind w:firstLine="600"/>
        <w:jc w:val="both"/>
        <w:rPr>
          <w:rFonts w:ascii="Times New Roman" w:eastAsia="Times New Roman" w:hAnsi="Times New Roman" w:cs="Times New Roman"/>
          <w:b/>
          <w:sz w:val="24"/>
          <w:szCs w:val="24"/>
        </w:rPr>
      </w:pPr>
      <w:r>
        <w:rPr>
          <w:rFonts w:ascii="Times New Roman" w:hAnsi="Times New Roman" w:cs="Times New Roman"/>
          <w:b/>
          <w:bCs/>
          <w:sz w:val="24"/>
          <w:szCs w:val="24"/>
          <w:highlight w:val="white"/>
        </w:rPr>
        <w:t xml:space="preserve">(11) </w:t>
      </w:r>
      <w:r w:rsidR="006E2151" w:rsidRPr="006E2151">
        <w:rPr>
          <w:rFonts w:ascii="Times New Roman" w:hAnsi="Times New Roman"/>
          <w:b/>
          <w:bCs/>
          <w:sz w:val="24"/>
          <w:szCs w:val="24"/>
        </w:rPr>
        <w:t>Příslušný provozovatel poskytuje konečné hodnoty povolené denní spotřeby a časového posunu podle odstavce 5 způsobem umožňujícím dálkový přístup příslušnému dodavateli plynu, a to nejpozději do 15. srpna daného roku; v případech uvedených v odstavci 7 je zveřejňuje nejpozději do 15 dnů po uzavření smlouvy o poskytnutí služby přepravy plynu nebo smlouvy o zajištění služby distribuční soustavy. Údaje o sloučených hodnotách povolené denní spotřeby nebo o jejich změnách podle odstavce 9 příslušní provozovatelé poskytují obdobným způsobem, a to nejpozději do začátku lhůty splatnosti.</w:t>
      </w:r>
    </w:p>
    <w:p w14:paraId="5DCDF6D9" w14:textId="17EBB447" w:rsidR="00946DCE" w:rsidRDefault="00946DCE" w:rsidP="00946DCE">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486FC2C3" w14:textId="2B56B19C" w:rsidR="00946DCE" w:rsidRPr="004E360B" w:rsidRDefault="00946DCE" w:rsidP="00946DCE">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E360B">
        <w:rPr>
          <w:rFonts w:ascii="Times New Roman" w:hAnsi="Times New Roman" w:cs="Times New Roman"/>
          <w:b/>
          <w:bCs/>
          <w:sz w:val="24"/>
          <w:szCs w:val="24"/>
          <w:highlight w:val="white"/>
        </w:rPr>
        <w:t>§ 7a</w:t>
      </w:r>
    </w:p>
    <w:p w14:paraId="4C158EAF" w14:textId="77777777" w:rsidR="00946DCE" w:rsidRPr="00CA3D82" w:rsidRDefault="00946DCE" w:rsidP="00946DCE">
      <w:pPr>
        <w:spacing w:line="240" w:lineRule="auto"/>
        <w:jc w:val="center"/>
        <w:rPr>
          <w:rFonts w:ascii="Times New Roman" w:eastAsia="Times New Roman" w:hAnsi="Times New Roman" w:cs="Times New Roman"/>
          <w:b/>
          <w:sz w:val="24"/>
          <w:szCs w:val="24"/>
        </w:rPr>
      </w:pPr>
      <w:r w:rsidRPr="00CA3D82">
        <w:rPr>
          <w:rFonts w:ascii="Times New Roman" w:eastAsia="Times New Roman" w:hAnsi="Times New Roman" w:cs="Times New Roman"/>
          <w:b/>
          <w:sz w:val="24"/>
          <w:szCs w:val="24"/>
        </w:rPr>
        <w:t>Bezpečnostní technologické minimum</w:t>
      </w:r>
    </w:p>
    <w:p w14:paraId="26324C6C" w14:textId="1A0DB4AD" w:rsidR="00946DCE" w:rsidRPr="006575C0" w:rsidRDefault="00946DCE" w:rsidP="00946DCE">
      <w:pPr>
        <w:spacing w:after="0" w:line="240" w:lineRule="auto"/>
        <w:ind w:firstLine="708"/>
        <w:jc w:val="both"/>
        <w:rPr>
          <w:rFonts w:ascii="Times New Roman" w:eastAsia="Times New Roman" w:hAnsi="Times New Roman" w:cs="Times New Roman"/>
          <w:b/>
          <w:sz w:val="24"/>
          <w:szCs w:val="24"/>
        </w:rPr>
      </w:pPr>
      <w:r w:rsidRPr="006575C0">
        <w:rPr>
          <w:rFonts w:ascii="Times New Roman" w:eastAsia="Times New Roman" w:hAnsi="Times New Roman" w:cs="Times New Roman"/>
          <w:b/>
          <w:sz w:val="24"/>
          <w:szCs w:val="24"/>
        </w:rPr>
        <w:t xml:space="preserve">(1) Bezpečnostní technologické minimum je minimální denní spotřeba plynu po odstavení technologického zařízení z provozu, která je nezbytná k zajištění bezpečnosti osob a technologického zařízení, umožňující po </w:t>
      </w:r>
      <w:r w:rsidR="008F0E4E">
        <w:rPr>
          <w:rFonts w:ascii="Times New Roman" w:eastAsia="Times New Roman" w:hAnsi="Times New Roman" w:cs="Times New Roman"/>
          <w:b/>
          <w:sz w:val="24"/>
          <w:szCs w:val="24"/>
        </w:rPr>
        <w:t>odpadnutí</w:t>
      </w:r>
      <w:r w:rsidR="008F0E4E" w:rsidRPr="006575C0">
        <w:rPr>
          <w:rFonts w:ascii="Times New Roman" w:eastAsia="Times New Roman" w:hAnsi="Times New Roman" w:cs="Times New Roman"/>
          <w:b/>
          <w:sz w:val="24"/>
          <w:szCs w:val="24"/>
        </w:rPr>
        <w:t xml:space="preserve"> </w:t>
      </w:r>
      <w:r w:rsidRPr="006575C0">
        <w:rPr>
          <w:rFonts w:ascii="Times New Roman" w:eastAsia="Times New Roman" w:hAnsi="Times New Roman" w:cs="Times New Roman"/>
          <w:b/>
          <w:sz w:val="24"/>
          <w:szCs w:val="24"/>
        </w:rPr>
        <w:t>důvodů k omezení spotřeby plynu následné obnovení provozu technologického zařízení. Bezpečnostní technologické minimum se určuje pro odběrná místa zákazníků skupin B1 a B2 podle následujících pravidel</w:t>
      </w:r>
    </w:p>
    <w:p w14:paraId="72AA8946" w14:textId="3D40A4D8" w:rsidR="00946DCE" w:rsidRPr="006575C0" w:rsidRDefault="00946DCE" w:rsidP="00946DCE">
      <w:pPr>
        <w:spacing w:after="0" w:line="240" w:lineRule="auto"/>
        <w:jc w:val="both"/>
        <w:rPr>
          <w:rFonts w:ascii="Times New Roman" w:eastAsia="Times New Roman" w:hAnsi="Times New Roman" w:cs="Times New Roman"/>
          <w:b/>
          <w:sz w:val="24"/>
          <w:szCs w:val="24"/>
        </w:rPr>
      </w:pPr>
      <w:r w:rsidRPr="006575C0">
        <w:rPr>
          <w:rFonts w:ascii="Times New Roman" w:eastAsia="Times New Roman" w:hAnsi="Times New Roman" w:cs="Times New Roman"/>
          <w:b/>
          <w:sz w:val="24"/>
          <w:szCs w:val="24"/>
        </w:rPr>
        <w:t xml:space="preserve">a) odstavování technologického zařízení z provozu musí být zahájeno neprodleně po vyhlášení příslušného odběrového stupně, s okamžitým ukončením vkládání </w:t>
      </w:r>
      <w:r w:rsidR="00957ED5">
        <w:rPr>
          <w:rFonts w:ascii="Times New Roman" w:eastAsia="Times New Roman" w:hAnsi="Times New Roman" w:cs="Times New Roman"/>
          <w:b/>
          <w:sz w:val="24"/>
          <w:szCs w:val="24"/>
        </w:rPr>
        <w:t xml:space="preserve">například </w:t>
      </w:r>
      <w:r w:rsidRPr="006575C0">
        <w:rPr>
          <w:rFonts w:ascii="Times New Roman" w:eastAsia="Times New Roman" w:hAnsi="Times New Roman" w:cs="Times New Roman"/>
          <w:b/>
          <w:sz w:val="24"/>
          <w:szCs w:val="24"/>
        </w:rPr>
        <w:t xml:space="preserve">další suroviny nebo </w:t>
      </w:r>
      <w:r w:rsidR="00957ED5" w:rsidRPr="006575C0">
        <w:rPr>
          <w:rFonts w:ascii="Times New Roman" w:eastAsia="Times New Roman" w:hAnsi="Times New Roman" w:cs="Times New Roman"/>
          <w:b/>
          <w:sz w:val="24"/>
          <w:szCs w:val="24"/>
        </w:rPr>
        <w:t>polotovar</w:t>
      </w:r>
      <w:r w:rsidR="00957ED5">
        <w:rPr>
          <w:rFonts w:ascii="Times New Roman" w:eastAsia="Times New Roman" w:hAnsi="Times New Roman" w:cs="Times New Roman"/>
          <w:b/>
          <w:sz w:val="24"/>
          <w:szCs w:val="24"/>
        </w:rPr>
        <w:t>u</w:t>
      </w:r>
      <w:r w:rsidR="00957ED5" w:rsidRPr="006575C0">
        <w:rPr>
          <w:rFonts w:ascii="Times New Roman" w:eastAsia="Times New Roman" w:hAnsi="Times New Roman" w:cs="Times New Roman"/>
          <w:b/>
          <w:sz w:val="24"/>
          <w:szCs w:val="24"/>
        </w:rPr>
        <w:t xml:space="preserve"> </w:t>
      </w:r>
      <w:r w:rsidRPr="006575C0">
        <w:rPr>
          <w:rFonts w:ascii="Times New Roman" w:eastAsia="Times New Roman" w:hAnsi="Times New Roman" w:cs="Times New Roman"/>
          <w:b/>
          <w:sz w:val="24"/>
          <w:szCs w:val="24"/>
        </w:rPr>
        <w:t>do technologického zařízení; rozpracovaná výroba musí být ukončena co nejdříve, nejpozději do konce třetího plynárenského dne následujícího po dni, ve kterém byl vyhlášen příslušný odběrový stupeň s výjimkou případů uvedených v odstavci 2</w:t>
      </w:r>
      <w:r w:rsidR="004C3E9B" w:rsidRPr="006575C0">
        <w:rPr>
          <w:rFonts w:ascii="Times New Roman" w:eastAsia="Times New Roman" w:hAnsi="Times New Roman" w:cs="Times New Roman"/>
          <w:b/>
          <w:sz w:val="24"/>
          <w:szCs w:val="24"/>
        </w:rPr>
        <w:t>,</w:t>
      </w:r>
    </w:p>
    <w:p w14:paraId="13612B8F" w14:textId="06C935B6" w:rsidR="00946DCE" w:rsidRPr="006575C0" w:rsidRDefault="00946DCE" w:rsidP="00946DCE">
      <w:pPr>
        <w:spacing w:after="0" w:line="240" w:lineRule="auto"/>
        <w:jc w:val="both"/>
        <w:rPr>
          <w:rFonts w:ascii="Times New Roman" w:eastAsia="Times New Roman" w:hAnsi="Times New Roman" w:cs="Times New Roman"/>
          <w:b/>
          <w:sz w:val="24"/>
          <w:szCs w:val="24"/>
        </w:rPr>
      </w:pPr>
      <w:r w:rsidRPr="006575C0">
        <w:rPr>
          <w:rFonts w:ascii="Times New Roman" w:eastAsia="Times New Roman" w:hAnsi="Times New Roman" w:cs="Times New Roman"/>
          <w:b/>
          <w:sz w:val="24"/>
          <w:szCs w:val="24"/>
        </w:rPr>
        <w:t>b) snižování odběru plynu musí být zákazníkem provedeno tak, aby nedošlo k ohrožení osob, k negativním dopadům na životní prostředí a k nepřiměřeným škodám na majetku</w:t>
      </w:r>
      <w:r w:rsidR="004C3E9B" w:rsidRPr="006575C0">
        <w:rPr>
          <w:rFonts w:ascii="Times New Roman" w:eastAsia="Times New Roman" w:hAnsi="Times New Roman" w:cs="Times New Roman"/>
          <w:b/>
          <w:sz w:val="24"/>
          <w:szCs w:val="24"/>
        </w:rPr>
        <w:t>,</w:t>
      </w:r>
    </w:p>
    <w:p w14:paraId="11D0BA6F" w14:textId="77777777" w:rsidR="00946DCE" w:rsidRPr="006575C0" w:rsidRDefault="00946DCE" w:rsidP="00946DCE">
      <w:pPr>
        <w:spacing w:after="0" w:line="240" w:lineRule="auto"/>
        <w:jc w:val="both"/>
        <w:rPr>
          <w:rFonts w:ascii="Times New Roman" w:eastAsia="Times New Roman" w:hAnsi="Times New Roman" w:cs="Times New Roman"/>
          <w:b/>
          <w:sz w:val="24"/>
          <w:szCs w:val="24"/>
        </w:rPr>
      </w:pPr>
      <w:r w:rsidRPr="006575C0">
        <w:rPr>
          <w:rFonts w:ascii="Times New Roman" w:eastAsia="Times New Roman" w:hAnsi="Times New Roman" w:cs="Times New Roman"/>
          <w:b/>
          <w:sz w:val="24"/>
          <w:szCs w:val="24"/>
        </w:rPr>
        <w:t>c) při určování výše bezpečnostního technologického minima zákazník může zohlednit potřebu tepla pro temperaci objektů zákazníka, a to pouze do výše spotřeby předcházející zamrznutí zdravotně technických instalací a otopných systémů.</w:t>
      </w:r>
    </w:p>
    <w:p w14:paraId="0F8CF19E" w14:textId="06BABB66" w:rsidR="00946DCE" w:rsidRPr="006575C0" w:rsidRDefault="00946DCE" w:rsidP="00946DCE">
      <w:pPr>
        <w:spacing w:after="0" w:line="240" w:lineRule="auto"/>
        <w:ind w:firstLine="708"/>
        <w:jc w:val="both"/>
        <w:rPr>
          <w:rFonts w:ascii="Times New Roman" w:eastAsia="Times New Roman" w:hAnsi="Times New Roman" w:cs="Times New Roman"/>
          <w:b/>
          <w:sz w:val="24"/>
          <w:szCs w:val="24"/>
        </w:rPr>
      </w:pPr>
      <w:r w:rsidRPr="006575C0">
        <w:rPr>
          <w:rFonts w:ascii="Times New Roman" w:eastAsia="Times New Roman" w:hAnsi="Times New Roman" w:cs="Times New Roman"/>
          <w:b/>
          <w:sz w:val="24"/>
          <w:szCs w:val="24"/>
        </w:rPr>
        <w:t>(2) U technologických zařízení, kter</w:t>
      </w:r>
      <w:r w:rsidR="004C3E9B" w:rsidRPr="006575C0">
        <w:rPr>
          <w:rFonts w:ascii="Times New Roman" w:eastAsia="Times New Roman" w:hAnsi="Times New Roman" w:cs="Times New Roman"/>
          <w:b/>
          <w:sz w:val="24"/>
          <w:szCs w:val="24"/>
        </w:rPr>
        <w:t>á</w:t>
      </w:r>
      <w:r w:rsidRPr="006575C0">
        <w:rPr>
          <w:rFonts w:ascii="Times New Roman" w:eastAsia="Times New Roman" w:hAnsi="Times New Roman" w:cs="Times New Roman"/>
          <w:b/>
          <w:sz w:val="24"/>
          <w:szCs w:val="24"/>
        </w:rPr>
        <w:t xml:space="preserve"> si pro úplné odstavení z provozu vyžadují např</w:t>
      </w:r>
      <w:r w:rsidR="004C3E9B" w:rsidRPr="006575C0">
        <w:rPr>
          <w:rFonts w:ascii="Times New Roman" w:eastAsia="Times New Roman" w:hAnsi="Times New Roman" w:cs="Times New Roman"/>
          <w:b/>
          <w:sz w:val="24"/>
          <w:szCs w:val="24"/>
        </w:rPr>
        <w:t>íklad</w:t>
      </w:r>
      <w:r w:rsidRPr="006575C0">
        <w:rPr>
          <w:rFonts w:ascii="Times New Roman" w:eastAsia="Times New Roman" w:hAnsi="Times New Roman" w:cs="Times New Roman"/>
          <w:b/>
          <w:sz w:val="24"/>
          <w:szCs w:val="24"/>
        </w:rPr>
        <w:t xml:space="preserve"> řízenou temperaci a postupné snižování výroby, aby nedošlo k jejich trvalému poškození nebo zničení</w:t>
      </w:r>
      <w:r w:rsidR="004C3E9B" w:rsidRPr="006575C0">
        <w:rPr>
          <w:rFonts w:ascii="Times New Roman" w:eastAsia="Times New Roman" w:hAnsi="Times New Roman" w:cs="Times New Roman"/>
          <w:b/>
          <w:sz w:val="24"/>
          <w:szCs w:val="24"/>
        </w:rPr>
        <w:t>,</w:t>
      </w:r>
      <w:r w:rsidRPr="006575C0">
        <w:rPr>
          <w:rFonts w:ascii="Times New Roman" w:eastAsia="Times New Roman" w:hAnsi="Times New Roman" w:cs="Times New Roman"/>
          <w:b/>
          <w:sz w:val="24"/>
          <w:szCs w:val="24"/>
        </w:rPr>
        <w:t xml:space="preserve"> se lhůta uvedená v odstavci 1 písm. a) stanoví individuálně na základě prokázání skutečných možností ve snižování výroby ze strany zákazníka, které může příslušný provozovatel ověřit postupem podle odstavce 5. </w:t>
      </w:r>
    </w:p>
    <w:p w14:paraId="2D1E0434" w14:textId="38D9CC0F" w:rsidR="00946DCE" w:rsidRPr="006575C0" w:rsidRDefault="00946DCE" w:rsidP="00946DCE">
      <w:pPr>
        <w:spacing w:after="0" w:line="240" w:lineRule="auto"/>
        <w:ind w:firstLine="708"/>
        <w:jc w:val="both"/>
        <w:rPr>
          <w:rFonts w:ascii="Times New Roman" w:eastAsia="Times New Roman" w:hAnsi="Times New Roman" w:cs="Times New Roman"/>
          <w:b/>
          <w:sz w:val="24"/>
          <w:szCs w:val="24"/>
        </w:rPr>
      </w:pPr>
      <w:r w:rsidRPr="006575C0">
        <w:rPr>
          <w:rFonts w:ascii="Times New Roman" w:eastAsia="Times New Roman" w:hAnsi="Times New Roman" w:cs="Times New Roman"/>
          <w:b/>
          <w:sz w:val="24"/>
          <w:szCs w:val="24"/>
        </w:rPr>
        <w:t>(3) Společně s výší bezpečnostního technologického minima se určí doba ve dnech</w:t>
      </w:r>
      <w:r w:rsidR="008F0E4E">
        <w:rPr>
          <w:rFonts w:ascii="Times New Roman" w:eastAsia="Times New Roman" w:hAnsi="Times New Roman" w:cs="Times New Roman"/>
          <w:b/>
          <w:sz w:val="24"/>
          <w:szCs w:val="24"/>
        </w:rPr>
        <w:t>,</w:t>
      </w:r>
      <w:r w:rsidRPr="006575C0">
        <w:rPr>
          <w:rFonts w:ascii="Times New Roman" w:eastAsia="Times New Roman" w:hAnsi="Times New Roman" w:cs="Times New Roman"/>
          <w:b/>
          <w:sz w:val="24"/>
          <w:szCs w:val="24"/>
        </w:rPr>
        <w:t xml:space="preserve"> do kdy bude zákazník schopen snížit svoji spotřebu na tuto hodnotu při respektování pravidel podle odstavce 1, pokud ji nelze snížit okamžitě. V případech, že je pro dosažení bezpečnostního technologického minima nezbytné postupné snižování výroby nebo spotřeby plynu, tak se určí jejich jednotlivé etapy s uvedením nezbytné výše spotřeby plynu v dané etapě a časového posunu vyjádřeného ve dnech.</w:t>
      </w:r>
    </w:p>
    <w:p w14:paraId="73941581" w14:textId="77777777" w:rsidR="00946DCE" w:rsidRPr="006575C0" w:rsidRDefault="00946DCE" w:rsidP="00946DCE">
      <w:pPr>
        <w:spacing w:after="0" w:line="240" w:lineRule="auto"/>
        <w:ind w:firstLine="708"/>
        <w:jc w:val="both"/>
        <w:rPr>
          <w:rFonts w:ascii="Times New Roman" w:eastAsia="Times New Roman" w:hAnsi="Times New Roman" w:cs="Times New Roman"/>
          <w:b/>
          <w:sz w:val="24"/>
          <w:szCs w:val="24"/>
        </w:rPr>
      </w:pPr>
      <w:r w:rsidRPr="006575C0">
        <w:rPr>
          <w:rFonts w:ascii="Times New Roman" w:eastAsia="Times New Roman" w:hAnsi="Times New Roman" w:cs="Times New Roman"/>
          <w:b/>
          <w:sz w:val="24"/>
          <w:szCs w:val="24"/>
        </w:rPr>
        <w:t>(4) Bezpečnostní technologické minimum se určuje rovněž pro skupinu zákazníků B3, u nichž se při stanovení jeho výše vedle pravidel uvedených v odstavci 1 zohlední odpovídající spotřeba plynu pro výrobu tepla, které je nezbytné pro dodávku domácnostem, zdravotnickým zařízením a zařízením sociálních služeb, a to pro odpovídající venkovní výpočtovou teplotu pro navrhování otopných soustav podle příslušné technické normy. Pokud některý z této skupiny zákazníků vedle odběru plynu pro technologické účely používá plyn rovněž na zapalování a stabilizaci spalování primárního paliva, kterým není plyn, tak se do bezpečnostního technologického minima zahrnuje rovněž množství plynu v rozsahu jeho denní spotřeby nezbytné pro zapalování a stabilizaci spalování primárního paliva.</w:t>
      </w:r>
    </w:p>
    <w:p w14:paraId="1309F52B" w14:textId="13FF5C58" w:rsidR="00946DCE" w:rsidRPr="006575C0" w:rsidRDefault="00946DCE" w:rsidP="00946DCE">
      <w:pPr>
        <w:spacing w:after="0" w:line="240" w:lineRule="auto"/>
        <w:ind w:firstLine="708"/>
        <w:jc w:val="both"/>
        <w:rPr>
          <w:rFonts w:ascii="Times New Roman" w:eastAsia="Times New Roman" w:hAnsi="Times New Roman" w:cs="Times New Roman"/>
          <w:b/>
          <w:sz w:val="24"/>
          <w:szCs w:val="24"/>
        </w:rPr>
      </w:pPr>
      <w:r w:rsidRPr="006575C0">
        <w:rPr>
          <w:rFonts w:ascii="Times New Roman" w:eastAsia="Times New Roman" w:hAnsi="Times New Roman" w:cs="Times New Roman"/>
          <w:b/>
          <w:sz w:val="24"/>
          <w:szCs w:val="24"/>
        </w:rPr>
        <w:t xml:space="preserve">(5) </w:t>
      </w:r>
      <w:r w:rsidR="002F56A0" w:rsidRPr="002F56A0">
        <w:rPr>
          <w:rFonts w:ascii="Times New Roman" w:hAnsi="Times New Roman"/>
          <w:b/>
          <w:bCs/>
          <w:sz w:val="24"/>
          <w:szCs w:val="24"/>
        </w:rPr>
        <w:t xml:space="preserve">Hodnoty stanovené podle odstavců </w:t>
      </w:r>
      <w:r w:rsidR="006147E2">
        <w:rPr>
          <w:rFonts w:ascii="Times New Roman" w:hAnsi="Times New Roman"/>
          <w:b/>
          <w:bCs/>
          <w:sz w:val="24"/>
          <w:szCs w:val="24"/>
        </w:rPr>
        <w:t>1 až 4</w:t>
      </w:r>
      <w:r w:rsidR="002F56A0" w:rsidRPr="002F56A0">
        <w:rPr>
          <w:rFonts w:ascii="Times New Roman" w:hAnsi="Times New Roman"/>
          <w:b/>
          <w:bCs/>
          <w:sz w:val="24"/>
          <w:szCs w:val="24"/>
        </w:rPr>
        <w:t xml:space="preserve"> sděluje zákazník písemně společně s odůvodněním příslušnému provozovateli, a to do 30. června daného roku.</w:t>
      </w:r>
      <w:r w:rsidRPr="006575C0">
        <w:rPr>
          <w:rFonts w:ascii="Times New Roman" w:eastAsia="Times New Roman" w:hAnsi="Times New Roman" w:cs="Times New Roman"/>
          <w:b/>
          <w:sz w:val="24"/>
          <w:szCs w:val="24"/>
        </w:rPr>
        <w:t xml:space="preserve"> Příslušní provozovatelé mohou ověřit splnění podmínek uvedených v odstavci 1 až 3 a akceptací či odmítnutím souhlasu s odůvodněnou hodnotou bezpečnostního technologického minima a časovým posunem po konzultaci se zákazníkem stanoví jejich konečné hodnoty, které potvrdí písemným sdělením zákazníkovi nejpozději do 31. srpna daného roku. Pokud zákazník nesdělí příslušnému provozovateli žádné </w:t>
      </w:r>
      <w:r w:rsidR="009901D2">
        <w:rPr>
          <w:rFonts w:ascii="Times New Roman" w:eastAsia="Times New Roman" w:hAnsi="Times New Roman" w:cs="Times New Roman"/>
          <w:b/>
          <w:sz w:val="24"/>
          <w:szCs w:val="24"/>
        </w:rPr>
        <w:t>hodnoty</w:t>
      </w:r>
      <w:r w:rsidR="009901D2" w:rsidRPr="006575C0">
        <w:rPr>
          <w:rFonts w:ascii="Times New Roman" w:eastAsia="Times New Roman" w:hAnsi="Times New Roman" w:cs="Times New Roman"/>
          <w:b/>
          <w:sz w:val="24"/>
          <w:szCs w:val="24"/>
        </w:rPr>
        <w:t xml:space="preserve"> </w:t>
      </w:r>
      <w:r w:rsidRPr="006575C0">
        <w:rPr>
          <w:rFonts w:ascii="Times New Roman" w:eastAsia="Times New Roman" w:hAnsi="Times New Roman" w:cs="Times New Roman"/>
          <w:b/>
          <w:sz w:val="24"/>
          <w:szCs w:val="24"/>
        </w:rPr>
        <w:t xml:space="preserve">podle věty první, má se za to, že výše </w:t>
      </w:r>
      <w:r w:rsidRPr="006575C0">
        <w:rPr>
          <w:rFonts w:ascii="Times New Roman" w:eastAsia="Times New Roman" w:hAnsi="Times New Roman" w:cs="Times New Roman"/>
          <w:b/>
          <w:sz w:val="24"/>
          <w:szCs w:val="24"/>
        </w:rPr>
        <w:lastRenderedPageBreak/>
        <w:t>bezpečnostního technologického minima je nulová a zákazník je schopen snížit svoji spotřebu plynu na tuto hodnotu okamžitě</w:t>
      </w:r>
      <w:r w:rsidR="008F0E4E">
        <w:rPr>
          <w:rFonts w:ascii="Times New Roman" w:eastAsia="Times New Roman" w:hAnsi="Times New Roman" w:cs="Times New Roman"/>
          <w:b/>
          <w:sz w:val="24"/>
          <w:szCs w:val="24"/>
        </w:rPr>
        <w:t>,</w:t>
      </w:r>
      <w:r w:rsidRPr="006575C0">
        <w:rPr>
          <w:rFonts w:ascii="Times New Roman" w:eastAsia="Times New Roman" w:hAnsi="Times New Roman" w:cs="Times New Roman"/>
          <w:b/>
          <w:sz w:val="24"/>
          <w:szCs w:val="24"/>
        </w:rPr>
        <w:t xml:space="preserve"> nejpozději však do jednoho dne.</w:t>
      </w:r>
    </w:p>
    <w:p w14:paraId="000F3D7B" w14:textId="77777777" w:rsidR="00946DCE" w:rsidRPr="006575C0" w:rsidRDefault="00946DCE" w:rsidP="00946DCE">
      <w:pPr>
        <w:spacing w:after="0" w:line="240" w:lineRule="auto"/>
        <w:ind w:firstLine="708"/>
        <w:jc w:val="both"/>
        <w:rPr>
          <w:rFonts w:ascii="Times New Roman" w:eastAsia="Times New Roman" w:hAnsi="Times New Roman" w:cs="Times New Roman"/>
          <w:b/>
          <w:sz w:val="24"/>
          <w:szCs w:val="24"/>
        </w:rPr>
      </w:pPr>
      <w:r w:rsidRPr="006575C0">
        <w:rPr>
          <w:rFonts w:ascii="Times New Roman" w:eastAsia="Times New Roman" w:hAnsi="Times New Roman" w:cs="Times New Roman"/>
          <w:b/>
          <w:sz w:val="24"/>
          <w:szCs w:val="24"/>
        </w:rPr>
        <w:t>(6) Hodnoty bezpečnostního technologického minima a časového posunu stanovené podle odstavce 1 až 4 platí pro období od 1. října daného roku do 30. září následujícího roku.</w:t>
      </w:r>
    </w:p>
    <w:p w14:paraId="63B63667" w14:textId="77777777" w:rsidR="00946DCE" w:rsidRPr="006575C0" w:rsidRDefault="00946DCE" w:rsidP="00946DCE">
      <w:pPr>
        <w:spacing w:after="0" w:line="240" w:lineRule="auto"/>
        <w:ind w:firstLine="708"/>
        <w:jc w:val="both"/>
        <w:rPr>
          <w:rFonts w:ascii="Times New Roman" w:eastAsia="Times New Roman" w:hAnsi="Times New Roman" w:cs="Times New Roman"/>
          <w:b/>
          <w:sz w:val="24"/>
          <w:szCs w:val="24"/>
        </w:rPr>
      </w:pPr>
      <w:r w:rsidRPr="006575C0">
        <w:rPr>
          <w:rFonts w:ascii="Times New Roman" w:eastAsia="Times New Roman" w:hAnsi="Times New Roman" w:cs="Times New Roman"/>
          <w:b/>
          <w:sz w:val="24"/>
          <w:szCs w:val="24"/>
        </w:rPr>
        <w:t>(7) Bezpečnostní technologické minimum u nových zákazníků se stanovuje na základě údajů týkajících se množství a způsobů použití plynu uvedených ve smlouvě o poskytnutí služby přepravy plynu nebo ve smlouvě o zajištění služby distribuční soustavy nebo smlouvě o připojení.</w:t>
      </w:r>
    </w:p>
    <w:p w14:paraId="37E8692A" w14:textId="58D4116B" w:rsidR="00946DCE" w:rsidRPr="00254629" w:rsidRDefault="00946DCE" w:rsidP="00254629">
      <w:pPr>
        <w:spacing w:after="0" w:line="240" w:lineRule="auto"/>
        <w:ind w:firstLine="708"/>
        <w:jc w:val="both"/>
        <w:rPr>
          <w:rFonts w:ascii="Times New Roman" w:eastAsia="Times New Roman" w:hAnsi="Times New Roman" w:cs="Times New Roman"/>
          <w:b/>
          <w:sz w:val="24"/>
          <w:szCs w:val="24"/>
        </w:rPr>
      </w:pPr>
      <w:r w:rsidRPr="006575C0">
        <w:rPr>
          <w:rFonts w:ascii="Times New Roman" w:eastAsia="Times New Roman" w:hAnsi="Times New Roman" w:cs="Times New Roman"/>
          <w:b/>
          <w:sz w:val="24"/>
          <w:szCs w:val="24"/>
        </w:rPr>
        <w:t xml:space="preserve">(8) </w:t>
      </w:r>
      <w:r w:rsidR="003D10FB" w:rsidRPr="003D10FB">
        <w:rPr>
          <w:rFonts w:ascii="Times New Roman" w:hAnsi="Times New Roman"/>
          <w:b/>
          <w:bCs/>
          <w:sz w:val="24"/>
          <w:szCs w:val="24"/>
        </w:rPr>
        <w:t>Příslušný provozovatel poskytuje konečné hodnoty bezpečnostního technologického minima a časového posunu podle odstavce 5 způsobem umožňujícím dálkový přístup příslušnému dodavateli plynu, a to nejpozději do 15. září daného roku</w:t>
      </w:r>
      <w:bookmarkStart w:id="7" w:name="_Hlk113551785"/>
      <w:r w:rsidR="003D10FB" w:rsidRPr="003D10FB">
        <w:rPr>
          <w:rFonts w:ascii="Times New Roman" w:hAnsi="Times New Roman"/>
          <w:b/>
          <w:bCs/>
          <w:sz w:val="24"/>
          <w:szCs w:val="24"/>
        </w:rPr>
        <w:t>;</w:t>
      </w:r>
      <w:bookmarkEnd w:id="7"/>
      <w:r w:rsidR="003D10FB" w:rsidRPr="003D10FB">
        <w:rPr>
          <w:rFonts w:ascii="Times New Roman" w:hAnsi="Times New Roman"/>
          <w:b/>
          <w:bCs/>
          <w:sz w:val="24"/>
          <w:szCs w:val="24"/>
        </w:rPr>
        <w:t xml:space="preserve"> v případech uvedených v odstavci 7 je poskytuje nejpozději do 15 dnů po uzavření smlouvy o poskytnutí služby přepravy plynu nebo smlouvy o zajištění služby distribuční soustavy plynu.</w:t>
      </w:r>
    </w:p>
    <w:p w14:paraId="20496DDE" w14:textId="3C088FA0" w:rsidR="00946DCE" w:rsidRDefault="00946DCE" w:rsidP="00946DCE">
      <w:pPr>
        <w:widowControl w:val="0"/>
        <w:autoSpaceDE w:val="0"/>
        <w:autoSpaceDN w:val="0"/>
        <w:adjustRightInd w:val="0"/>
        <w:spacing w:after="0" w:line="240" w:lineRule="auto"/>
        <w:jc w:val="center"/>
        <w:rPr>
          <w:rFonts w:ascii="Times New Roman" w:hAnsi="Times New Roman" w:cs="Times New Roman"/>
          <w:sz w:val="24"/>
          <w:szCs w:val="24"/>
          <w:highlight w:val="white"/>
        </w:rPr>
      </w:pPr>
    </w:p>
    <w:p w14:paraId="28680C9E" w14:textId="77777777" w:rsidR="00254629" w:rsidRDefault="00254629" w:rsidP="00946DCE">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5FFE4355" w14:textId="77777777" w:rsidR="00254629" w:rsidRDefault="00254629" w:rsidP="00946DCE">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2F7ACCE2" w14:textId="3AB8D633" w:rsidR="00946DCE" w:rsidRPr="00F26BC3" w:rsidRDefault="00946DCE" w:rsidP="00946DCE">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F26BC3">
        <w:rPr>
          <w:rFonts w:ascii="Times New Roman" w:hAnsi="Times New Roman" w:cs="Times New Roman"/>
          <w:b/>
          <w:bCs/>
          <w:sz w:val="24"/>
          <w:szCs w:val="24"/>
          <w:highlight w:val="white"/>
        </w:rPr>
        <w:t>§ 7b</w:t>
      </w:r>
    </w:p>
    <w:p w14:paraId="6E1E511F" w14:textId="1C1B0102" w:rsidR="00946DCE" w:rsidRPr="00946DCE" w:rsidRDefault="00946DCE" w:rsidP="00946DCE">
      <w:pPr>
        <w:widowControl w:val="0"/>
        <w:autoSpaceDE w:val="0"/>
        <w:autoSpaceDN w:val="0"/>
        <w:adjustRightInd w:val="0"/>
        <w:spacing w:after="0" w:line="240" w:lineRule="auto"/>
        <w:jc w:val="center"/>
        <w:rPr>
          <w:rFonts w:ascii="Times New Roman" w:hAnsi="Times New Roman" w:cs="Times New Roman"/>
          <w:sz w:val="24"/>
          <w:szCs w:val="24"/>
          <w:highlight w:val="white"/>
        </w:rPr>
      </w:pPr>
      <w:bookmarkStart w:id="8" w:name="_Hlk113549011"/>
      <w:r w:rsidRPr="00CA3D82">
        <w:rPr>
          <w:rFonts w:ascii="Times New Roman" w:eastAsia="Times New Roman" w:hAnsi="Times New Roman" w:cs="Times New Roman"/>
          <w:b/>
          <w:sz w:val="24"/>
          <w:szCs w:val="24"/>
        </w:rPr>
        <w:t>Činnosti provozovatelů při předcházení stavům nouze a při stavech nouze</w:t>
      </w:r>
      <w:bookmarkEnd w:id="8"/>
    </w:p>
    <w:p w14:paraId="11A59256" w14:textId="669D1A36" w:rsidR="00946DCE" w:rsidRDefault="00946DCE" w:rsidP="00014CD0">
      <w:pPr>
        <w:widowControl w:val="0"/>
        <w:autoSpaceDE w:val="0"/>
        <w:autoSpaceDN w:val="0"/>
        <w:adjustRightInd w:val="0"/>
        <w:spacing w:after="0" w:line="240" w:lineRule="auto"/>
        <w:ind w:firstLine="600"/>
        <w:jc w:val="both"/>
        <w:rPr>
          <w:rFonts w:ascii="Times New Roman" w:hAnsi="Times New Roman" w:cs="Times New Roman"/>
          <w:b/>
          <w:bCs/>
          <w:sz w:val="24"/>
          <w:szCs w:val="24"/>
          <w:highlight w:val="white"/>
        </w:rPr>
      </w:pPr>
    </w:p>
    <w:p w14:paraId="0563BF21" w14:textId="14C257A2" w:rsidR="004E360B" w:rsidRPr="00F26BC3" w:rsidRDefault="004E360B" w:rsidP="004E360B">
      <w:pPr>
        <w:spacing w:after="0" w:line="240" w:lineRule="auto"/>
        <w:ind w:firstLine="708"/>
        <w:jc w:val="both"/>
        <w:rPr>
          <w:rFonts w:ascii="Times New Roman" w:eastAsia="Times New Roman" w:hAnsi="Times New Roman" w:cs="Times New Roman"/>
          <w:b/>
          <w:sz w:val="24"/>
          <w:szCs w:val="24"/>
        </w:rPr>
      </w:pPr>
      <w:r w:rsidRPr="00F26BC3">
        <w:rPr>
          <w:rFonts w:ascii="Times New Roman" w:eastAsia="Times New Roman" w:hAnsi="Times New Roman" w:cs="Times New Roman"/>
          <w:b/>
          <w:sz w:val="24"/>
          <w:szCs w:val="24"/>
        </w:rPr>
        <w:t xml:space="preserve">(1) Při vyhlášení odběrového stupně pro omezení dodávky plynu příslušným skupinám zákazníků provozovatel přepravní soustavy a provozovatelé distribučních soustav ověřují odběratelskou kázeň odpovídající skupiny zákazníků z A, B1, B2, B3, </w:t>
      </w:r>
      <w:r w:rsidR="006147E2" w:rsidRPr="00F26BC3">
        <w:rPr>
          <w:rFonts w:ascii="Times New Roman" w:eastAsia="Times New Roman" w:hAnsi="Times New Roman" w:cs="Times New Roman"/>
          <w:b/>
          <w:sz w:val="24"/>
          <w:szCs w:val="24"/>
        </w:rPr>
        <w:t>C</w:t>
      </w:r>
      <w:r w:rsidR="006147E2">
        <w:rPr>
          <w:rFonts w:ascii="Times New Roman" w:eastAsia="Times New Roman" w:hAnsi="Times New Roman" w:cs="Times New Roman"/>
          <w:b/>
          <w:sz w:val="24"/>
          <w:szCs w:val="24"/>
        </w:rPr>
        <w:t>1</w:t>
      </w:r>
      <w:r w:rsidRPr="00F26BC3">
        <w:rPr>
          <w:rFonts w:ascii="Times New Roman" w:eastAsia="Times New Roman" w:hAnsi="Times New Roman" w:cs="Times New Roman"/>
          <w:b/>
          <w:sz w:val="24"/>
          <w:szCs w:val="24"/>
        </w:rPr>
        <w:t xml:space="preserve">, </w:t>
      </w:r>
      <w:r w:rsidR="006147E2" w:rsidRPr="00F26BC3">
        <w:rPr>
          <w:rFonts w:ascii="Times New Roman" w:eastAsia="Times New Roman" w:hAnsi="Times New Roman" w:cs="Times New Roman"/>
          <w:b/>
          <w:sz w:val="24"/>
          <w:szCs w:val="24"/>
        </w:rPr>
        <w:t>C</w:t>
      </w:r>
      <w:r w:rsidR="006147E2">
        <w:rPr>
          <w:rFonts w:ascii="Times New Roman" w:eastAsia="Times New Roman" w:hAnsi="Times New Roman" w:cs="Times New Roman"/>
          <w:b/>
          <w:sz w:val="24"/>
          <w:szCs w:val="24"/>
        </w:rPr>
        <w:t>2</w:t>
      </w:r>
      <w:r w:rsidR="006147E2" w:rsidRPr="00F26BC3">
        <w:rPr>
          <w:rFonts w:ascii="Times New Roman" w:eastAsia="Times New Roman" w:hAnsi="Times New Roman" w:cs="Times New Roman"/>
          <w:b/>
          <w:sz w:val="24"/>
          <w:szCs w:val="24"/>
        </w:rPr>
        <w:t xml:space="preserve"> </w:t>
      </w:r>
      <w:r w:rsidRPr="00F26BC3">
        <w:rPr>
          <w:rFonts w:ascii="Times New Roman" w:eastAsia="Times New Roman" w:hAnsi="Times New Roman" w:cs="Times New Roman"/>
          <w:b/>
          <w:sz w:val="24"/>
          <w:szCs w:val="24"/>
        </w:rPr>
        <w:t>a E podle vyhlášeného odběrového stupně pro omezení prostřednictvím dálkového odečtu dat z měřicího zařízení, pokud je jím odběrné místo zákazníka vybaveno.</w:t>
      </w:r>
    </w:p>
    <w:p w14:paraId="5EA8186C" w14:textId="4811BD60" w:rsidR="004E360B" w:rsidRPr="00F26BC3" w:rsidRDefault="004E360B" w:rsidP="004E360B">
      <w:pPr>
        <w:spacing w:after="0" w:line="240" w:lineRule="auto"/>
        <w:ind w:firstLine="708"/>
        <w:jc w:val="both"/>
        <w:rPr>
          <w:rFonts w:ascii="Times New Roman" w:eastAsia="Times New Roman" w:hAnsi="Times New Roman" w:cs="Times New Roman"/>
          <w:b/>
          <w:sz w:val="24"/>
          <w:szCs w:val="24"/>
        </w:rPr>
      </w:pPr>
      <w:r w:rsidRPr="00F26BC3">
        <w:rPr>
          <w:rFonts w:ascii="Times New Roman" w:eastAsia="Times New Roman" w:hAnsi="Times New Roman" w:cs="Times New Roman"/>
          <w:b/>
          <w:sz w:val="24"/>
          <w:szCs w:val="24"/>
        </w:rPr>
        <w:t xml:space="preserve">(2) Při vyhlášení odběrového stupně pro přerušení dodávky plynu příslušným skupinám zákazníků provozovatel přepravní soustavy a provozovatelé distribučních soustav ověřují, zda příslušní zákazníci přerušili odběr plynu uzavřením hlavního uzávěru plynu. V případě, kdy zákazník nepřerušil odběr, informují zákazníka o povinnosti přerušit odběr osobním kontaktem. Pokud není zákazník dosažitelný </w:t>
      </w:r>
      <w:r w:rsidR="00F26BC3" w:rsidRPr="00F26BC3">
        <w:rPr>
          <w:rFonts w:ascii="Times New Roman" w:eastAsia="Times New Roman" w:hAnsi="Times New Roman" w:cs="Times New Roman"/>
          <w:b/>
          <w:sz w:val="24"/>
          <w:szCs w:val="24"/>
        </w:rPr>
        <w:t>nebo</w:t>
      </w:r>
      <w:r w:rsidRPr="00F26BC3">
        <w:rPr>
          <w:rFonts w:ascii="Times New Roman" w:eastAsia="Times New Roman" w:hAnsi="Times New Roman" w:cs="Times New Roman"/>
          <w:b/>
          <w:sz w:val="24"/>
          <w:szCs w:val="24"/>
        </w:rPr>
        <w:t xml:space="preserve"> pokud zákazník ani po opakovaném upozornění odběr nepřerušil, uzavřou hlavní uzávěr plynu nebo v případě jeho nedostupnosti zajistí přerušení toku plynu jiným dostupným</w:t>
      </w:r>
      <w:r w:rsidR="00F26BC3" w:rsidRPr="00F26BC3">
        <w:rPr>
          <w:rFonts w:ascii="Times New Roman" w:eastAsia="Times New Roman" w:hAnsi="Times New Roman" w:cs="Times New Roman"/>
          <w:b/>
          <w:sz w:val="24"/>
          <w:szCs w:val="24"/>
        </w:rPr>
        <w:t xml:space="preserve"> či </w:t>
      </w:r>
      <w:r w:rsidRPr="00F26BC3">
        <w:rPr>
          <w:rFonts w:ascii="Times New Roman" w:eastAsia="Times New Roman" w:hAnsi="Times New Roman" w:cs="Times New Roman"/>
          <w:b/>
          <w:sz w:val="24"/>
          <w:szCs w:val="24"/>
        </w:rPr>
        <w:t>dosažitelným způsobem.</w:t>
      </w:r>
    </w:p>
    <w:p w14:paraId="71BDD35A" w14:textId="1A9EB8AC" w:rsidR="004E360B" w:rsidRPr="00F26BC3" w:rsidRDefault="004E360B" w:rsidP="004E360B">
      <w:pPr>
        <w:spacing w:after="0" w:line="240" w:lineRule="auto"/>
        <w:ind w:firstLine="708"/>
        <w:jc w:val="both"/>
        <w:rPr>
          <w:rFonts w:ascii="Times New Roman" w:eastAsia="Times New Roman" w:hAnsi="Times New Roman" w:cs="Times New Roman"/>
          <w:b/>
          <w:sz w:val="24"/>
          <w:szCs w:val="24"/>
        </w:rPr>
      </w:pPr>
      <w:r w:rsidRPr="00F26BC3">
        <w:rPr>
          <w:rFonts w:ascii="Times New Roman" w:eastAsia="Times New Roman" w:hAnsi="Times New Roman" w:cs="Times New Roman"/>
          <w:b/>
          <w:sz w:val="24"/>
          <w:szCs w:val="24"/>
        </w:rPr>
        <w:t>(3) Pokud při provádění činnosti podle odst</w:t>
      </w:r>
      <w:r w:rsidR="00F26BC3" w:rsidRPr="00F26BC3">
        <w:rPr>
          <w:rFonts w:ascii="Times New Roman" w:eastAsia="Times New Roman" w:hAnsi="Times New Roman" w:cs="Times New Roman"/>
          <w:b/>
          <w:sz w:val="24"/>
          <w:szCs w:val="24"/>
        </w:rPr>
        <w:t>avce</w:t>
      </w:r>
      <w:r w:rsidRPr="00F26BC3">
        <w:rPr>
          <w:rFonts w:ascii="Times New Roman" w:eastAsia="Times New Roman" w:hAnsi="Times New Roman" w:cs="Times New Roman"/>
          <w:b/>
          <w:sz w:val="24"/>
          <w:szCs w:val="24"/>
        </w:rPr>
        <w:t xml:space="preserve"> 1 provozovatelé zjistí nedodržení vyhlášeného stupně omezení spotřeby plynu nebo pokud zákazník </w:t>
      </w:r>
      <w:r w:rsidR="001B11D0">
        <w:rPr>
          <w:rFonts w:ascii="Times New Roman" w:eastAsia="Times New Roman" w:hAnsi="Times New Roman" w:cs="Times New Roman"/>
          <w:b/>
          <w:sz w:val="24"/>
          <w:szCs w:val="24"/>
        </w:rPr>
        <w:t xml:space="preserve">podle odstavce 2 </w:t>
      </w:r>
      <w:r w:rsidRPr="00F26BC3">
        <w:rPr>
          <w:rFonts w:ascii="Times New Roman" w:eastAsia="Times New Roman" w:hAnsi="Times New Roman" w:cs="Times New Roman"/>
          <w:b/>
          <w:sz w:val="24"/>
          <w:szCs w:val="24"/>
        </w:rPr>
        <w:t xml:space="preserve">odmítá ukončit svůj odběr a neumožní uzavření hlavního uzávěru plynu, </w:t>
      </w:r>
      <w:r w:rsidR="001B11D0">
        <w:rPr>
          <w:rFonts w:ascii="Times New Roman" w:eastAsia="Times New Roman" w:hAnsi="Times New Roman" w:cs="Times New Roman"/>
          <w:b/>
          <w:sz w:val="24"/>
          <w:szCs w:val="24"/>
        </w:rPr>
        <w:t>oznámí toto zjištění</w:t>
      </w:r>
      <w:r w:rsidRPr="00F26BC3">
        <w:rPr>
          <w:rFonts w:ascii="Times New Roman" w:eastAsia="Times New Roman" w:hAnsi="Times New Roman" w:cs="Times New Roman"/>
          <w:b/>
          <w:sz w:val="24"/>
          <w:szCs w:val="24"/>
        </w:rPr>
        <w:t xml:space="preserve"> </w:t>
      </w:r>
      <w:r w:rsidR="001745C2">
        <w:rPr>
          <w:rFonts w:ascii="Times New Roman" w:eastAsia="Times New Roman" w:hAnsi="Times New Roman" w:cs="Times New Roman"/>
          <w:b/>
          <w:sz w:val="24"/>
          <w:szCs w:val="24"/>
        </w:rPr>
        <w:t xml:space="preserve">příslušní provozovatelé </w:t>
      </w:r>
      <w:r w:rsidRPr="00F26BC3">
        <w:rPr>
          <w:rFonts w:ascii="Times New Roman" w:eastAsia="Times New Roman" w:hAnsi="Times New Roman" w:cs="Times New Roman"/>
          <w:b/>
          <w:sz w:val="24"/>
          <w:szCs w:val="24"/>
        </w:rPr>
        <w:t xml:space="preserve">Energetickému regulačnímu úřadu a i </w:t>
      </w:r>
      <w:r w:rsidR="001745C2" w:rsidRPr="00F26BC3">
        <w:rPr>
          <w:rFonts w:ascii="Times New Roman" w:eastAsia="Times New Roman" w:hAnsi="Times New Roman" w:cs="Times New Roman"/>
          <w:b/>
          <w:sz w:val="24"/>
          <w:szCs w:val="24"/>
        </w:rPr>
        <w:t>ministerstv</w:t>
      </w:r>
      <w:r w:rsidR="001745C2">
        <w:rPr>
          <w:rFonts w:ascii="Times New Roman" w:eastAsia="Times New Roman" w:hAnsi="Times New Roman" w:cs="Times New Roman"/>
          <w:b/>
          <w:sz w:val="24"/>
          <w:szCs w:val="24"/>
        </w:rPr>
        <w:t>u</w:t>
      </w:r>
      <w:r w:rsidRPr="00F26BC3">
        <w:rPr>
          <w:rFonts w:ascii="Times New Roman" w:eastAsia="Times New Roman" w:hAnsi="Times New Roman" w:cs="Times New Roman"/>
          <w:b/>
          <w:sz w:val="24"/>
          <w:szCs w:val="24"/>
        </w:rPr>
        <w:t>.</w:t>
      </w:r>
    </w:p>
    <w:p w14:paraId="1A622805" w14:textId="5EB51B13" w:rsidR="004E360B" w:rsidRPr="00F26BC3" w:rsidRDefault="004E360B" w:rsidP="004E360B">
      <w:pPr>
        <w:spacing w:after="0" w:line="240" w:lineRule="auto"/>
        <w:ind w:firstLine="708"/>
        <w:jc w:val="both"/>
        <w:rPr>
          <w:rFonts w:ascii="Times New Roman" w:eastAsia="Times New Roman" w:hAnsi="Times New Roman" w:cs="Times New Roman"/>
          <w:b/>
          <w:sz w:val="24"/>
          <w:szCs w:val="24"/>
        </w:rPr>
      </w:pPr>
      <w:r w:rsidRPr="00F26BC3">
        <w:rPr>
          <w:rFonts w:ascii="Times New Roman" w:eastAsia="Times New Roman" w:hAnsi="Times New Roman" w:cs="Times New Roman"/>
          <w:b/>
          <w:sz w:val="24"/>
          <w:szCs w:val="24"/>
        </w:rPr>
        <w:t>(4) Při vyhlášení havarijního odběrového stupně provozovatelé distribučních soustav odstavují jednotlivé části distribuční soustavy postupně s přihlédnutím k počtu odběrných míst zásobovaných obcí nebo jejich částí a k obtížnosti následné obnovy dodávky plynu.</w:t>
      </w:r>
    </w:p>
    <w:p w14:paraId="34038074" w14:textId="77777777" w:rsidR="004E360B" w:rsidRPr="00014CD0" w:rsidRDefault="004E360B" w:rsidP="00014CD0">
      <w:pPr>
        <w:widowControl w:val="0"/>
        <w:autoSpaceDE w:val="0"/>
        <w:autoSpaceDN w:val="0"/>
        <w:adjustRightInd w:val="0"/>
        <w:spacing w:after="0" w:line="240" w:lineRule="auto"/>
        <w:ind w:firstLine="600"/>
        <w:jc w:val="both"/>
        <w:rPr>
          <w:rFonts w:ascii="Times New Roman" w:hAnsi="Times New Roman" w:cs="Times New Roman"/>
          <w:b/>
          <w:bCs/>
          <w:sz w:val="24"/>
          <w:szCs w:val="24"/>
          <w:highlight w:val="white"/>
        </w:rPr>
      </w:pPr>
    </w:p>
    <w:p w14:paraId="0713AB74"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 8</w:t>
      </w:r>
    </w:p>
    <w:p w14:paraId="18A53764"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154ABE4A"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Oznámení o zařazení zákazníků do skupin</w:t>
      </w:r>
    </w:p>
    <w:p w14:paraId="6F72D0E1"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22C44A31" w14:textId="01478833"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(1) Zařazení do skupin podle § 2 sděluje příslušný provozovatel do 31. května daného roku zákazníkům odběrných míst skupin A, B1, B2, </w:t>
      </w:r>
      <w:r w:rsidR="00744ABE">
        <w:rPr>
          <w:rFonts w:ascii="Times New Roman" w:hAnsi="Times New Roman" w:cs="Times New Roman"/>
          <w:b/>
          <w:bCs/>
          <w:sz w:val="24"/>
          <w:szCs w:val="24"/>
          <w:highlight w:val="white"/>
        </w:rPr>
        <w:t xml:space="preserve">B3, </w:t>
      </w:r>
      <w:r w:rsidRPr="005F765D">
        <w:rPr>
          <w:rFonts w:ascii="Times New Roman" w:hAnsi="Times New Roman" w:cs="Times New Roman"/>
          <w:sz w:val="24"/>
          <w:szCs w:val="24"/>
          <w:highlight w:val="white"/>
        </w:rPr>
        <w:t xml:space="preserve">C1 a C2. Pokud zákazník nesouhlasí se zařazením do určené skupiny, musí to odůvodnit příslušnému provozovateli do 30. června daného roku. Příslušný provozovatel prověří podmínky zařazení a nejpozději do 31. července daného roku informuje zákazníka o konečném zařazení. Pro konečné zařazení zákazníků do skupin B1, B2, </w:t>
      </w:r>
      <w:r w:rsidR="00744ABE">
        <w:rPr>
          <w:rFonts w:ascii="Times New Roman" w:hAnsi="Times New Roman" w:cs="Times New Roman"/>
          <w:b/>
          <w:bCs/>
          <w:sz w:val="24"/>
          <w:szCs w:val="24"/>
          <w:highlight w:val="white"/>
        </w:rPr>
        <w:t xml:space="preserve">B3, </w:t>
      </w:r>
      <w:r w:rsidRPr="005F765D">
        <w:rPr>
          <w:rFonts w:ascii="Times New Roman" w:hAnsi="Times New Roman" w:cs="Times New Roman"/>
          <w:sz w:val="24"/>
          <w:szCs w:val="24"/>
          <w:highlight w:val="white"/>
        </w:rPr>
        <w:t>C1 a C2 není rozhodující, zda byly splněny podmínky uvedené u těchto skupin v § 2, pokud jde o stanovenou hranici 70 % spotřeby za období od 1. října předchozího roku do 31. března daného roku z celkové spotřeby za období od 1. dubna předchozího roku do 31. března daného roku, ale faktický charakter spotřeby zákazníka na základě jeho žádosti o zařazení do jiné skupiny, tedy zdali používá plyn především na otop anebo technologické účely.</w:t>
      </w:r>
    </w:p>
    <w:p w14:paraId="5F5EF66B"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59203EB0" w14:textId="6D35BCFD"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(2) Zařazení odběrných míst zákazníků do skupiny D </w:t>
      </w:r>
      <w:r w:rsidR="00744ABE" w:rsidRPr="00D36841">
        <w:rPr>
          <w:rFonts w:ascii="Times New Roman" w:eastAsia="Times New Roman" w:hAnsi="Times New Roman" w:cs="Times New Roman"/>
          <w:b/>
          <w:sz w:val="24"/>
          <w:szCs w:val="24"/>
        </w:rPr>
        <w:t>a zdravotnických zařízení a zařízení sociálních služeb do skupiny F</w:t>
      </w:r>
      <w:r w:rsidR="00744ABE" w:rsidRPr="005F765D">
        <w:rPr>
          <w:rFonts w:ascii="Times New Roman" w:hAnsi="Times New Roman" w:cs="Times New Roman"/>
          <w:sz w:val="24"/>
          <w:szCs w:val="24"/>
          <w:highlight w:val="white"/>
        </w:rPr>
        <w:t xml:space="preserve"> </w:t>
      </w:r>
      <w:r w:rsidRPr="005F765D">
        <w:rPr>
          <w:rFonts w:ascii="Times New Roman" w:hAnsi="Times New Roman" w:cs="Times New Roman"/>
          <w:sz w:val="24"/>
          <w:szCs w:val="24"/>
          <w:highlight w:val="white"/>
        </w:rPr>
        <w:t>se provádí takto:</w:t>
      </w:r>
    </w:p>
    <w:p w14:paraId="4511BB48" w14:textId="5E2E968B" w:rsidR="00793436"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a) příslušný provozovatel zašle do 31. ledna daného roku předběžný seznam odběrných míst zákazníků navržených na zařazení do skupiny D </w:t>
      </w:r>
      <w:bookmarkStart w:id="9" w:name="_Hlk113549931"/>
      <w:r w:rsidR="00744ABE" w:rsidRPr="00D36841">
        <w:rPr>
          <w:rFonts w:ascii="Times New Roman" w:eastAsia="Times New Roman" w:hAnsi="Times New Roman" w:cs="Times New Roman"/>
          <w:b/>
          <w:sz w:val="24"/>
          <w:szCs w:val="24"/>
        </w:rPr>
        <w:t>a zdravotnických zařízení a zařízení sociálních služeb do skupiny F</w:t>
      </w:r>
      <w:bookmarkEnd w:id="9"/>
      <w:r w:rsidR="00744ABE" w:rsidRPr="005F765D">
        <w:rPr>
          <w:rFonts w:ascii="Times New Roman" w:hAnsi="Times New Roman" w:cs="Times New Roman"/>
          <w:sz w:val="24"/>
          <w:szCs w:val="24"/>
          <w:highlight w:val="white"/>
        </w:rPr>
        <w:t xml:space="preserve"> </w:t>
      </w:r>
      <w:r w:rsidRPr="005F765D">
        <w:rPr>
          <w:rFonts w:ascii="Times New Roman" w:hAnsi="Times New Roman" w:cs="Times New Roman"/>
          <w:sz w:val="24"/>
          <w:szCs w:val="24"/>
          <w:highlight w:val="white"/>
        </w:rPr>
        <w:t>příslušnému krajskému úřadu či Magistrátu hlavního města Prahy s uvedením jména či názvu a adresy odběrného místa zákazníka,</w:t>
      </w:r>
    </w:p>
    <w:p w14:paraId="3C522FA2" w14:textId="4584AC91" w:rsidR="00744ABE" w:rsidRPr="00744ABE" w:rsidRDefault="00744ABE">
      <w:pPr>
        <w:widowControl w:val="0"/>
        <w:autoSpaceDE w:val="0"/>
        <w:autoSpaceDN w:val="0"/>
        <w:adjustRightInd w:val="0"/>
        <w:spacing w:after="0" w:line="240" w:lineRule="auto"/>
        <w:ind w:left="400" w:hanging="400"/>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xml:space="preserve">b) </w:t>
      </w:r>
      <w:r w:rsidRPr="00A44B52">
        <w:rPr>
          <w:rFonts w:ascii="Times New Roman" w:eastAsia="Times New Roman" w:hAnsi="Times New Roman" w:cs="Times New Roman"/>
          <w:b/>
          <w:bCs/>
          <w:sz w:val="24"/>
          <w:szCs w:val="24"/>
        </w:rPr>
        <w:t xml:space="preserve">do 28. února daného roku příslušný krajský úřad či Magistrát hlavního města Prahy </w:t>
      </w:r>
      <w:r w:rsidR="008110A0">
        <w:rPr>
          <w:rFonts w:ascii="Times New Roman" w:eastAsia="Times New Roman" w:hAnsi="Times New Roman" w:cs="Times New Roman"/>
          <w:b/>
          <w:bCs/>
          <w:sz w:val="24"/>
          <w:szCs w:val="24"/>
        </w:rPr>
        <w:t xml:space="preserve">vyjádří </w:t>
      </w:r>
      <w:r w:rsidRPr="00A44B52">
        <w:rPr>
          <w:rFonts w:ascii="Times New Roman" w:eastAsia="Times New Roman" w:hAnsi="Times New Roman" w:cs="Times New Roman"/>
          <w:b/>
          <w:bCs/>
          <w:sz w:val="24"/>
          <w:szCs w:val="24"/>
        </w:rPr>
        <w:t>k zaslanému předběžnému seznamu své stanovisko,</w:t>
      </w:r>
    </w:p>
    <w:p w14:paraId="544A8EB9" w14:textId="5C4C6658"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roofErr w:type="spellStart"/>
      <w:r w:rsidRPr="00A44B52">
        <w:rPr>
          <w:rFonts w:ascii="Times New Roman" w:hAnsi="Times New Roman" w:cs="Times New Roman"/>
          <w:strike/>
          <w:sz w:val="24"/>
          <w:szCs w:val="24"/>
          <w:highlight w:val="white"/>
        </w:rPr>
        <w:t>b</w:t>
      </w:r>
      <w:r w:rsidR="00A44B52">
        <w:rPr>
          <w:rFonts w:ascii="Times New Roman" w:hAnsi="Times New Roman" w:cs="Times New Roman"/>
          <w:b/>
          <w:bCs/>
          <w:sz w:val="24"/>
          <w:szCs w:val="24"/>
          <w:highlight w:val="white"/>
        </w:rPr>
        <w:t>c</w:t>
      </w:r>
      <w:proofErr w:type="spellEnd"/>
      <w:r w:rsidRPr="005F765D">
        <w:rPr>
          <w:rFonts w:ascii="Times New Roman" w:hAnsi="Times New Roman" w:cs="Times New Roman"/>
          <w:sz w:val="24"/>
          <w:szCs w:val="24"/>
          <w:highlight w:val="white"/>
        </w:rPr>
        <w:t xml:space="preserve">) příslušný provozovatel provede definitivní zařazení odběrných míst zákazníků do skupiny D </w:t>
      </w:r>
      <w:r w:rsidR="00744ABE" w:rsidRPr="00D36841">
        <w:rPr>
          <w:rFonts w:ascii="Times New Roman" w:eastAsia="Times New Roman" w:hAnsi="Times New Roman" w:cs="Times New Roman"/>
          <w:b/>
          <w:sz w:val="24"/>
          <w:szCs w:val="24"/>
        </w:rPr>
        <w:t>a zdravotnických zařízení a zařízení sociálních služeb do skupiny F</w:t>
      </w:r>
      <w:r w:rsidR="00744ABE" w:rsidRPr="005F765D">
        <w:rPr>
          <w:rFonts w:ascii="Times New Roman" w:hAnsi="Times New Roman" w:cs="Times New Roman"/>
          <w:sz w:val="24"/>
          <w:szCs w:val="24"/>
          <w:highlight w:val="white"/>
        </w:rPr>
        <w:t xml:space="preserve"> </w:t>
      </w:r>
      <w:r w:rsidRPr="005F765D">
        <w:rPr>
          <w:rFonts w:ascii="Times New Roman" w:hAnsi="Times New Roman" w:cs="Times New Roman"/>
          <w:sz w:val="24"/>
          <w:szCs w:val="24"/>
          <w:highlight w:val="white"/>
        </w:rPr>
        <w:t>do 31. března daného roku a do 30. dubna daného roku to písemně sdělí dotčeným zákazníkům,</w:t>
      </w:r>
    </w:p>
    <w:p w14:paraId="4B5239AE" w14:textId="79FF1CD3"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A44B52">
        <w:rPr>
          <w:rFonts w:ascii="Times New Roman" w:hAnsi="Times New Roman" w:cs="Times New Roman"/>
          <w:strike/>
          <w:sz w:val="24"/>
          <w:szCs w:val="24"/>
          <w:highlight w:val="white"/>
        </w:rPr>
        <w:t>c</w:t>
      </w:r>
      <w:r w:rsidR="00A44B52">
        <w:rPr>
          <w:rFonts w:ascii="Times New Roman" w:hAnsi="Times New Roman" w:cs="Times New Roman"/>
          <w:b/>
          <w:bCs/>
          <w:sz w:val="24"/>
          <w:szCs w:val="24"/>
          <w:highlight w:val="white"/>
        </w:rPr>
        <w:t>d</w:t>
      </w:r>
      <w:r w:rsidRPr="005F765D">
        <w:rPr>
          <w:rFonts w:ascii="Times New Roman" w:hAnsi="Times New Roman" w:cs="Times New Roman"/>
          <w:sz w:val="24"/>
          <w:szCs w:val="24"/>
          <w:highlight w:val="white"/>
        </w:rPr>
        <w:t>) rozdělení zákazníků do podskupiny D1 a D2 pro účely výpočtu bezpečnostního standardu dodávky plynu provádí příslušný provozovatel podle podmínek uvedených v § 2 odst. 1 písm. f) bodech 1 a 2 a sdělí to do 31. července daného roku operátorovi trhu.</w:t>
      </w:r>
    </w:p>
    <w:p w14:paraId="2C7BA653" w14:textId="77777777"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1EA87706" w14:textId="1495BC47" w:rsidR="00793436" w:rsidRDefault="005F765D">
      <w:pPr>
        <w:widowControl w:val="0"/>
        <w:autoSpaceDE w:val="0"/>
        <w:autoSpaceDN w:val="0"/>
        <w:adjustRightInd w:val="0"/>
        <w:spacing w:after="0" w:line="240" w:lineRule="auto"/>
        <w:ind w:firstLine="600"/>
        <w:rPr>
          <w:rFonts w:ascii="Times New Roman" w:hAnsi="Times New Roman" w:cs="Times New Roman"/>
          <w:strike/>
          <w:sz w:val="24"/>
          <w:szCs w:val="24"/>
          <w:highlight w:val="white"/>
        </w:rPr>
      </w:pPr>
      <w:r w:rsidRPr="003A133E">
        <w:rPr>
          <w:rFonts w:ascii="Times New Roman" w:hAnsi="Times New Roman" w:cs="Times New Roman"/>
          <w:strike/>
          <w:sz w:val="24"/>
          <w:szCs w:val="24"/>
          <w:highlight w:val="white"/>
        </w:rPr>
        <w:t>(3) Příslušný provozovatel zašle informaci o výsledném zařazení zákazníků do skupiny D příslušným krajským úřadům či Magistrátu hlavního města Prahy a příslušným krajským hasičským záchranným sborům. Zařazení odběrných míst zákazníků do skupin E a F je dáno velikostí jejich odběru a vyplývá ze smluv o distribuci plynu s tím, že odběrná místa výroben elektřiny podle § 2 odst. 1 písm. h) části věty za středníkem jsou zařazena do skupiny F na základě žádosti provozovatele přenosové soustavy doručené příslušnému provozovateli přepravní soustavy nebo provozovateli distribuční soustavy do 1. září daného roku, který o této skutečnosti písemně informuje zákazníka, jehož odběrné místo bylo do skupiny F tímto postupem zařazeno, a to do 30. září daného roku. Součástí žádosti je uvedení informace od výrobce elektřiny a tepla, zda je v odběrném místě elektřiny plyn určen pro zapalování nebo stabilizaci primárního paliva, a dále výše nezbytné denní spotřeby plynu dle účelu použití plynu a předpokládaná týdenní a měsíční výše spotřeby plynu.</w:t>
      </w:r>
    </w:p>
    <w:p w14:paraId="4F649C4D" w14:textId="54CB86A9" w:rsidR="003A133E" w:rsidRPr="003A133E" w:rsidRDefault="003A133E" w:rsidP="003A133E">
      <w:pPr>
        <w:widowControl w:val="0"/>
        <w:autoSpaceDE w:val="0"/>
        <w:autoSpaceDN w:val="0"/>
        <w:adjustRightInd w:val="0"/>
        <w:spacing w:after="0" w:line="240" w:lineRule="auto"/>
        <w:ind w:firstLine="600"/>
        <w:jc w:val="both"/>
        <w:rPr>
          <w:rFonts w:ascii="Times New Roman" w:hAnsi="Times New Roman" w:cs="Times New Roman"/>
          <w:b/>
          <w:bCs/>
          <w:strike/>
          <w:sz w:val="24"/>
          <w:szCs w:val="24"/>
          <w:highlight w:val="white"/>
        </w:rPr>
      </w:pPr>
      <w:r w:rsidRPr="003A133E">
        <w:rPr>
          <w:rFonts w:ascii="Times New Roman" w:hAnsi="Times New Roman" w:cs="Times New Roman"/>
          <w:b/>
          <w:bCs/>
          <w:sz w:val="24"/>
          <w:szCs w:val="24"/>
          <w:highlight w:val="white"/>
        </w:rPr>
        <w:t>(3)</w:t>
      </w:r>
      <w:r w:rsidRPr="004C5755">
        <w:rPr>
          <w:rFonts w:ascii="Times New Roman" w:hAnsi="Times New Roman" w:cs="Times New Roman"/>
          <w:b/>
          <w:bCs/>
          <w:sz w:val="24"/>
          <w:szCs w:val="24"/>
          <w:highlight w:val="white"/>
        </w:rPr>
        <w:t xml:space="preserve"> </w:t>
      </w:r>
      <w:r w:rsidR="004C5755" w:rsidRPr="004C5755">
        <w:rPr>
          <w:rFonts w:ascii="Times New Roman" w:hAnsi="Times New Roman"/>
          <w:b/>
          <w:sz w:val="24"/>
          <w:szCs w:val="24"/>
        </w:rPr>
        <w:t xml:space="preserve">Příslušný provozovatel zašle informaci o výsledném zařazení zákazníků do skupiny D a zdravotnických zařízení a zařízení sociálních služeb do skupiny F příslušným krajským úřadům či Magistrátu hlavního města Prahy a příslušným krajským hasičským záchranným sborům. Zařazení odběrných míst zákazníků do skupin E a dále zákazníků s ročním odběrem plynu do 630 </w:t>
      </w:r>
      <w:proofErr w:type="spellStart"/>
      <w:r w:rsidR="004C5755" w:rsidRPr="004C5755">
        <w:rPr>
          <w:rFonts w:ascii="Times New Roman" w:hAnsi="Times New Roman"/>
          <w:b/>
          <w:sz w:val="24"/>
          <w:szCs w:val="24"/>
        </w:rPr>
        <w:t>MWh</w:t>
      </w:r>
      <w:proofErr w:type="spellEnd"/>
      <w:r w:rsidR="004C5755" w:rsidRPr="004C5755">
        <w:rPr>
          <w:rFonts w:ascii="Times New Roman" w:hAnsi="Times New Roman"/>
          <w:b/>
          <w:sz w:val="24"/>
          <w:szCs w:val="24"/>
        </w:rPr>
        <w:t xml:space="preserve"> společně s domácnostmi do skupiny F je dáno velikostí jejich odběru a vyplývá ze smluv o zajištění služby distribuční soustavy nebo smlouvy o poskytnutí služby přepravy plynu.</w:t>
      </w:r>
    </w:p>
    <w:p w14:paraId="3FEAF5D9" w14:textId="3EDB68F7" w:rsidR="00793436"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12E814D5" w14:textId="11DE36EB" w:rsidR="00561EDD" w:rsidRPr="00561EDD" w:rsidRDefault="00561EDD" w:rsidP="00405CBE">
      <w:pPr>
        <w:spacing w:line="240" w:lineRule="auto"/>
        <w:ind w:firstLine="600"/>
        <w:jc w:val="both"/>
        <w:rPr>
          <w:rFonts w:ascii="Times New Roman" w:eastAsia="Times New Roman" w:hAnsi="Times New Roman" w:cs="Times New Roman"/>
          <w:b/>
          <w:bCs/>
          <w:sz w:val="24"/>
          <w:szCs w:val="24"/>
        </w:rPr>
      </w:pPr>
      <w:r w:rsidRPr="00561EDD">
        <w:rPr>
          <w:rFonts w:ascii="Times New Roman" w:hAnsi="Times New Roman" w:cs="Times New Roman"/>
          <w:b/>
          <w:bCs/>
          <w:sz w:val="24"/>
          <w:szCs w:val="24"/>
          <w:highlight w:val="white"/>
        </w:rPr>
        <w:t xml:space="preserve">(4) </w:t>
      </w:r>
      <w:r w:rsidRPr="00405CBE">
        <w:rPr>
          <w:rFonts w:ascii="Times New Roman" w:eastAsia="Times New Roman" w:hAnsi="Times New Roman" w:cs="Times New Roman"/>
          <w:b/>
          <w:bCs/>
          <w:sz w:val="24"/>
          <w:szCs w:val="24"/>
        </w:rPr>
        <w:t xml:space="preserve">Odběrná místa výroben elektřiny nebo výroben tepla podle § 2 odst. 1 písm. </w:t>
      </w:r>
      <w:r w:rsidR="001B11D0">
        <w:rPr>
          <w:rFonts w:ascii="Times New Roman" w:eastAsia="Times New Roman" w:hAnsi="Times New Roman" w:cs="Times New Roman"/>
          <w:b/>
          <w:bCs/>
          <w:sz w:val="24"/>
          <w:szCs w:val="24"/>
        </w:rPr>
        <w:t>i</w:t>
      </w:r>
      <w:r w:rsidRPr="00405CBE">
        <w:rPr>
          <w:rFonts w:ascii="Times New Roman" w:eastAsia="Times New Roman" w:hAnsi="Times New Roman" w:cs="Times New Roman"/>
          <w:b/>
          <w:bCs/>
          <w:sz w:val="24"/>
          <w:szCs w:val="24"/>
        </w:rPr>
        <w:t>) části věty za středníkem jsou zařazena do skupiny F na základě žádosti provozovatele přenosové soustavy nebo držitele licence na výrobu tepelné energie doručené příslušnému provozovateli přepravní soustavy nebo provozovateli distribuční soustavy do 1. září daného roku, který o této skutečnosti písemně informuje zákazníka, jehož odběrné místo bylo do skupiny F tímto postupem zařazeno</w:t>
      </w:r>
      <w:r w:rsidR="004F665E" w:rsidRPr="004F665E">
        <w:rPr>
          <w:rFonts w:ascii="Times New Roman" w:hAnsi="Times New Roman"/>
          <w:b/>
          <w:sz w:val="24"/>
          <w:szCs w:val="24"/>
        </w:rPr>
        <w:t>, a provozovatele přenosové soustavy</w:t>
      </w:r>
      <w:r w:rsidRPr="00405CBE">
        <w:rPr>
          <w:rFonts w:ascii="Times New Roman" w:eastAsia="Times New Roman" w:hAnsi="Times New Roman" w:cs="Times New Roman"/>
          <w:b/>
          <w:bCs/>
          <w:sz w:val="24"/>
          <w:szCs w:val="24"/>
        </w:rPr>
        <w:t>, a to do 30. září daného roku. Součástí žádosti je uvedení informace od výrobce elektřiny nebo tepla, zda je v odběrném místě plyn určen pro zapalování nebo stabilizaci primárního paliva, a dále výše nezbytné denní spotřeby plynu dle účelu použití plynu a předpokládaná týdenní a měsíční výše spotřeby plynu. V případě držitelů povolení k výrobě léčivých přípravků a výrobců léčivých látek podle zákona o léčivech, požádá příslušného provozovatele přepravní nebo distribuční soustavy Ministerstvo zdravotnictví do 1. září daného roku a příslušný provozovatel o této skutečnosti písemně informuje zákazníka, jehož odběrné místo bylo do skupiny F tímto postupem zařazeno, a to do 30. září daného roku</w:t>
      </w:r>
      <w:r w:rsidR="00405CBE" w:rsidRPr="00405CBE">
        <w:rPr>
          <w:rFonts w:ascii="Times New Roman" w:eastAsia="Times New Roman" w:hAnsi="Times New Roman" w:cs="Times New Roman"/>
          <w:b/>
          <w:bCs/>
          <w:sz w:val="24"/>
          <w:szCs w:val="24"/>
        </w:rPr>
        <w:t>.</w:t>
      </w:r>
      <w:r w:rsidR="00FF5031" w:rsidRPr="00FF5031">
        <w:t xml:space="preserve"> </w:t>
      </w:r>
      <w:r w:rsidR="00FF5031" w:rsidRPr="002800FB">
        <w:rPr>
          <w:rFonts w:ascii="Times New Roman" w:eastAsia="Times New Roman" w:hAnsi="Times New Roman" w:cs="Times New Roman"/>
          <w:b/>
          <w:bCs/>
          <w:sz w:val="24"/>
          <w:szCs w:val="24"/>
        </w:rPr>
        <w:t>V případě provozovatelů veřejných vodovodů a kanalizací požádá příslušného provozovatele přepravní nebo distribuční soustavy Ministerstvo zemědělství do 1. září daného roku a příslušný provozovatel o této skutečnosti písemně informuje zákazníka, jehož odběrné místo bylo do skupiny F tímto postupem zařazeno, a to do 30. září daného roku</w:t>
      </w:r>
      <w:r w:rsidR="002800FB">
        <w:rPr>
          <w:rFonts w:ascii="Times New Roman" w:eastAsia="Times New Roman" w:hAnsi="Times New Roman" w:cs="Times New Roman"/>
          <w:b/>
          <w:bCs/>
          <w:sz w:val="24"/>
          <w:szCs w:val="24"/>
        </w:rPr>
        <w:t>.</w:t>
      </w:r>
    </w:p>
    <w:p w14:paraId="6C73EF4A" w14:textId="32ED86BD" w:rsidR="00561EDD" w:rsidRPr="00561EDD" w:rsidRDefault="00561EDD" w:rsidP="00405CBE">
      <w:pPr>
        <w:spacing w:after="0" w:line="240" w:lineRule="auto"/>
        <w:ind w:firstLine="600"/>
        <w:jc w:val="both"/>
        <w:rPr>
          <w:rFonts w:ascii="Times New Roman" w:eastAsia="Times New Roman" w:hAnsi="Times New Roman" w:cs="Times New Roman"/>
          <w:b/>
          <w:bCs/>
          <w:sz w:val="24"/>
          <w:szCs w:val="24"/>
        </w:rPr>
      </w:pPr>
      <w:r w:rsidRPr="00561EDD">
        <w:rPr>
          <w:rFonts w:ascii="Times New Roman" w:eastAsia="Times New Roman" w:hAnsi="Times New Roman" w:cs="Times New Roman"/>
          <w:b/>
          <w:bCs/>
          <w:sz w:val="24"/>
          <w:szCs w:val="24"/>
        </w:rPr>
        <w:lastRenderedPageBreak/>
        <w:t xml:space="preserve">(5) </w:t>
      </w:r>
      <w:r w:rsidR="0047426B" w:rsidRPr="0047426B">
        <w:rPr>
          <w:rFonts w:ascii="Times New Roman" w:hAnsi="Times New Roman"/>
          <w:b/>
          <w:sz w:val="24"/>
          <w:szCs w:val="24"/>
        </w:rPr>
        <w:t>Příslušný provozovatel poskytuje zařazení zákazníků do skupin podle odstavce 1 a 3 způsobem umožňujícím dálkový přístup příslušnému dodavateli plynu nejpozději do 15. srpna daného roku s výjimkou výroben elektřiny, výroben tepla</w:t>
      </w:r>
      <w:r w:rsidR="00FF5031">
        <w:rPr>
          <w:rFonts w:ascii="Times New Roman" w:hAnsi="Times New Roman"/>
          <w:b/>
          <w:sz w:val="24"/>
          <w:szCs w:val="24"/>
        </w:rPr>
        <w:t>,</w:t>
      </w:r>
      <w:r w:rsidR="0047426B" w:rsidRPr="0047426B">
        <w:rPr>
          <w:rFonts w:ascii="Times New Roman" w:hAnsi="Times New Roman"/>
          <w:b/>
          <w:sz w:val="24"/>
          <w:szCs w:val="24"/>
        </w:rPr>
        <w:t xml:space="preserve"> držitelů povolení k výrobě léčivých přípravků a výrobců léčivých látek</w:t>
      </w:r>
      <w:r w:rsidR="00FF5031">
        <w:rPr>
          <w:rFonts w:ascii="Times New Roman" w:hAnsi="Times New Roman"/>
          <w:b/>
          <w:sz w:val="24"/>
          <w:szCs w:val="24"/>
        </w:rPr>
        <w:t xml:space="preserve"> </w:t>
      </w:r>
      <w:bookmarkStart w:id="10" w:name="_Hlk120199780"/>
      <w:r w:rsidR="00FF5031">
        <w:rPr>
          <w:rFonts w:ascii="Times New Roman" w:hAnsi="Times New Roman"/>
          <w:b/>
          <w:sz w:val="24"/>
          <w:szCs w:val="24"/>
        </w:rPr>
        <w:t xml:space="preserve">a provozovatelů </w:t>
      </w:r>
      <w:r w:rsidR="00FF5031" w:rsidRPr="00FF5031">
        <w:rPr>
          <w:rFonts w:ascii="Times New Roman" w:hAnsi="Times New Roman"/>
          <w:b/>
          <w:sz w:val="24"/>
          <w:szCs w:val="24"/>
        </w:rPr>
        <w:t>veřejných vodovodů a kanalizací</w:t>
      </w:r>
      <w:bookmarkEnd w:id="10"/>
      <w:r w:rsidR="00FF5031">
        <w:rPr>
          <w:rFonts w:ascii="Times New Roman" w:hAnsi="Times New Roman"/>
          <w:b/>
          <w:sz w:val="24"/>
          <w:szCs w:val="24"/>
        </w:rPr>
        <w:t>,</w:t>
      </w:r>
      <w:r w:rsidR="0047426B" w:rsidRPr="0047426B">
        <w:rPr>
          <w:rFonts w:ascii="Times New Roman" w:hAnsi="Times New Roman"/>
          <w:b/>
          <w:sz w:val="24"/>
          <w:szCs w:val="24"/>
        </w:rPr>
        <w:t xml:space="preserve"> zařazených do skupiny F, u nichž zařazení poskytne nejpozději do 15. října daného roku. Příslušný provozovatel předá informace o zařazení zákazníků do skupin podle věty první následně elektronicky operátorovi trhu.</w:t>
      </w:r>
      <w:r w:rsidRPr="00561EDD">
        <w:rPr>
          <w:rFonts w:ascii="Times New Roman" w:eastAsia="Times New Roman" w:hAnsi="Times New Roman" w:cs="Times New Roman"/>
          <w:b/>
          <w:bCs/>
          <w:sz w:val="24"/>
          <w:szCs w:val="24"/>
        </w:rPr>
        <w:t xml:space="preserve">  </w:t>
      </w:r>
    </w:p>
    <w:p w14:paraId="4D72A68D" w14:textId="426C4B16" w:rsidR="00617069" w:rsidRDefault="00617069" w:rsidP="00617069">
      <w:pPr>
        <w:widowControl w:val="0"/>
        <w:autoSpaceDE w:val="0"/>
        <w:autoSpaceDN w:val="0"/>
        <w:adjustRightInd w:val="0"/>
        <w:spacing w:after="0" w:line="240" w:lineRule="auto"/>
        <w:rPr>
          <w:rFonts w:ascii="Times New Roman" w:hAnsi="Times New Roman" w:cs="Times New Roman"/>
          <w:sz w:val="24"/>
          <w:szCs w:val="24"/>
          <w:highlight w:val="white"/>
        </w:rPr>
      </w:pPr>
    </w:p>
    <w:p w14:paraId="4F8958FE" w14:textId="54436EFA" w:rsidR="00617069" w:rsidRDefault="00617069" w:rsidP="00617069">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8a</w:t>
      </w:r>
    </w:p>
    <w:p w14:paraId="3A0558A5" w14:textId="54CFF836" w:rsidR="00617069" w:rsidRDefault="00617069" w:rsidP="00433573">
      <w:pPr>
        <w:widowControl w:val="0"/>
        <w:autoSpaceDE w:val="0"/>
        <w:autoSpaceDN w:val="0"/>
        <w:adjustRightInd w:val="0"/>
        <w:spacing w:line="240" w:lineRule="auto"/>
        <w:jc w:val="center"/>
        <w:rPr>
          <w:rFonts w:ascii="Times New Roman" w:eastAsia="Times New Roman" w:hAnsi="Times New Roman" w:cs="Times New Roman"/>
          <w:b/>
          <w:bCs/>
          <w:sz w:val="24"/>
          <w:szCs w:val="24"/>
        </w:rPr>
      </w:pPr>
      <w:bookmarkStart w:id="11" w:name="_Hlk113551027"/>
      <w:r w:rsidRPr="00021FBB">
        <w:rPr>
          <w:rFonts w:ascii="Times New Roman" w:eastAsia="Times New Roman" w:hAnsi="Times New Roman" w:cs="Times New Roman"/>
          <w:b/>
          <w:bCs/>
          <w:sz w:val="24"/>
          <w:szCs w:val="24"/>
        </w:rPr>
        <w:t xml:space="preserve">Postupy při přijímání mezinárodní pomoci </w:t>
      </w:r>
      <w:bookmarkStart w:id="12" w:name="_Hlk113344225"/>
      <w:r w:rsidRPr="00021FBB">
        <w:rPr>
          <w:rFonts w:ascii="Times New Roman" w:eastAsia="Times New Roman" w:hAnsi="Times New Roman" w:cs="Times New Roman"/>
          <w:b/>
          <w:bCs/>
          <w:sz w:val="24"/>
          <w:szCs w:val="24"/>
        </w:rPr>
        <w:t>v krizových situacích v</w:t>
      </w:r>
      <w:r>
        <w:rPr>
          <w:rFonts w:ascii="Times New Roman" w:eastAsia="Times New Roman" w:hAnsi="Times New Roman" w:cs="Times New Roman"/>
          <w:b/>
          <w:bCs/>
          <w:sz w:val="24"/>
          <w:szCs w:val="24"/>
        </w:rPr>
        <w:t> </w:t>
      </w:r>
      <w:r w:rsidRPr="00021FBB">
        <w:rPr>
          <w:rFonts w:ascii="Times New Roman" w:eastAsia="Times New Roman" w:hAnsi="Times New Roman" w:cs="Times New Roman"/>
          <w:b/>
          <w:bCs/>
          <w:sz w:val="24"/>
          <w:szCs w:val="24"/>
        </w:rPr>
        <w:t>plynárenství</w:t>
      </w:r>
      <w:bookmarkEnd w:id="11"/>
      <w:bookmarkEnd w:id="12"/>
    </w:p>
    <w:p w14:paraId="3056119A" w14:textId="5A222E62" w:rsidR="00433573" w:rsidRPr="00733E72" w:rsidRDefault="00433573" w:rsidP="00433573">
      <w:pPr>
        <w:spacing w:after="0" w:line="240" w:lineRule="auto"/>
        <w:ind w:firstLine="708"/>
        <w:jc w:val="both"/>
        <w:rPr>
          <w:rFonts w:ascii="Times New Roman" w:eastAsia="Times New Roman" w:hAnsi="Times New Roman" w:cs="Times New Roman"/>
          <w:b/>
          <w:bCs/>
          <w:sz w:val="24"/>
          <w:szCs w:val="24"/>
        </w:rPr>
      </w:pPr>
      <w:r w:rsidRPr="00733E72">
        <w:rPr>
          <w:rFonts w:ascii="Times New Roman" w:eastAsia="Times New Roman" w:hAnsi="Times New Roman" w:cs="Times New Roman"/>
          <w:b/>
          <w:bCs/>
          <w:sz w:val="24"/>
          <w:szCs w:val="24"/>
        </w:rPr>
        <w:t xml:space="preserve">(1) </w:t>
      </w:r>
      <w:r w:rsidR="00E01C4F" w:rsidRPr="00E01C4F">
        <w:rPr>
          <w:rFonts w:ascii="Times New Roman" w:hAnsi="Times New Roman"/>
          <w:b/>
          <w:sz w:val="24"/>
          <w:szCs w:val="24"/>
        </w:rPr>
        <w:t>Subjekty zúčtování, které mají v informačním systému operátora trhu registrováno alespoň jedno odběrné místo zákazníka chráněného v rámci solidarity podle přímo použitelného právního předpisu Evropské unie upravujícího opatření na zajištění bezpečnosti dodávek zemního plynu</w:t>
      </w:r>
      <w:r w:rsidR="00753B81">
        <w:rPr>
          <w:rFonts w:ascii="Times New Roman" w:hAnsi="Times New Roman"/>
          <w:b/>
          <w:sz w:val="24"/>
          <w:szCs w:val="24"/>
          <w:vertAlign w:val="superscript"/>
        </w:rPr>
        <w:t>13)</w:t>
      </w:r>
      <w:r w:rsidR="00E01C4F" w:rsidRPr="00E01C4F">
        <w:rPr>
          <w:rFonts w:ascii="Times New Roman" w:hAnsi="Times New Roman"/>
          <w:b/>
          <w:sz w:val="24"/>
          <w:szCs w:val="24"/>
        </w:rPr>
        <w:t>, u kterého převzaly odpovědnost za odchylku, sdělují v 6:00 hodin každého plynárenského dne,</w:t>
      </w:r>
      <w:r w:rsidR="00B32E53">
        <w:rPr>
          <w:rFonts w:ascii="Times New Roman" w:hAnsi="Times New Roman"/>
          <w:b/>
          <w:sz w:val="24"/>
          <w:szCs w:val="24"/>
        </w:rPr>
        <w:t xml:space="preserve"> </w:t>
      </w:r>
      <w:r w:rsidR="00E01C4F" w:rsidRPr="00E01C4F">
        <w:rPr>
          <w:rFonts w:ascii="Times New Roman" w:hAnsi="Times New Roman"/>
          <w:b/>
          <w:sz w:val="24"/>
          <w:szCs w:val="24"/>
        </w:rPr>
        <w:t>pro který je vyhlášen stav nouze nebo mimořádný stav nouze v plynárenství na celém území České republiky z důvodu nedostatku plynu, operátorovi trhu elektronicky ve formátu definovaném operátorem trhu, požadavek na dodávku plynu pro tato odběrná místa, u kterých nebude zajištěna dodávka plynu pro následující plynárenský den v případě vyhlášení odběrového stupně 10 a pro která tak může být podána žádost o mezinárodní pomoc při krizových situacích v plynárenství, maximálně však do výše součtu rezervovaných přepravních nebo distribučních kapacit těchto odběrných míst. Požadavky podle věty první představují závazky subjektů zúčtování za přijímaný plyn, včetně kompenzace zahraničním zákazníkům, jejichž odběr plynu byl omezen v důvodu poskytnutí mezinárodní pomoci v krizových situacích v plynárenství České republice, zaplatit České republice.</w:t>
      </w:r>
      <w:r w:rsidRPr="00733E72">
        <w:rPr>
          <w:rFonts w:ascii="Times New Roman" w:eastAsia="Times New Roman" w:hAnsi="Times New Roman" w:cs="Times New Roman"/>
          <w:b/>
          <w:bCs/>
          <w:sz w:val="24"/>
          <w:szCs w:val="24"/>
        </w:rPr>
        <w:t xml:space="preserve"> </w:t>
      </w:r>
    </w:p>
    <w:p w14:paraId="70EE1696" w14:textId="61769339" w:rsidR="00433573" w:rsidRPr="00733E72" w:rsidRDefault="00433573" w:rsidP="00433573">
      <w:pPr>
        <w:spacing w:after="0" w:line="240" w:lineRule="auto"/>
        <w:ind w:firstLine="708"/>
        <w:jc w:val="both"/>
        <w:rPr>
          <w:rFonts w:ascii="Times New Roman" w:eastAsia="Times New Roman" w:hAnsi="Times New Roman" w:cs="Times New Roman"/>
          <w:b/>
          <w:bCs/>
          <w:sz w:val="24"/>
          <w:szCs w:val="24"/>
        </w:rPr>
      </w:pPr>
      <w:r w:rsidRPr="00733E72">
        <w:rPr>
          <w:rFonts w:ascii="Times New Roman" w:eastAsia="Times New Roman" w:hAnsi="Times New Roman" w:cs="Times New Roman"/>
          <w:b/>
          <w:bCs/>
          <w:sz w:val="24"/>
          <w:szCs w:val="24"/>
        </w:rPr>
        <w:t xml:space="preserve">(2) V případě, kdy je vyhlášen odběrový stupeň </w:t>
      </w:r>
      <w:r w:rsidR="00196165">
        <w:rPr>
          <w:rFonts w:ascii="Times New Roman" w:eastAsia="Times New Roman" w:hAnsi="Times New Roman" w:cs="Times New Roman"/>
          <w:b/>
          <w:bCs/>
          <w:sz w:val="24"/>
          <w:szCs w:val="24"/>
        </w:rPr>
        <w:t xml:space="preserve">číslo </w:t>
      </w:r>
      <w:r w:rsidRPr="00733E72">
        <w:rPr>
          <w:rFonts w:ascii="Times New Roman" w:eastAsia="Times New Roman" w:hAnsi="Times New Roman" w:cs="Times New Roman"/>
          <w:b/>
          <w:bCs/>
          <w:sz w:val="24"/>
          <w:szCs w:val="24"/>
        </w:rPr>
        <w:t>10 a provozní situace v plynárenské soustavě stále způsobuje významný nedostatek plynu pro dodávky plynu chráněným zákazníkům pro následující plynárenský den, informuje provozovatel přepravní soustavy do 7:00 hodin kalendářního dne ministerstvo o stavu plynárenské soustavy a sdělí ministerstvu doporučení ve věci možnosti uplatnění žádosti České republiky vůči jinému členskému státu o mezinárodní pomoc</w:t>
      </w:r>
      <w:r w:rsidRPr="00733E72">
        <w:rPr>
          <w:rFonts w:ascii="Times New Roman" w:hAnsi="Times New Roman" w:cs="Times New Roman"/>
          <w:b/>
          <w:bCs/>
          <w:sz w:val="24"/>
          <w:szCs w:val="24"/>
        </w:rPr>
        <w:t xml:space="preserve"> </w:t>
      </w:r>
      <w:r w:rsidRPr="00733E72">
        <w:rPr>
          <w:rFonts w:ascii="Times New Roman" w:eastAsia="Times New Roman" w:hAnsi="Times New Roman" w:cs="Times New Roman"/>
          <w:b/>
          <w:bCs/>
          <w:sz w:val="24"/>
          <w:szCs w:val="24"/>
        </w:rPr>
        <w:t xml:space="preserve">v krizových situacích v plynárenství. Ministerstvo rozhodne do 9:30 hodin o </w:t>
      </w:r>
      <w:r w:rsidR="00196165">
        <w:rPr>
          <w:rFonts w:ascii="Times New Roman" w:eastAsia="Times New Roman" w:hAnsi="Times New Roman" w:cs="Times New Roman"/>
          <w:b/>
          <w:bCs/>
          <w:sz w:val="24"/>
          <w:szCs w:val="24"/>
        </w:rPr>
        <w:t xml:space="preserve">možnosti </w:t>
      </w:r>
      <w:r w:rsidRPr="00733E72">
        <w:rPr>
          <w:rFonts w:ascii="Times New Roman" w:eastAsia="Times New Roman" w:hAnsi="Times New Roman" w:cs="Times New Roman"/>
          <w:b/>
          <w:bCs/>
          <w:sz w:val="24"/>
          <w:szCs w:val="24"/>
        </w:rPr>
        <w:t xml:space="preserve">podání žádosti České republiky členským státům </w:t>
      </w:r>
      <w:bookmarkStart w:id="13" w:name="_Hlk113344259"/>
      <w:r w:rsidRPr="00733E72">
        <w:rPr>
          <w:rFonts w:ascii="Times New Roman" w:eastAsia="Times New Roman" w:hAnsi="Times New Roman" w:cs="Times New Roman"/>
          <w:b/>
          <w:bCs/>
          <w:sz w:val="24"/>
          <w:szCs w:val="24"/>
        </w:rPr>
        <w:t xml:space="preserve">o mezinárodní pomoc </w:t>
      </w:r>
      <w:bookmarkEnd w:id="13"/>
      <w:r w:rsidRPr="00733E72">
        <w:rPr>
          <w:rFonts w:ascii="Times New Roman" w:eastAsia="Times New Roman" w:hAnsi="Times New Roman" w:cs="Times New Roman"/>
          <w:b/>
          <w:bCs/>
          <w:sz w:val="24"/>
          <w:szCs w:val="24"/>
        </w:rPr>
        <w:t xml:space="preserve">v krizových situacích v plynárenství a informuje o tom neprodleně provozovatele přepravní soustavy a operátora trhu.  </w:t>
      </w:r>
    </w:p>
    <w:p w14:paraId="78E569EE" w14:textId="77777777" w:rsidR="00433573" w:rsidRPr="00733E72" w:rsidRDefault="00433573" w:rsidP="00433573">
      <w:pPr>
        <w:spacing w:after="0" w:line="240" w:lineRule="auto"/>
        <w:ind w:firstLine="708"/>
        <w:jc w:val="both"/>
        <w:rPr>
          <w:rFonts w:ascii="Times New Roman" w:eastAsia="Times New Roman" w:hAnsi="Times New Roman" w:cs="Times New Roman"/>
          <w:b/>
          <w:bCs/>
          <w:sz w:val="24"/>
          <w:szCs w:val="24"/>
        </w:rPr>
      </w:pPr>
      <w:r w:rsidRPr="00733E72">
        <w:rPr>
          <w:rFonts w:ascii="Times New Roman" w:eastAsia="Times New Roman" w:hAnsi="Times New Roman" w:cs="Times New Roman"/>
          <w:b/>
          <w:bCs/>
          <w:sz w:val="24"/>
          <w:szCs w:val="24"/>
        </w:rPr>
        <w:t>(3) Ministerstvo, provozovatel přepravní soustavy a operátor trhu neprodleně zveřejní způsobem umožňujícím dálkový přístup informaci o podání žádosti o mezinárodní pomoc v krizových situacích v plynárenství.</w:t>
      </w:r>
    </w:p>
    <w:p w14:paraId="141DCFF7" w14:textId="60701CB7" w:rsidR="00433573" w:rsidRPr="00733E72" w:rsidRDefault="00433573" w:rsidP="00433573">
      <w:pPr>
        <w:spacing w:after="0" w:line="240" w:lineRule="auto"/>
        <w:ind w:firstLine="708"/>
        <w:jc w:val="both"/>
        <w:rPr>
          <w:rFonts w:ascii="Times New Roman" w:eastAsia="Times New Roman" w:hAnsi="Times New Roman" w:cs="Times New Roman"/>
          <w:b/>
          <w:bCs/>
          <w:sz w:val="24"/>
          <w:szCs w:val="24"/>
        </w:rPr>
      </w:pPr>
      <w:r w:rsidRPr="00733E72">
        <w:rPr>
          <w:rFonts w:ascii="Times New Roman" w:eastAsia="Times New Roman" w:hAnsi="Times New Roman" w:cs="Times New Roman"/>
          <w:b/>
          <w:bCs/>
          <w:sz w:val="24"/>
          <w:szCs w:val="24"/>
        </w:rPr>
        <w:t xml:space="preserve">(4) Při přijímání mezinárodní pomoci v krizových situacích v plynárenství v rámci tržních opatření v členských státech, představují požadavky subjektů zúčtování zaregistrované podle odstavce 1 v informačním systému operátora trhu v agregovaném množství požadavek České republiky na přijetí mezinárodní pomoci v krizových situacích v plynárenství. Operátor trhu poskytuje ministerstvu a provozovateli přepravní soustavy informaci o výši agregovaného množství požadovaného plynu pro příjem mezinárodní pomoci v krizových situacích v plynárenství. </w:t>
      </w:r>
    </w:p>
    <w:p w14:paraId="56BFFDFC" w14:textId="77777777" w:rsidR="00433573" w:rsidRPr="00733E72" w:rsidRDefault="00433573" w:rsidP="00433573">
      <w:pPr>
        <w:spacing w:after="0" w:line="240" w:lineRule="auto"/>
        <w:ind w:firstLine="708"/>
        <w:jc w:val="both"/>
        <w:rPr>
          <w:rFonts w:ascii="Times New Roman" w:eastAsia="Times New Roman" w:hAnsi="Times New Roman" w:cs="Times New Roman"/>
          <w:b/>
          <w:bCs/>
          <w:sz w:val="24"/>
          <w:szCs w:val="24"/>
        </w:rPr>
      </w:pPr>
      <w:r w:rsidRPr="00733E72">
        <w:rPr>
          <w:rFonts w:ascii="Times New Roman" w:eastAsia="Times New Roman" w:hAnsi="Times New Roman" w:cs="Times New Roman"/>
          <w:b/>
          <w:bCs/>
          <w:sz w:val="24"/>
          <w:szCs w:val="24"/>
        </w:rPr>
        <w:t>(5) Provozovatel přepravní soustavy na žádost ministerstva bez zbytečného odkladu informuje ministerstvo o volné přepravní kapacitě na hraničních bodech přepravní soustavy pro následující plynárenský den.</w:t>
      </w:r>
    </w:p>
    <w:p w14:paraId="1E7FA2C9" w14:textId="5465FEBC" w:rsidR="00433573" w:rsidRPr="00733E72" w:rsidRDefault="00433573" w:rsidP="00433573">
      <w:pPr>
        <w:spacing w:after="0" w:line="240" w:lineRule="auto"/>
        <w:ind w:firstLine="708"/>
        <w:jc w:val="both"/>
        <w:rPr>
          <w:rFonts w:ascii="Times New Roman" w:eastAsia="Times New Roman" w:hAnsi="Times New Roman" w:cs="Times New Roman"/>
          <w:b/>
          <w:bCs/>
          <w:sz w:val="24"/>
          <w:szCs w:val="24"/>
        </w:rPr>
      </w:pPr>
      <w:r w:rsidRPr="00733E72">
        <w:rPr>
          <w:rFonts w:ascii="Times New Roman" w:eastAsia="Times New Roman" w:hAnsi="Times New Roman" w:cs="Times New Roman"/>
          <w:b/>
          <w:bCs/>
          <w:sz w:val="24"/>
          <w:szCs w:val="24"/>
        </w:rPr>
        <w:t>(6) Ministerstvo zasílá členským státům Evropské unie žádost o mezinárodní pomoc v krizových situacích v plynárenství na následující plynárenský den a informuje o tomto kroku operátora trhu a provozovatele přepravní soustavy.</w:t>
      </w:r>
    </w:p>
    <w:p w14:paraId="2194C4A0" w14:textId="24C7D1BF" w:rsidR="00433573" w:rsidRPr="00733E72" w:rsidRDefault="00433573" w:rsidP="00433573">
      <w:pPr>
        <w:spacing w:after="0" w:line="240" w:lineRule="auto"/>
        <w:ind w:firstLine="708"/>
        <w:jc w:val="both"/>
        <w:rPr>
          <w:rFonts w:ascii="Times New Roman" w:eastAsia="Times New Roman" w:hAnsi="Times New Roman" w:cs="Times New Roman"/>
          <w:b/>
          <w:bCs/>
          <w:sz w:val="24"/>
          <w:szCs w:val="24"/>
        </w:rPr>
      </w:pPr>
      <w:r w:rsidRPr="00733E72">
        <w:rPr>
          <w:rFonts w:ascii="Times New Roman" w:eastAsia="Times New Roman" w:hAnsi="Times New Roman" w:cs="Times New Roman"/>
          <w:b/>
          <w:bCs/>
          <w:sz w:val="24"/>
          <w:szCs w:val="24"/>
        </w:rPr>
        <w:t xml:space="preserve">(7) Na základě zaslané žádosti podle odstavce 6 jsou členskými státy předkládány buď přímo nebo prostřednictvím třetích stran ministerstvu nabídky členských států Evropské unie nebo jednotlivých účastníků trhu s plynem v zahraničí. Na základě rozhodnutí vlády o přijetí mezinárodní pomoci v krizových situacích v plynárenství ministerstvo přijímá nabídky podle věty </w:t>
      </w:r>
      <w:r w:rsidR="000D6715">
        <w:rPr>
          <w:rFonts w:ascii="Times New Roman" w:eastAsia="Times New Roman" w:hAnsi="Times New Roman" w:cs="Times New Roman"/>
          <w:b/>
          <w:bCs/>
          <w:sz w:val="24"/>
          <w:szCs w:val="24"/>
        </w:rPr>
        <w:t xml:space="preserve">první </w:t>
      </w:r>
      <w:r w:rsidRPr="00733E72">
        <w:rPr>
          <w:rFonts w:ascii="Times New Roman" w:eastAsia="Times New Roman" w:hAnsi="Times New Roman" w:cs="Times New Roman"/>
          <w:b/>
          <w:bCs/>
          <w:sz w:val="24"/>
          <w:szCs w:val="24"/>
        </w:rPr>
        <w:t xml:space="preserve">a zároveň informuje </w:t>
      </w:r>
      <w:r w:rsidRPr="00733E72">
        <w:rPr>
          <w:rFonts w:ascii="Times New Roman" w:eastAsia="Times New Roman" w:hAnsi="Times New Roman" w:cs="Times New Roman"/>
          <w:b/>
          <w:bCs/>
          <w:sz w:val="24"/>
          <w:szCs w:val="24"/>
        </w:rPr>
        <w:lastRenderedPageBreak/>
        <w:t xml:space="preserve">operátora trhu a provozovatele přepravní soustavy a zveřejní cenu za jednotku dodávaného plynu způsobem umožňujícím dálkový přístup na svých internetových stránkách. </w:t>
      </w:r>
    </w:p>
    <w:p w14:paraId="6347EC2A" w14:textId="2C75676E" w:rsidR="00433573" w:rsidRPr="00733E72" w:rsidRDefault="00433573" w:rsidP="00433573">
      <w:pPr>
        <w:spacing w:after="0" w:line="240" w:lineRule="auto"/>
        <w:ind w:firstLine="708"/>
        <w:jc w:val="both"/>
        <w:rPr>
          <w:rFonts w:ascii="Times New Roman" w:eastAsia="Times New Roman" w:hAnsi="Times New Roman" w:cs="Times New Roman"/>
          <w:b/>
          <w:bCs/>
          <w:sz w:val="24"/>
          <w:szCs w:val="24"/>
        </w:rPr>
      </w:pPr>
      <w:r w:rsidRPr="00733E72">
        <w:rPr>
          <w:rFonts w:ascii="Times New Roman" w:eastAsia="Times New Roman" w:hAnsi="Times New Roman" w:cs="Times New Roman"/>
          <w:b/>
          <w:bCs/>
          <w:sz w:val="24"/>
          <w:szCs w:val="24"/>
        </w:rPr>
        <w:t xml:space="preserve">(8) Provozovatel přepravní soustavy při aplikaci tržních opatření v členských státech zadává na jméno a účet ministerstva na platformě pro rezervaci přepravní kapacity pokyn na nákup přepravní kapacity v množství určeném ministerstvem a bez zbytečného odkladu informuje ministerstvo a operátora trhu o množství nakoupené přepravní kapacity pro Českou republiku a její ceně. </w:t>
      </w:r>
    </w:p>
    <w:p w14:paraId="593BF062" w14:textId="2F0DA933" w:rsidR="00433573" w:rsidRPr="00733E72" w:rsidRDefault="00433573" w:rsidP="00433573">
      <w:pPr>
        <w:spacing w:after="0" w:line="240" w:lineRule="auto"/>
        <w:ind w:firstLine="708"/>
        <w:jc w:val="both"/>
        <w:rPr>
          <w:rFonts w:ascii="Times New Roman" w:eastAsia="Times New Roman" w:hAnsi="Times New Roman" w:cs="Times New Roman"/>
          <w:b/>
          <w:bCs/>
          <w:sz w:val="24"/>
          <w:szCs w:val="24"/>
        </w:rPr>
      </w:pPr>
      <w:r w:rsidRPr="00733E72">
        <w:rPr>
          <w:rFonts w:ascii="Times New Roman" w:eastAsia="Times New Roman" w:hAnsi="Times New Roman" w:cs="Times New Roman"/>
          <w:b/>
          <w:bCs/>
          <w:sz w:val="24"/>
          <w:szCs w:val="24"/>
        </w:rPr>
        <w:t>(9) Operátor trhu na základě informace ministerstva o rozhodnutí vlády o přijetí mezinárodní pomoci v krizových situacích v plynárenství při aplikaci tržních opatření v členských státech postupuje v součinnosti s ministerstvem a zaregistruje příslušné nominace plynu postupem určen</w:t>
      </w:r>
      <w:r w:rsidR="002B6C0F">
        <w:rPr>
          <w:rFonts w:ascii="Times New Roman" w:eastAsia="Times New Roman" w:hAnsi="Times New Roman" w:cs="Times New Roman"/>
          <w:b/>
          <w:bCs/>
          <w:sz w:val="24"/>
          <w:szCs w:val="24"/>
        </w:rPr>
        <w:t>ý</w:t>
      </w:r>
      <w:r w:rsidRPr="00733E72">
        <w:rPr>
          <w:rFonts w:ascii="Times New Roman" w:eastAsia="Times New Roman" w:hAnsi="Times New Roman" w:cs="Times New Roman"/>
          <w:b/>
          <w:bCs/>
          <w:sz w:val="24"/>
          <w:szCs w:val="24"/>
        </w:rPr>
        <w:t>m jiným právním předpisem</w:t>
      </w:r>
      <w:r w:rsidRPr="00733E72">
        <w:rPr>
          <w:rFonts w:ascii="Times New Roman" w:eastAsia="Times New Roman" w:hAnsi="Times New Roman" w:cs="Times New Roman"/>
          <w:b/>
          <w:bCs/>
          <w:sz w:val="24"/>
          <w:szCs w:val="24"/>
          <w:vertAlign w:val="superscript"/>
        </w:rPr>
        <w:t>4)</w:t>
      </w:r>
      <w:r w:rsidRPr="00733E72">
        <w:rPr>
          <w:rFonts w:ascii="Times New Roman" w:eastAsia="Times New Roman" w:hAnsi="Times New Roman" w:cs="Times New Roman"/>
          <w:b/>
          <w:bCs/>
          <w:sz w:val="24"/>
          <w:szCs w:val="24"/>
        </w:rPr>
        <w:t xml:space="preserve"> odpovídající celkové výši přijímaných nabídek sousedních členských států Evropské unie nebo jednotlivých účastníků trhu s plynem v zahraničí podle odstavce 7. Operátor trhu bez zbytečného odkladu informuje ministerstvo a provozovatele přepravní soustavy o tom, zda byly požadavky subjektů zúčtování podle odstavce 1 uspokojeny zcela nebo zčásti. </w:t>
      </w:r>
    </w:p>
    <w:p w14:paraId="6B81B35E" w14:textId="23582FD4" w:rsidR="00433573" w:rsidRPr="00733E72" w:rsidRDefault="00433573" w:rsidP="00433573">
      <w:pPr>
        <w:spacing w:after="0" w:line="240" w:lineRule="auto"/>
        <w:ind w:firstLine="708"/>
        <w:jc w:val="both"/>
        <w:rPr>
          <w:rFonts w:ascii="Times New Roman" w:eastAsia="Times New Roman" w:hAnsi="Times New Roman" w:cs="Times New Roman"/>
          <w:b/>
          <w:bCs/>
          <w:strike/>
          <w:sz w:val="24"/>
          <w:szCs w:val="24"/>
        </w:rPr>
      </w:pPr>
      <w:r w:rsidRPr="00733E72">
        <w:rPr>
          <w:rFonts w:ascii="Times New Roman" w:eastAsia="Times New Roman" w:hAnsi="Times New Roman" w:cs="Times New Roman"/>
          <w:b/>
          <w:bCs/>
          <w:sz w:val="24"/>
          <w:szCs w:val="24"/>
        </w:rPr>
        <w:t xml:space="preserve">(10) V případě, že nejsou požadavky subjektů zúčtování podle odstavce 1 zcela uspokojeny na základě tržních opatření v členských státech, stanoví operátor trhu rozdíl mezi množstvím registrovaným podle odstavce 1 a velikostí zaregistrované nominace podle odstavce 9 pro daný plynárenský den pro každý subjekt zúčtování a jeho agregovanou hodnotu za všechny subjekty zúčtování, a tuto hodnotu sdělí ministerstvu. Ministerstvo dále po konzultaci s provozovatelem přepravní soustavy rozhodne o pokračování přijímání mezinárodní pomoci v krizových situacích v plynárenství od členských států Evropské </w:t>
      </w:r>
      <w:r w:rsidR="00A96DFF">
        <w:rPr>
          <w:rFonts w:ascii="Times New Roman" w:eastAsia="Times New Roman" w:hAnsi="Times New Roman" w:cs="Times New Roman"/>
          <w:b/>
          <w:bCs/>
          <w:sz w:val="24"/>
          <w:szCs w:val="24"/>
        </w:rPr>
        <w:t>u</w:t>
      </w:r>
      <w:r w:rsidR="00A96DFF" w:rsidRPr="00733E72">
        <w:rPr>
          <w:rFonts w:ascii="Times New Roman" w:eastAsia="Times New Roman" w:hAnsi="Times New Roman" w:cs="Times New Roman"/>
          <w:b/>
          <w:bCs/>
          <w:sz w:val="24"/>
          <w:szCs w:val="24"/>
        </w:rPr>
        <w:t>nie</w:t>
      </w:r>
      <w:r w:rsidRPr="00733E72">
        <w:rPr>
          <w:rFonts w:ascii="Times New Roman" w:eastAsia="Times New Roman" w:hAnsi="Times New Roman" w:cs="Times New Roman"/>
          <w:b/>
          <w:bCs/>
          <w:sz w:val="24"/>
          <w:szCs w:val="24"/>
        </w:rPr>
        <w:t xml:space="preserve">. Ministerstvo na základě rozhodnutí podle věty </w:t>
      </w:r>
      <w:r w:rsidR="000D6715">
        <w:rPr>
          <w:rFonts w:ascii="Times New Roman" w:eastAsia="Times New Roman" w:hAnsi="Times New Roman" w:cs="Times New Roman"/>
          <w:b/>
          <w:bCs/>
          <w:sz w:val="24"/>
          <w:szCs w:val="24"/>
        </w:rPr>
        <w:t xml:space="preserve">druhé </w:t>
      </w:r>
      <w:r w:rsidRPr="00733E72">
        <w:rPr>
          <w:rFonts w:ascii="Times New Roman" w:eastAsia="Times New Roman" w:hAnsi="Times New Roman" w:cs="Times New Roman"/>
          <w:b/>
          <w:bCs/>
          <w:sz w:val="24"/>
          <w:szCs w:val="24"/>
        </w:rPr>
        <w:t xml:space="preserve">zasílá novou žádost o mezinárodní pomoc v krizových situacích v plynárenství při aplikaci netržních opatření v členských státech členským státům Evropské unie. </w:t>
      </w:r>
    </w:p>
    <w:p w14:paraId="69CB2032" w14:textId="39307AB1" w:rsidR="00433573" w:rsidRPr="00733E72" w:rsidRDefault="00433573" w:rsidP="00433573">
      <w:pPr>
        <w:spacing w:after="0" w:line="240" w:lineRule="auto"/>
        <w:jc w:val="both"/>
        <w:rPr>
          <w:rFonts w:ascii="Times New Roman" w:eastAsia="Times New Roman" w:hAnsi="Times New Roman" w:cs="Times New Roman"/>
          <w:b/>
          <w:bCs/>
          <w:sz w:val="24"/>
          <w:szCs w:val="24"/>
        </w:rPr>
      </w:pPr>
      <w:r w:rsidRPr="00733E72">
        <w:rPr>
          <w:rFonts w:ascii="Times New Roman" w:eastAsia="Times New Roman" w:hAnsi="Times New Roman" w:cs="Times New Roman"/>
          <w:b/>
          <w:bCs/>
          <w:sz w:val="24"/>
          <w:szCs w:val="24"/>
        </w:rPr>
        <w:t xml:space="preserve"> </w:t>
      </w:r>
      <w:r w:rsidRPr="00733E72">
        <w:rPr>
          <w:rFonts w:ascii="Times New Roman" w:eastAsia="Times New Roman" w:hAnsi="Times New Roman" w:cs="Times New Roman"/>
          <w:b/>
          <w:bCs/>
          <w:sz w:val="24"/>
          <w:szCs w:val="24"/>
        </w:rPr>
        <w:tab/>
        <w:t xml:space="preserve">(11) Na základě zaslané žádosti podle odstavce 10 jsou členskými státy předkládány buď přímo nebo prostřednictvím třetích stran ministerstvu nové dodatečné nabídky členských států Evropské unie nebo jednotlivých účastníků trhu s plynem v zahraničí s dodávkou na hraničních propojovacích bodech. Po rozhodnutí vlády ministerstvo přijímá nabídky podle věty </w:t>
      </w:r>
      <w:r w:rsidR="000D6715">
        <w:rPr>
          <w:rFonts w:ascii="Times New Roman" w:eastAsia="Times New Roman" w:hAnsi="Times New Roman" w:cs="Times New Roman"/>
          <w:b/>
          <w:bCs/>
          <w:sz w:val="24"/>
          <w:szCs w:val="24"/>
        </w:rPr>
        <w:t xml:space="preserve">první </w:t>
      </w:r>
      <w:r w:rsidRPr="00733E72">
        <w:rPr>
          <w:rFonts w:ascii="Times New Roman" w:eastAsia="Times New Roman" w:hAnsi="Times New Roman" w:cs="Times New Roman"/>
          <w:b/>
          <w:bCs/>
          <w:sz w:val="24"/>
          <w:szCs w:val="24"/>
        </w:rPr>
        <w:t>a zároveň informuje operátora trhu a provozovatele přepravní soustavy</w:t>
      </w:r>
      <w:r w:rsidRPr="00E86D33">
        <w:rPr>
          <w:rFonts w:ascii="Times New Roman" w:eastAsia="Times New Roman" w:hAnsi="Times New Roman" w:cs="Times New Roman"/>
          <w:b/>
          <w:bCs/>
          <w:sz w:val="24"/>
          <w:szCs w:val="24"/>
        </w:rPr>
        <w:t>.</w:t>
      </w:r>
      <w:r w:rsidRPr="00733E72">
        <w:rPr>
          <w:rFonts w:ascii="Times New Roman" w:eastAsia="Times New Roman" w:hAnsi="Times New Roman" w:cs="Times New Roman"/>
          <w:b/>
          <w:bCs/>
          <w:sz w:val="24"/>
          <w:szCs w:val="24"/>
        </w:rPr>
        <w:t xml:space="preserve"> Přijaté nabídky podle odstavce 7 tím nejsou dotčeny.</w:t>
      </w:r>
    </w:p>
    <w:p w14:paraId="309F1287" w14:textId="13DFB60A" w:rsidR="00433573" w:rsidRPr="00733E72" w:rsidRDefault="00433573" w:rsidP="00433573">
      <w:pPr>
        <w:spacing w:after="0" w:line="240" w:lineRule="auto"/>
        <w:ind w:firstLine="708"/>
        <w:jc w:val="both"/>
        <w:rPr>
          <w:rFonts w:ascii="Times New Roman" w:eastAsia="Times New Roman" w:hAnsi="Times New Roman" w:cs="Times New Roman"/>
          <w:b/>
          <w:bCs/>
          <w:sz w:val="24"/>
          <w:szCs w:val="24"/>
        </w:rPr>
      </w:pPr>
      <w:r w:rsidRPr="00733E72">
        <w:rPr>
          <w:rFonts w:ascii="Times New Roman" w:eastAsia="Times New Roman" w:hAnsi="Times New Roman" w:cs="Times New Roman"/>
          <w:b/>
          <w:bCs/>
          <w:sz w:val="24"/>
          <w:szCs w:val="24"/>
        </w:rPr>
        <w:t>(12) Provozovatel přepravní soustavy při aplikaci netržních opatření v členských státech vyčlení kapacitu na hraničních propojovacích bodech v množství určeném ministerstvem a bez zbytečného odkladu informuje ministerstvo a operátora trhu o množství vyčleněné kapacity pro Českou republiku a její ceně.</w:t>
      </w:r>
    </w:p>
    <w:p w14:paraId="6196A241" w14:textId="2BE420D9" w:rsidR="00433573" w:rsidRPr="00733E72" w:rsidRDefault="00433573" w:rsidP="00433573">
      <w:pPr>
        <w:spacing w:after="0" w:line="240" w:lineRule="auto"/>
        <w:ind w:firstLine="708"/>
        <w:jc w:val="both"/>
        <w:rPr>
          <w:rFonts w:ascii="Times New Roman" w:eastAsia="Times New Roman" w:hAnsi="Times New Roman" w:cs="Times New Roman"/>
          <w:b/>
          <w:bCs/>
          <w:sz w:val="24"/>
          <w:szCs w:val="24"/>
        </w:rPr>
      </w:pPr>
      <w:r w:rsidRPr="00733E72">
        <w:rPr>
          <w:rFonts w:ascii="Times New Roman" w:eastAsia="Times New Roman" w:hAnsi="Times New Roman" w:cs="Times New Roman"/>
          <w:b/>
          <w:bCs/>
          <w:sz w:val="24"/>
          <w:szCs w:val="24"/>
        </w:rPr>
        <w:t>(13) Operátor trhu na základě informace ministerstva o rozhodnutí vlády o přijetí mezinárodní pomoci v krizových situacích v plynárenství při aplikaci netržních opatření v členských státech postupuje v součinnosti s ministerstvem a zaregistruje příslušné nominace plynu postupem určen</w:t>
      </w:r>
      <w:r w:rsidR="002B6C0F">
        <w:rPr>
          <w:rFonts w:ascii="Times New Roman" w:eastAsia="Times New Roman" w:hAnsi="Times New Roman" w:cs="Times New Roman"/>
          <w:b/>
          <w:bCs/>
          <w:sz w:val="24"/>
          <w:szCs w:val="24"/>
        </w:rPr>
        <w:t>ý</w:t>
      </w:r>
      <w:r w:rsidRPr="00733E72">
        <w:rPr>
          <w:rFonts w:ascii="Times New Roman" w:eastAsia="Times New Roman" w:hAnsi="Times New Roman" w:cs="Times New Roman"/>
          <w:b/>
          <w:bCs/>
          <w:sz w:val="24"/>
          <w:szCs w:val="24"/>
        </w:rPr>
        <w:t>m jiným právním předpisem</w:t>
      </w:r>
      <w:r w:rsidRPr="00733E72">
        <w:rPr>
          <w:rFonts w:ascii="Times New Roman" w:eastAsia="Times New Roman" w:hAnsi="Times New Roman" w:cs="Times New Roman"/>
          <w:b/>
          <w:bCs/>
          <w:sz w:val="24"/>
          <w:szCs w:val="24"/>
          <w:vertAlign w:val="superscript"/>
        </w:rPr>
        <w:t>4)</w:t>
      </w:r>
      <w:r w:rsidRPr="00733E72">
        <w:rPr>
          <w:rFonts w:ascii="Times New Roman" w:eastAsia="Times New Roman" w:hAnsi="Times New Roman" w:cs="Times New Roman"/>
          <w:b/>
          <w:bCs/>
          <w:sz w:val="24"/>
          <w:szCs w:val="24"/>
        </w:rPr>
        <w:t xml:space="preserve"> odpovídající celkové výši přijímaných nabídek členských států Evropské unie nebo jednotlivých účastníků trhu s plynem v zahraničí podle odstavců 7 a 11. Operátor trhu bez zbytečného odkladu informuje ministerstvo o tom, zda byly požadavky subjektů zúčtování podle odstavce 1 uspokojeny zcela nebo zčásti. </w:t>
      </w:r>
    </w:p>
    <w:p w14:paraId="6ADB6FF4" w14:textId="77777777" w:rsidR="00433573" w:rsidRPr="00C0290F" w:rsidRDefault="00433573" w:rsidP="00433573">
      <w:pPr>
        <w:spacing w:after="0" w:line="240" w:lineRule="auto"/>
        <w:ind w:firstLine="708"/>
        <w:jc w:val="both"/>
        <w:rPr>
          <w:rFonts w:ascii="Times New Roman" w:eastAsia="Times New Roman" w:hAnsi="Times New Roman" w:cs="Times New Roman"/>
          <w:b/>
          <w:bCs/>
          <w:sz w:val="24"/>
          <w:szCs w:val="24"/>
        </w:rPr>
      </w:pPr>
      <w:r w:rsidRPr="00733E72">
        <w:rPr>
          <w:rFonts w:ascii="Times New Roman" w:eastAsia="Times New Roman" w:hAnsi="Times New Roman" w:cs="Times New Roman"/>
          <w:b/>
          <w:bCs/>
          <w:sz w:val="24"/>
          <w:szCs w:val="24"/>
        </w:rPr>
        <w:t>(14) Ministerstvo provede prostřednictvím operátora trhu jménem a na účet České republiky vypořádání plateb se subjekty zúčtování za poskytnutý plyn podle odstavce 1. Podmínky a způsob vypořádání plateb podle věty první zveřejní operátor trhu způsobem umožňujícím dálkový přístup.</w:t>
      </w:r>
    </w:p>
    <w:p w14:paraId="223A17A0" w14:textId="77777777" w:rsidR="00617069" w:rsidRDefault="00617069" w:rsidP="00617069">
      <w:pPr>
        <w:widowControl w:val="0"/>
        <w:autoSpaceDE w:val="0"/>
        <w:autoSpaceDN w:val="0"/>
        <w:adjustRightInd w:val="0"/>
        <w:spacing w:after="0" w:line="240" w:lineRule="auto"/>
        <w:rPr>
          <w:rFonts w:ascii="Times New Roman" w:hAnsi="Times New Roman" w:cs="Times New Roman"/>
          <w:b/>
          <w:bCs/>
          <w:sz w:val="24"/>
          <w:szCs w:val="24"/>
          <w:highlight w:val="white"/>
        </w:rPr>
      </w:pPr>
    </w:p>
    <w:p w14:paraId="303E1253" w14:textId="5851D5A3" w:rsidR="00617069" w:rsidRDefault="00617069" w:rsidP="00617069">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567DC619" w14:textId="66CD9F72" w:rsidR="00617069" w:rsidRDefault="00617069" w:rsidP="00617069">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8b</w:t>
      </w:r>
    </w:p>
    <w:p w14:paraId="796ACF8C" w14:textId="48DB56F9" w:rsidR="00617069" w:rsidRDefault="00733E72" w:rsidP="00092850">
      <w:pPr>
        <w:widowControl w:val="0"/>
        <w:autoSpaceDE w:val="0"/>
        <w:autoSpaceDN w:val="0"/>
        <w:adjustRightInd w:val="0"/>
        <w:spacing w:line="240" w:lineRule="auto"/>
        <w:jc w:val="center"/>
        <w:rPr>
          <w:rFonts w:ascii="Times New Roman" w:eastAsia="Times New Roman" w:hAnsi="Times New Roman" w:cs="Times New Roman"/>
          <w:b/>
          <w:bCs/>
          <w:sz w:val="24"/>
          <w:szCs w:val="24"/>
        </w:rPr>
      </w:pPr>
      <w:bookmarkStart w:id="14" w:name="_Hlk113551395"/>
      <w:r w:rsidRPr="00561A6F">
        <w:rPr>
          <w:rFonts w:ascii="Times New Roman" w:eastAsia="Times New Roman" w:hAnsi="Times New Roman" w:cs="Times New Roman"/>
          <w:b/>
          <w:bCs/>
          <w:sz w:val="24"/>
          <w:szCs w:val="24"/>
        </w:rPr>
        <w:t>Postupy při poskytování mezinárodní pomoci v krizových situacích v</w:t>
      </w:r>
      <w:r>
        <w:rPr>
          <w:rFonts w:ascii="Times New Roman" w:eastAsia="Times New Roman" w:hAnsi="Times New Roman" w:cs="Times New Roman"/>
          <w:b/>
          <w:bCs/>
          <w:sz w:val="24"/>
          <w:szCs w:val="24"/>
        </w:rPr>
        <w:t> </w:t>
      </w:r>
      <w:r w:rsidRPr="00561A6F">
        <w:rPr>
          <w:rFonts w:ascii="Times New Roman" w:eastAsia="Times New Roman" w:hAnsi="Times New Roman" w:cs="Times New Roman"/>
          <w:b/>
          <w:bCs/>
          <w:sz w:val="24"/>
          <w:szCs w:val="24"/>
        </w:rPr>
        <w:t>plynárenství</w:t>
      </w:r>
      <w:bookmarkEnd w:id="14"/>
    </w:p>
    <w:p w14:paraId="4DD7DC7A" w14:textId="22FDA367" w:rsidR="00092850" w:rsidRPr="00E55BB9" w:rsidRDefault="00092850" w:rsidP="00092850">
      <w:pPr>
        <w:spacing w:after="0" w:line="240" w:lineRule="auto"/>
        <w:ind w:firstLine="708"/>
        <w:jc w:val="both"/>
        <w:rPr>
          <w:rFonts w:ascii="Times New Roman" w:eastAsia="Times New Roman" w:hAnsi="Times New Roman" w:cs="Times New Roman"/>
          <w:b/>
          <w:bCs/>
          <w:sz w:val="24"/>
          <w:szCs w:val="24"/>
        </w:rPr>
      </w:pPr>
      <w:r w:rsidRPr="00E55BB9">
        <w:rPr>
          <w:rFonts w:ascii="Times New Roman" w:eastAsia="Times New Roman" w:hAnsi="Times New Roman" w:cs="Times New Roman"/>
          <w:b/>
          <w:bCs/>
          <w:sz w:val="24"/>
          <w:szCs w:val="24"/>
        </w:rPr>
        <w:t xml:space="preserve">(1) Ministerstvo bez zbytečného odkladu informuje vládu České republiky, operátora trhu a provozovatele přepravní soustavy o vyhlášení </w:t>
      </w:r>
      <w:r w:rsidR="00C45AF2">
        <w:rPr>
          <w:rFonts w:ascii="Times New Roman" w:eastAsia="Times New Roman" w:hAnsi="Times New Roman" w:cs="Times New Roman"/>
          <w:b/>
          <w:bCs/>
          <w:sz w:val="24"/>
          <w:szCs w:val="24"/>
        </w:rPr>
        <w:t>nouzového stavu</w:t>
      </w:r>
      <w:r w:rsidRPr="00E55BB9">
        <w:rPr>
          <w:rFonts w:ascii="Times New Roman" w:eastAsia="Times New Roman" w:hAnsi="Times New Roman" w:cs="Times New Roman"/>
          <w:b/>
          <w:bCs/>
          <w:sz w:val="24"/>
          <w:szCs w:val="24"/>
        </w:rPr>
        <w:t xml:space="preserve"> v některém členském státě Evropské unie</w:t>
      </w:r>
      <w:r w:rsidRPr="00E55BB9">
        <w:rPr>
          <w:rFonts w:ascii="Times New Roman" w:eastAsia="Times New Roman" w:hAnsi="Times New Roman" w:cs="Times New Roman"/>
          <w:b/>
          <w:bCs/>
          <w:sz w:val="24"/>
          <w:szCs w:val="24"/>
          <w:vertAlign w:val="superscript"/>
        </w:rPr>
        <w:t>1)</w:t>
      </w:r>
      <w:r w:rsidRPr="00E55BB9">
        <w:rPr>
          <w:rFonts w:ascii="Times New Roman" w:eastAsia="Times New Roman" w:hAnsi="Times New Roman" w:cs="Times New Roman"/>
          <w:b/>
          <w:bCs/>
          <w:sz w:val="24"/>
          <w:szCs w:val="24"/>
        </w:rPr>
        <w:t xml:space="preserve">. Operátor trhu na základě této informace, prostřednictvím informačního systému operátora trhu, bez </w:t>
      </w:r>
      <w:r w:rsidR="009038DE">
        <w:rPr>
          <w:rFonts w:ascii="Times New Roman" w:eastAsia="Times New Roman" w:hAnsi="Times New Roman" w:cs="Times New Roman"/>
          <w:b/>
          <w:bCs/>
          <w:sz w:val="24"/>
          <w:szCs w:val="24"/>
        </w:rPr>
        <w:t xml:space="preserve">zbytečného </w:t>
      </w:r>
      <w:r w:rsidRPr="00E55BB9">
        <w:rPr>
          <w:rFonts w:ascii="Times New Roman" w:eastAsia="Times New Roman" w:hAnsi="Times New Roman" w:cs="Times New Roman"/>
          <w:b/>
          <w:bCs/>
          <w:sz w:val="24"/>
          <w:szCs w:val="24"/>
        </w:rPr>
        <w:t xml:space="preserve">odkladu informuje provozovatele distribučních soustav a vyzve všechny subjekty zúčtování, </w:t>
      </w:r>
      <w:r w:rsidRPr="00E55BB9">
        <w:rPr>
          <w:rFonts w:ascii="Times New Roman" w:eastAsia="Times New Roman" w:hAnsi="Times New Roman" w:cs="Times New Roman"/>
          <w:b/>
          <w:bCs/>
          <w:sz w:val="24"/>
          <w:szCs w:val="24"/>
        </w:rPr>
        <w:lastRenderedPageBreak/>
        <w:t>aby ve spolupráci s obchodníky, kteří převzali odpovědnost za odchylku</w:t>
      </w:r>
      <w:r w:rsidR="00A96DFF">
        <w:rPr>
          <w:rFonts w:ascii="Times New Roman" w:eastAsia="Times New Roman" w:hAnsi="Times New Roman" w:cs="Times New Roman"/>
          <w:b/>
          <w:bCs/>
          <w:sz w:val="24"/>
          <w:szCs w:val="24"/>
        </w:rPr>
        <w:t>,</w:t>
      </w:r>
      <w:r w:rsidRPr="00E55BB9">
        <w:rPr>
          <w:rFonts w:ascii="Times New Roman" w:eastAsia="Times New Roman" w:hAnsi="Times New Roman" w:cs="Times New Roman"/>
          <w:b/>
          <w:bCs/>
          <w:sz w:val="24"/>
          <w:szCs w:val="24"/>
        </w:rPr>
        <w:t xml:space="preserve"> a jejich zákazníky ověřily možnost podání nabídky na dodávku plynu při mezinárodní pomoci v krizových situacích v plynárenství při aplikaci tržních opatření v České republice.</w:t>
      </w:r>
    </w:p>
    <w:p w14:paraId="6D320611" w14:textId="2A5E3416" w:rsidR="00092850" w:rsidRPr="00E55BB9" w:rsidRDefault="00092850" w:rsidP="00092850">
      <w:pPr>
        <w:spacing w:after="0" w:line="240" w:lineRule="auto"/>
        <w:ind w:firstLine="708"/>
        <w:jc w:val="both"/>
        <w:rPr>
          <w:rFonts w:ascii="Times New Roman" w:eastAsia="Times New Roman" w:hAnsi="Times New Roman" w:cs="Times New Roman"/>
          <w:b/>
          <w:bCs/>
          <w:sz w:val="24"/>
          <w:szCs w:val="24"/>
        </w:rPr>
      </w:pPr>
      <w:r w:rsidRPr="00E55BB9">
        <w:rPr>
          <w:rFonts w:ascii="Times New Roman" w:eastAsia="Times New Roman" w:hAnsi="Times New Roman" w:cs="Times New Roman"/>
          <w:b/>
          <w:bCs/>
          <w:sz w:val="24"/>
          <w:szCs w:val="24"/>
        </w:rPr>
        <w:t xml:space="preserve">(2) Ministerstvo bez </w:t>
      </w:r>
      <w:r w:rsidR="009038DE">
        <w:rPr>
          <w:rFonts w:ascii="Times New Roman" w:eastAsia="Times New Roman" w:hAnsi="Times New Roman" w:cs="Times New Roman"/>
          <w:b/>
          <w:bCs/>
          <w:sz w:val="24"/>
          <w:szCs w:val="24"/>
        </w:rPr>
        <w:t xml:space="preserve">zbytečného </w:t>
      </w:r>
      <w:r w:rsidRPr="00E55BB9">
        <w:rPr>
          <w:rFonts w:ascii="Times New Roman" w:eastAsia="Times New Roman" w:hAnsi="Times New Roman" w:cs="Times New Roman"/>
          <w:b/>
          <w:bCs/>
          <w:sz w:val="24"/>
          <w:szCs w:val="24"/>
        </w:rPr>
        <w:t>odkladu informuje provozovatele přepravní soustavy a operátora trhu o přijetí žádosti o mezinárodní pomoc v krizových situacích v plynárenství členským státem Evropské unie. Ministerstvo a operátor trhu bez zbytečného odkladu zveřejní způsobem umožňující</w:t>
      </w:r>
      <w:r w:rsidR="0034074B">
        <w:rPr>
          <w:rFonts w:ascii="Times New Roman" w:eastAsia="Times New Roman" w:hAnsi="Times New Roman" w:cs="Times New Roman"/>
          <w:b/>
          <w:bCs/>
          <w:sz w:val="24"/>
          <w:szCs w:val="24"/>
        </w:rPr>
        <w:t>m</w:t>
      </w:r>
      <w:r w:rsidRPr="00E55BB9">
        <w:rPr>
          <w:rFonts w:ascii="Times New Roman" w:eastAsia="Times New Roman" w:hAnsi="Times New Roman" w:cs="Times New Roman"/>
          <w:b/>
          <w:bCs/>
          <w:sz w:val="24"/>
          <w:szCs w:val="24"/>
        </w:rPr>
        <w:t xml:space="preserve"> dálkový přístup informaci o </w:t>
      </w:r>
      <w:r w:rsidR="0048312F">
        <w:rPr>
          <w:rFonts w:ascii="Times New Roman" w:eastAsia="Times New Roman" w:hAnsi="Times New Roman" w:cs="Times New Roman"/>
          <w:b/>
          <w:bCs/>
          <w:sz w:val="24"/>
          <w:szCs w:val="24"/>
        </w:rPr>
        <w:t>přijetí</w:t>
      </w:r>
      <w:r w:rsidR="0048312F" w:rsidRPr="00E55BB9">
        <w:rPr>
          <w:rFonts w:ascii="Times New Roman" w:eastAsia="Times New Roman" w:hAnsi="Times New Roman" w:cs="Times New Roman"/>
          <w:b/>
          <w:bCs/>
          <w:sz w:val="24"/>
          <w:szCs w:val="24"/>
        </w:rPr>
        <w:t xml:space="preserve"> </w:t>
      </w:r>
      <w:r w:rsidRPr="00E55BB9">
        <w:rPr>
          <w:rFonts w:ascii="Times New Roman" w:eastAsia="Times New Roman" w:hAnsi="Times New Roman" w:cs="Times New Roman"/>
          <w:b/>
          <w:bCs/>
          <w:sz w:val="24"/>
          <w:szCs w:val="24"/>
        </w:rPr>
        <w:t xml:space="preserve">této žádosti. </w:t>
      </w:r>
    </w:p>
    <w:p w14:paraId="331F9A89" w14:textId="77777777" w:rsidR="00092850" w:rsidRPr="00E55BB9" w:rsidRDefault="00092850" w:rsidP="00092850">
      <w:pPr>
        <w:spacing w:after="0" w:line="240" w:lineRule="auto"/>
        <w:ind w:firstLine="708"/>
        <w:jc w:val="both"/>
        <w:rPr>
          <w:rFonts w:ascii="Times New Roman" w:eastAsia="Times New Roman" w:hAnsi="Times New Roman" w:cs="Times New Roman"/>
          <w:b/>
          <w:bCs/>
          <w:sz w:val="24"/>
          <w:szCs w:val="24"/>
        </w:rPr>
      </w:pPr>
      <w:r w:rsidRPr="00E55BB9">
        <w:rPr>
          <w:rFonts w:ascii="Times New Roman" w:eastAsia="Times New Roman" w:hAnsi="Times New Roman" w:cs="Times New Roman"/>
          <w:b/>
          <w:bCs/>
          <w:sz w:val="24"/>
          <w:szCs w:val="24"/>
        </w:rPr>
        <w:t>(3) Provozovatel přepravní soustavy na žádost ministerstva bez zbytečného odkladu informuje ministerstvo o volné přepravní kapacitě na hraničních bodech přepravní soustavy pro následující plynárenský den.</w:t>
      </w:r>
    </w:p>
    <w:p w14:paraId="5E784406" w14:textId="705AF9FC" w:rsidR="00092850" w:rsidRPr="00E55BB9" w:rsidRDefault="00092850" w:rsidP="00092850">
      <w:pPr>
        <w:spacing w:after="0" w:line="240" w:lineRule="auto"/>
        <w:ind w:firstLine="708"/>
        <w:jc w:val="both"/>
        <w:rPr>
          <w:rFonts w:ascii="Times New Roman" w:eastAsia="Times New Roman" w:hAnsi="Times New Roman" w:cs="Times New Roman"/>
          <w:b/>
          <w:bCs/>
          <w:sz w:val="24"/>
          <w:szCs w:val="24"/>
        </w:rPr>
      </w:pPr>
      <w:r w:rsidRPr="00E55BB9">
        <w:rPr>
          <w:rFonts w:ascii="Times New Roman" w:eastAsia="Times New Roman" w:hAnsi="Times New Roman" w:cs="Times New Roman"/>
          <w:b/>
          <w:bCs/>
          <w:sz w:val="24"/>
          <w:szCs w:val="24"/>
        </w:rPr>
        <w:t>(4) Při poskytování mezinárodní pomoci v krizových situací v rámci tržních opatření v České republice</w:t>
      </w:r>
    </w:p>
    <w:p w14:paraId="46D6743E" w14:textId="3FAADA9D" w:rsidR="00092850" w:rsidRPr="00E55BB9" w:rsidRDefault="00092850" w:rsidP="00092850">
      <w:pPr>
        <w:spacing w:after="0" w:line="240" w:lineRule="auto"/>
        <w:jc w:val="both"/>
        <w:rPr>
          <w:rFonts w:ascii="Times New Roman" w:eastAsia="Times New Roman" w:hAnsi="Times New Roman" w:cs="Times New Roman"/>
          <w:b/>
          <w:bCs/>
          <w:sz w:val="24"/>
          <w:szCs w:val="24"/>
        </w:rPr>
      </w:pPr>
      <w:r w:rsidRPr="00E55BB9">
        <w:rPr>
          <w:rFonts w:ascii="Times New Roman" w:eastAsia="Times New Roman" w:hAnsi="Times New Roman" w:cs="Times New Roman"/>
          <w:b/>
          <w:bCs/>
          <w:sz w:val="24"/>
          <w:szCs w:val="24"/>
        </w:rPr>
        <w:t xml:space="preserve">a) </w:t>
      </w:r>
      <w:r w:rsidR="002B6C0F" w:rsidRPr="00E55BB9">
        <w:rPr>
          <w:rFonts w:ascii="Times New Roman" w:eastAsia="Times New Roman" w:hAnsi="Times New Roman" w:cs="Times New Roman"/>
          <w:b/>
          <w:bCs/>
          <w:sz w:val="24"/>
          <w:szCs w:val="24"/>
        </w:rPr>
        <w:t>s</w:t>
      </w:r>
      <w:r w:rsidRPr="00E55BB9">
        <w:rPr>
          <w:rFonts w:ascii="Times New Roman" w:eastAsia="Times New Roman" w:hAnsi="Times New Roman" w:cs="Times New Roman"/>
          <w:b/>
          <w:bCs/>
          <w:sz w:val="24"/>
          <w:szCs w:val="24"/>
        </w:rPr>
        <w:t>ubjekty zúčtování registrují prostřednictvím informačního systému operátora trhu a v termínu stanoveném operátorem trhu závazné nabídky na prodej plynu České republice pro daný plynárenský den</w:t>
      </w:r>
      <w:r w:rsidR="002B6C0F" w:rsidRPr="00E55BB9">
        <w:rPr>
          <w:rFonts w:ascii="Times New Roman" w:eastAsia="Times New Roman" w:hAnsi="Times New Roman" w:cs="Times New Roman"/>
          <w:b/>
          <w:bCs/>
          <w:sz w:val="24"/>
          <w:szCs w:val="24"/>
        </w:rPr>
        <w:t>;</w:t>
      </w:r>
      <w:r w:rsidRPr="00E55BB9">
        <w:rPr>
          <w:rFonts w:ascii="Times New Roman" w:eastAsia="Times New Roman" w:hAnsi="Times New Roman" w:cs="Times New Roman"/>
          <w:b/>
          <w:bCs/>
          <w:sz w:val="24"/>
          <w:szCs w:val="24"/>
        </w:rPr>
        <w:t xml:space="preserve"> </w:t>
      </w:r>
      <w:r w:rsidR="002B6C0F" w:rsidRPr="00E55BB9">
        <w:rPr>
          <w:rFonts w:ascii="Times New Roman" w:eastAsia="Times New Roman" w:hAnsi="Times New Roman" w:cs="Times New Roman"/>
          <w:b/>
          <w:bCs/>
          <w:sz w:val="24"/>
          <w:szCs w:val="24"/>
        </w:rPr>
        <w:t>n</w:t>
      </w:r>
      <w:r w:rsidRPr="00E55BB9">
        <w:rPr>
          <w:rFonts w:ascii="Times New Roman" w:eastAsia="Times New Roman" w:hAnsi="Times New Roman" w:cs="Times New Roman"/>
          <w:b/>
          <w:bCs/>
          <w:sz w:val="24"/>
          <w:szCs w:val="24"/>
        </w:rPr>
        <w:t>abídkou se rozumí požadované množství na prodej plynu subjekty zúčtování pro daný plynárenský den a jeho cena v EUR/</w:t>
      </w:r>
      <w:proofErr w:type="spellStart"/>
      <w:r w:rsidRPr="00E55BB9">
        <w:rPr>
          <w:rFonts w:ascii="Times New Roman" w:eastAsia="Times New Roman" w:hAnsi="Times New Roman" w:cs="Times New Roman"/>
          <w:b/>
          <w:bCs/>
          <w:sz w:val="24"/>
          <w:szCs w:val="24"/>
        </w:rPr>
        <w:t>MWh</w:t>
      </w:r>
      <w:proofErr w:type="spellEnd"/>
      <w:r w:rsidRPr="00E55BB9">
        <w:rPr>
          <w:rFonts w:ascii="Times New Roman" w:eastAsia="Times New Roman" w:hAnsi="Times New Roman" w:cs="Times New Roman"/>
          <w:b/>
          <w:bCs/>
          <w:sz w:val="24"/>
          <w:szCs w:val="24"/>
        </w:rPr>
        <w:t>,</w:t>
      </w:r>
    </w:p>
    <w:p w14:paraId="2C36551A" w14:textId="7D67918A" w:rsidR="00092850" w:rsidRPr="00E55BB9" w:rsidRDefault="00092850" w:rsidP="00092850">
      <w:pPr>
        <w:spacing w:after="0" w:line="240" w:lineRule="auto"/>
        <w:jc w:val="both"/>
        <w:rPr>
          <w:rFonts w:ascii="Times New Roman" w:eastAsia="Times New Roman" w:hAnsi="Times New Roman" w:cs="Times New Roman"/>
          <w:b/>
          <w:bCs/>
          <w:sz w:val="24"/>
          <w:szCs w:val="24"/>
        </w:rPr>
      </w:pPr>
      <w:r w:rsidRPr="00E55BB9">
        <w:rPr>
          <w:rFonts w:ascii="Times New Roman" w:eastAsia="Times New Roman" w:hAnsi="Times New Roman" w:cs="Times New Roman"/>
          <w:b/>
          <w:bCs/>
          <w:sz w:val="24"/>
          <w:szCs w:val="24"/>
        </w:rPr>
        <w:t xml:space="preserve">b) </w:t>
      </w:r>
      <w:r w:rsidR="002B6C0F" w:rsidRPr="00E55BB9">
        <w:rPr>
          <w:rFonts w:ascii="Times New Roman" w:eastAsia="Times New Roman" w:hAnsi="Times New Roman" w:cs="Times New Roman"/>
          <w:b/>
          <w:bCs/>
          <w:sz w:val="24"/>
          <w:szCs w:val="24"/>
        </w:rPr>
        <w:t>n</w:t>
      </w:r>
      <w:r w:rsidRPr="00E55BB9">
        <w:rPr>
          <w:rFonts w:ascii="Times New Roman" w:eastAsia="Times New Roman" w:hAnsi="Times New Roman" w:cs="Times New Roman"/>
          <w:b/>
          <w:bCs/>
          <w:sz w:val="24"/>
          <w:szCs w:val="24"/>
        </w:rPr>
        <w:t>abídky podle písm</w:t>
      </w:r>
      <w:r w:rsidR="002B6C0F" w:rsidRPr="00E55BB9">
        <w:rPr>
          <w:rFonts w:ascii="Times New Roman" w:eastAsia="Times New Roman" w:hAnsi="Times New Roman" w:cs="Times New Roman"/>
          <w:b/>
          <w:bCs/>
          <w:sz w:val="24"/>
          <w:szCs w:val="24"/>
        </w:rPr>
        <w:t>ene</w:t>
      </w:r>
      <w:r w:rsidRPr="00E55BB9">
        <w:rPr>
          <w:rFonts w:ascii="Times New Roman" w:eastAsia="Times New Roman" w:hAnsi="Times New Roman" w:cs="Times New Roman"/>
          <w:b/>
          <w:bCs/>
          <w:sz w:val="24"/>
          <w:szCs w:val="24"/>
        </w:rPr>
        <w:t xml:space="preserve"> a) představují v informačním systému operátora trhu nabídky České republiky na poskytnutí mezinárodní pomoci v krizových situacích v plynárenství podle jiného právního předpisu</w:t>
      </w:r>
      <w:r w:rsidRPr="00E55BB9">
        <w:rPr>
          <w:rFonts w:ascii="Times New Roman" w:eastAsia="Times New Roman" w:hAnsi="Times New Roman" w:cs="Times New Roman"/>
          <w:b/>
          <w:bCs/>
          <w:sz w:val="24"/>
          <w:szCs w:val="24"/>
          <w:vertAlign w:val="superscript"/>
        </w:rPr>
        <w:t>10)</w:t>
      </w:r>
      <w:r w:rsidRPr="00E55BB9">
        <w:rPr>
          <w:rFonts w:ascii="Times New Roman" w:eastAsia="Times New Roman" w:hAnsi="Times New Roman" w:cs="Times New Roman"/>
          <w:b/>
          <w:bCs/>
          <w:sz w:val="24"/>
          <w:szCs w:val="24"/>
        </w:rPr>
        <w:t>,</w:t>
      </w:r>
      <w:r w:rsidRPr="00E55BB9">
        <w:rPr>
          <w:rFonts w:ascii="Times New Roman" w:eastAsia="Times New Roman" w:hAnsi="Times New Roman" w:cs="Times New Roman"/>
          <w:b/>
          <w:bCs/>
          <w:sz w:val="24"/>
          <w:szCs w:val="24"/>
          <w:vertAlign w:val="superscript"/>
        </w:rPr>
        <w:t xml:space="preserve"> </w:t>
      </w:r>
    </w:p>
    <w:p w14:paraId="3B6B9379" w14:textId="5B83E7FF" w:rsidR="00092850" w:rsidRPr="00E55BB9" w:rsidRDefault="00092850" w:rsidP="00092850">
      <w:pPr>
        <w:spacing w:after="0" w:line="240" w:lineRule="auto"/>
        <w:jc w:val="both"/>
        <w:rPr>
          <w:rFonts w:ascii="Times New Roman" w:eastAsia="Times New Roman" w:hAnsi="Times New Roman" w:cs="Times New Roman"/>
          <w:b/>
          <w:bCs/>
          <w:sz w:val="24"/>
          <w:szCs w:val="24"/>
        </w:rPr>
      </w:pPr>
      <w:r w:rsidRPr="00E55BB9">
        <w:rPr>
          <w:rFonts w:ascii="Times New Roman" w:eastAsia="Times New Roman" w:hAnsi="Times New Roman" w:cs="Times New Roman"/>
          <w:b/>
          <w:bCs/>
          <w:sz w:val="24"/>
          <w:szCs w:val="24"/>
        </w:rPr>
        <w:t>c) členský stát nebo jeho pověřený orgán může prostřednictvím informačního systému operátora trhu přijmout jednotlivé nabídky podle písm</w:t>
      </w:r>
      <w:r w:rsidR="002B6C0F" w:rsidRPr="00E55BB9">
        <w:rPr>
          <w:rFonts w:ascii="Times New Roman" w:eastAsia="Times New Roman" w:hAnsi="Times New Roman" w:cs="Times New Roman"/>
          <w:b/>
          <w:bCs/>
          <w:sz w:val="24"/>
          <w:szCs w:val="24"/>
        </w:rPr>
        <w:t>ene</w:t>
      </w:r>
      <w:r w:rsidRPr="00E55BB9">
        <w:rPr>
          <w:rFonts w:ascii="Times New Roman" w:eastAsia="Times New Roman" w:hAnsi="Times New Roman" w:cs="Times New Roman"/>
          <w:b/>
          <w:bCs/>
          <w:sz w:val="24"/>
          <w:szCs w:val="24"/>
        </w:rPr>
        <w:t xml:space="preserve"> b) jako nabídku České republiky v plném nebo částečném rozsahu při poskytování mezinárodní pomoci v krizových situacích v plynárenství podle jiného právního předpisu</w:t>
      </w:r>
      <w:r w:rsidRPr="00E55BB9">
        <w:rPr>
          <w:rFonts w:ascii="Times New Roman" w:eastAsia="Times New Roman" w:hAnsi="Times New Roman" w:cs="Times New Roman"/>
          <w:b/>
          <w:bCs/>
          <w:sz w:val="24"/>
          <w:szCs w:val="24"/>
          <w:vertAlign w:val="superscript"/>
        </w:rPr>
        <w:t>10)</w:t>
      </w:r>
      <w:r w:rsidR="002B6C0F" w:rsidRPr="00E55BB9">
        <w:rPr>
          <w:rFonts w:ascii="Times New Roman" w:eastAsia="Times New Roman" w:hAnsi="Times New Roman" w:cs="Times New Roman"/>
          <w:b/>
          <w:bCs/>
          <w:sz w:val="24"/>
          <w:szCs w:val="24"/>
        </w:rPr>
        <w:t>;</w:t>
      </w:r>
      <w:r w:rsidRPr="00E55BB9">
        <w:rPr>
          <w:rFonts w:ascii="Times New Roman" w:eastAsia="Times New Roman" w:hAnsi="Times New Roman" w:cs="Times New Roman"/>
          <w:b/>
          <w:bCs/>
          <w:sz w:val="24"/>
          <w:szCs w:val="24"/>
        </w:rPr>
        <w:t xml:space="preserve"> </w:t>
      </w:r>
      <w:r w:rsidR="002B6C0F" w:rsidRPr="00E55BB9">
        <w:rPr>
          <w:rFonts w:ascii="Times New Roman" w:eastAsia="Times New Roman" w:hAnsi="Times New Roman" w:cs="Times New Roman"/>
          <w:b/>
          <w:bCs/>
          <w:sz w:val="24"/>
          <w:szCs w:val="24"/>
        </w:rPr>
        <w:t>o</w:t>
      </w:r>
      <w:r w:rsidRPr="00E55BB9">
        <w:rPr>
          <w:rFonts w:ascii="Times New Roman" w:eastAsia="Times New Roman" w:hAnsi="Times New Roman" w:cs="Times New Roman"/>
          <w:b/>
          <w:bCs/>
          <w:sz w:val="24"/>
          <w:szCs w:val="24"/>
        </w:rPr>
        <w:t xml:space="preserve">perátor trhu bezodkladně informuje ministerstvo o množství zobchodovaného plynu v </w:t>
      </w:r>
      <w:proofErr w:type="spellStart"/>
      <w:r w:rsidRPr="00E55BB9">
        <w:rPr>
          <w:rFonts w:ascii="Times New Roman" w:eastAsia="Times New Roman" w:hAnsi="Times New Roman" w:cs="Times New Roman"/>
          <w:b/>
          <w:bCs/>
          <w:sz w:val="24"/>
          <w:szCs w:val="24"/>
        </w:rPr>
        <w:t>MWh</w:t>
      </w:r>
      <w:proofErr w:type="spellEnd"/>
      <w:r w:rsidRPr="00E55BB9">
        <w:rPr>
          <w:rFonts w:ascii="Times New Roman" w:eastAsia="Times New Roman" w:hAnsi="Times New Roman" w:cs="Times New Roman"/>
          <w:b/>
          <w:bCs/>
          <w:sz w:val="24"/>
          <w:szCs w:val="24"/>
        </w:rPr>
        <w:t xml:space="preserve"> na platformě pro solidaritu při aplikaci tržních opatření v České republice,</w:t>
      </w:r>
    </w:p>
    <w:p w14:paraId="2905584F" w14:textId="2DB08460" w:rsidR="00092850" w:rsidRPr="00E55BB9" w:rsidRDefault="00092850" w:rsidP="00092850">
      <w:pPr>
        <w:spacing w:after="0" w:line="240" w:lineRule="auto"/>
        <w:jc w:val="both"/>
        <w:rPr>
          <w:rFonts w:ascii="Times New Roman" w:eastAsia="Times New Roman" w:hAnsi="Times New Roman" w:cs="Times New Roman"/>
          <w:b/>
          <w:bCs/>
          <w:sz w:val="24"/>
          <w:szCs w:val="24"/>
        </w:rPr>
      </w:pPr>
      <w:r w:rsidRPr="00E55BB9">
        <w:rPr>
          <w:rFonts w:ascii="Times New Roman" w:eastAsia="Times New Roman" w:hAnsi="Times New Roman" w:cs="Times New Roman"/>
          <w:b/>
          <w:bCs/>
          <w:sz w:val="24"/>
          <w:szCs w:val="24"/>
        </w:rPr>
        <w:t xml:space="preserve">d) </w:t>
      </w:r>
      <w:r w:rsidR="002B6C0F" w:rsidRPr="00E55BB9">
        <w:rPr>
          <w:rFonts w:ascii="Times New Roman" w:eastAsia="Times New Roman" w:hAnsi="Times New Roman" w:cs="Times New Roman"/>
          <w:b/>
          <w:bCs/>
          <w:sz w:val="24"/>
          <w:szCs w:val="24"/>
        </w:rPr>
        <w:t>o</w:t>
      </w:r>
      <w:r w:rsidRPr="00E55BB9">
        <w:rPr>
          <w:rFonts w:ascii="Times New Roman" w:eastAsia="Times New Roman" w:hAnsi="Times New Roman" w:cs="Times New Roman"/>
          <w:b/>
          <w:bCs/>
          <w:sz w:val="24"/>
          <w:szCs w:val="24"/>
        </w:rPr>
        <w:t xml:space="preserve">perátor trhu na základě přijetí nabídek </w:t>
      </w:r>
      <w:r w:rsidR="00A96DFF">
        <w:rPr>
          <w:rFonts w:ascii="Times New Roman" w:eastAsia="Times New Roman" w:hAnsi="Times New Roman" w:cs="Times New Roman"/>
          <w:b/>
          <w:bCs/>
          <w:sz w:val="24"/>
          <w:szCs w:val="24"/>
        </w:rPr>
        <w:t>po</w:t>
      </w:r>
      <w:r w:rsidRPr="00E55BB9">
        <w:rPr>
          <w:rFonts w:ascii="Times New Roman" w:eastAsia="Times New Roman" w:hAnsi="Times New Roman" w:cs="Times New Roman"/>
          <w:b/>
          <w:bCs/>
          <w:sz w:val="24"/>
          <w:szCs w:val="24"/>
        </w:rPr>
        <w:t>dle písm</w:t>
      </w:r>
      <w:r w:rsidR="002B6C0F" w:rsidRPr="00E55BB9">
        <w:rPr>
          <w:rFonts w:ascii="Times New Roman" w:eastAsia="Times New Roman" w:hAnsi="Times New Roman" w:cs="Times New Roman"/>
          <w:b/>
          <w:bCs/>
          <w:sz w:val="24"/>
          <w:szCs w:val="24"/>
        </w:rPr>
        <w:t>ene</w:t>
      </w:r>
      <w:r w:rsidRPr="00E55BB9">
        <w:rPr>
          <w:rFonts w:ascii="Times New Roman" w:eastAsia="Times New Roman" w:hAnsi="Times New Roman" w:cs="Times New Roman"/>
          <w:b/>
          <w:bCs/>
          <w:sz w:val="24"/>
          <w:szCs w:val="24"/>
        </w:rPr>
        <w:t xml:space="preserve"> c) postupuje v součinnosti s ministerstvem a zaregistruje příslušné nominace plynu postupem určen</w:t>
      </w:r>
      <w:r w:rsidR="00794EEE" w:rsidRPr="00E55BB9">
        <w:rPr>
          <w:rFonts w:ascii="Times New Roman" w:eastAsia="Times New Roman" w:hAnsi="Times New Roman" w:cs="Times New Roman"/>
          <w:b/>
          <w:bCs/>
          <w:sz w:val="24"/>
          <w:szCs w:val="24"/>
        </w:rPr>
        <w:t>ý</w:t>
      </w:r>
      <w:r w:rsidRPr="00E55BB9">
        <w:rPr>
          <w:rFonts w:ascii="Times New Roman" w:eastAsia="Times New Roman" w:hAnsi="Times New Roman" w:cs="Times New Roman"/>
          <w:b/>
          <w:bCs/>
          <w:sz w:val="24"/>
          <w:szCs w:val="24"/>
        </w:rPr>
        <w:t>m jiným právním předpisem</w:t>
      </w:r>
      <w:r w:rsidRPr="00E55BB9">
        <w:rPr>
          <w:rFonts w:ascii="Times New Roman" w:eastAsia="Times New Roman" w:hAnsi="Times New Roman" w:cs="Times New Roman"/>
          <w:b/>
          <w:bCs/>
          <w:sz w:val="24"/>
          <w:szCs w:val="24"/>
          <w:vertAlign w:val="superscript"/>
        </w:rPr>
        <w:t>4)</w:t>
      </w:r>
      <w:r w:rsidRPr="00E55BB9">
        <w:rPr>
          <w:rFonts w:ascii="Times New Roman" w:eastAsia="Times New Roman" w:hAnsi="Times New Roman" w:cs="Times New Roman"/>
          <w:b/>
          <w:bCs/>
          <w:sz w:val="24"/>
          <w:szCs w:val="24"/>
        </w:rPr>
        <w:t>.</w:t>
      </w:r>
    </w:p>
    <w:p w14:paraId="4D198FE3" w14:textId="7814067F" w:rsidR="00092850" w:rsidRPr="00E55BB9" w:rsidRDefault="00092850" w:rsidP="00092850">
      <w:pPr>
        <w:spacing w:after="0" w:line="240" w:lineRule="auto"/>
        <w:ind w:firstLine="708"/>
        <w:jc w:val="both"/>
        <w:rPr>
          <w:rFonts w:ascii="Times New Roman" w:eastAsia="Times New Roman" w:hAnsi="Times New Roman" w:cs="Times New Roman"/>
          <w:b/>
          <w:bCs/>
          <w:sz w:val="24"/>
          <w:szCs w:val="24"/>
        </w:rPr>
      </w:pPr>
      <w:r w:rsidRPr="00E55BB9">
        <w:rPr>
          <w:rFonts w:ascii="Times New Roman" w:eastAsia="Times New Roman" w:hAnsi="Times New Roman" w:cs="Times New Roman"/>
          <w:b/>
          <w:bCs/>
          <w:sz w:val="24"/>
          <w:szCs w:val="24"/>
        </w:rPr>
        <w:t xml:space="preserve">(5) Ministerstvo bez zbytečného odkladu informuje provozovatele přepravní soustavy a operátora trhu o případném přijetí druhé žádosti o mezinárodní pomoc v krizových situacích v plynárenství při aplikaci netržních opatření v České republice. Provozovatel přepravní soustavy na žádost ministerstva bez zbytečného odkladu informuje ministerstvo o volné přepravní kapacitě na hraničních bodech přepravní soustavy pro následující plynárenský den. Ministerstvo, provozovatel přepravní soustavy a operátor trhu neprodleně zveřejní způsobem umožňující dálkový přístup informaci o </w:t>
      </w:r>
      <w:r w:rsidR="0048312F">
        <w:rPr>
          <w:rFonts w:ascii="Times New Roman" w:eastAsia="Times New Roman" w:hAnsi="Times New Roman" w:cs="Times New Roman"/>
          <w:b/>
          <w:bCs/>
          <w:sz w:val="24"/>
          <w:szCs w:val="24"/>
        </w:rPr>
        <w:t>přijetí</w:t>
      </w:r>
      <w:r w:rsidR="0048312F" w:rsidRPr="00E55BB9">
        <w:rPr>
          <w:rFonts w:ascii="Times New Roman" w:eastAsia="Times New Roman" w:hAnsi="Times New Roman" w:cs="Times New Roman"/>
          <w:b/>
          <w:bCs/>
          <w:sz w:val="24"/>
          <w:szCs w:val="24"/>
        </w:rPr>
        <w:t xml:space="preserve"> </w:t>
      </w:r>
      <w:r w:rsidRPr="00E55BB9">
        <w:rPr>
          <w:rFonts w:ascii="Times New Roman" w:eastAsia="Times New Roman" w:hAnsi="Times New Roman" w:cs="Times New Roman"/>
          <w:b/>
          <w:bCs/>
          <w:sz w:val="24"/>
          <w:szCs w:val="24"/>
        </w:rPr>
        <w:t>této žádosti.</w:t>
      </w:r>
    </w:p>
    <w:p w14:paraId="68B1D25A" w14:textId="2FBD9428" w:rsidR="00092850" w:rsidRPr="00E55BB9" w:rsidRDefault="00092850" w:rsidP="00092850">
      <w:pPr>
        <w:spacing w:after="0" w:line="240" w:lineRule="auto"/>
        <w:ind w:firstLine="708"/>
        <w:jc w:val="both"/>
        <w:rPr>
          <w:rFonts w:ascii="Times New Roman" w:eastAsia="Times New Roman" w:hAnsi="Times New Roman" w:cs="Times New Roman"/>
          <w:b/>
          <w:bCs/>
          <w:sz w:val="24"/>
          <w:szCs w:val="24"/>
        </w:rPr>
      </w:pPr>
      <w:r w:rsidRPr="00E55BB9">
        <w:rPr>
          <w:rFonts w:ascii="Times New Roman" w:eastAsia="Times New Roman" w:hAnsi="Times New Roman" w:cs="Times New Roman"/>
          <w:b/>
          <w:bCs/>
          <w:sz w:val="24"/>
          <w:szCs w:val="24"/>
        </w:rPr>
        <w:t>(6) Při poskytování mezinárodní pomoci v krizových situacích při aplikaci netržních opatření v České republice</w:t>
      </w:r>
    </w:p>
    <w:p w14:paraId="08DFAD33" w14:textId="70D3EAD0" w:rsidR="00092850" w:rsidRPr="00E55BB9" w:rsidRDefault="00092850" w:rsidP="00092850">
      <w:pPr>
        <w:spacing w:after="0" w:line="240" w:lineRule="auto"/>
        <w:jc w:val="both"/>
        <w:rPr>
          <w:rFonts w:ascii="Times New Roman" w:eastAsia="Times New Roman" w:hAnsi="Times New Roman" w:cs="Times New Roman"/>
          <w:b/>
          <w:bCs/>
          <w:sz w:val="24"/>
          <w:szCs w:val="24"/>
        </w:rPr>
      </w:pPr>
      <w:r w:rsidRPr="00E55BB9">
        <w:rPr>
          <w:rFonts w:ascii="Times New Roman" w:eastAsia="Times New Roman" w:hAnsi="Times New Roman" w:cs="Times New Roman"/>
          <w:b/>
          <w:bCs/>
          <w:sz w:val="24"/>
          <w:szCs w:val="24"/>
        </w:rPr>
        <w:t>a) subjekty zúčtování registrují prostřednictvím informačního systému operátora trhu za podmínek zveřejněných operátorem trhu způsobem umožňujícím dálkový přístup a v termínu stanoveném operátorem trhu závazné nabídky na poskytnutí plynu ze strany České republiky pro následující plynárenský den při netržních opatřeních v České republice</w:t>
      </w:r>
      <w:r w:rsidR="00794EEE" w:rsidRPr="00E55BB9">
        <w:rPr>
          <w:rFonts w:ascii="Times New Roman" w:eastAsia="Times New Roman" w:hAnsi="Times New Roman" w:cs="Times New Roman"/>
          <w:b/>
          <w:bCs/>
          <w:sz w:val="24"/>
          <w:szCs w:val="24"/>
        </w:rPr>
        <w:t>;</w:t>
      </w:r>
      <w:r w:rsidRPr="00E55BB9">
        <w:rPr>
          <w:rFonts w:ascii="Times New Roman" w:eastAsia="Times New Roman" w:hAnsi="Times New Roman" w:cs="Times New Roman"/>
          <w:b/>
          <w:bCs/>
          <w:sz w:val="24"/>
          <w:szCs w:val="24"/>
        </w:rPr>
        <w:t xml:space="preserve"> </w:t>
      </w:r>
      <w:r w:rsidR="00794EEE" w:rsidRPr="00E55BB9">
        <w:rPr>
          <w:rFonts w:ascii="Times New Roman" w:eastAsia="Times New Roman" w:hAnsi="Times New Roman" w:cs="Times New Roman"/>
          <w:b/>
          <w:bCs/>
          <w:sz w:val="24"/>
          <w:szCs w:val="24"/>
        </w:rPr>
        <w:t>n</w:t>
      </w:r>
      <w:r w:rsidRPr="00E55BB9">
        <w:rPr>
          <w:rFonts w:ascii="Times New Roman" w:eastAsia="Times New Roman" w:hAnsi="Times New Roman" w:cs="Times New Roman"/>
          <w:b/>
          <w:bCs/>
          <w:sz w:val="24"/>
          <w:szCs w:val="24"/>
        </w:rPr>
        <w:t>abídkou se rozumí množství poskytnutého plynu, pořízeného za účelem zásobování zákazníků v základním odběrovém stupni, kteří se musí podřídit omezení nebo přerušení spotřeby plynu podle jiného právního předpisu</w:t>
      </w:r>
      <w:r w:rsidRPr="00E55BB9">
        <w:rPr>
          <w:rFonts w:ascii="Times New Roman" w:eastAsia="Times New Roman" w:hAnsi="Times New Roman" w:cs="Times New Roman"/>
          <w:b/>
          <w:bCs/>
          <w:sz w:val="24"/>
          <w:szCs w:val="24"/>
          <w:vertAlign w:val="superscript"/>
        </w:rPr>
        <w:t>10)</w:t>
      </w:r>
      <w:r w:rsidRPr="00E55BB9">
        <w:rPr>
          <w:rFonts w:ascii="Times New Roman" w:eastAsia="Times New Roman" w:hAnsi="Times New Roman" w:cs="Times New Roman"/>
          <w:b/>
          <w:bCs/>
          <w:sz w:val="24"/>
          <w:szCs w:val="24"/>
        </w:rPr>
        <w:t>, subjekty zúčtování pro daný plynárenský den</w:t>
      </w:r>
      <w:r w:rsidR="00794EEE" w:rsidRPr="00E55BB9">
        <w:rPr>
          <w:rFonts w:ascii="Times New Roman" w:eastAsia="Times New Roman" w:hAnsi="Times New Roman" w:cs="Times New Roman"/>
          <w:b/>
          <w:bCs/>
          <w:sz w:val="24"/>
          <w:szCs w:val="24"/>
        </w:rPr>
        <w:t>;</w:t>
      </w:r>
      <w:r w:rsidRPr="00E55BB9">
        <w:rPr>
          <w:rFonts w:ascii="Times New Roman" w:eastAsia="Times New Roman" w:hAnsi="Times New Roman" w:cs="Times New Roman"/>
          <w:b/>
          <w:bCs/>
          <w:sz w:val="24"/>
          <w:szCs w:val="24"/>
        </w:rPr>
        <w:t xml:space="preserve"> </w:t>
      </w:r>
      <w:r w:rsidR="00794EEE" w:rsidRPr="00E55BB9">
        <w:rPr>
          <w:rFonts w:ascii="Times New Roman" w:eastAsia="Times New Roman" w:hAnsi="Times New Roman" w:cs="Times New Roman"/>
          <w:b/>
          <w:bCs/>
          <w:sz w:val="24"/>
          <w:szCs w:val="24"/>
        </w:rPr>
        <w:t>s</w:t>
      </w:r>
      <w:r w:rsidRPr="00E55BB9">
        <w:rPr>
          <w:rFonts w:ascii="Times New Roman" w:eastAsia="Times New Roman" w:hAnsi="Times New Roman" w:cs="Times New Roman"/>
          <w:b/>
          <w:bCs/>
          <w:sz w:val="24"/>
          <w:szCs w:val="24"/>
        </w:rPr>
        <w:t xml:space="preserve">ubjekt zúčtování registruje tyto nabídky jednotlivě pro odběrové stupně </w:t>
      </w:r>
      <w:r w:rsidR="009178E4">
        <w:rPr>
          <w:rFonts w:ascii="Times New Roman" w:eastAsia="Times New Roman" w:hAnsi="Times New Roman" w:cs="Times New Roman"/>
          <w:b/>
          <w:bCs/>
          <w:sz w:val="24"/>
          <w:szCs w:val="24"/>
        </w:rPr>
        <w:t xml:space="preserve">číslo </w:t>
      </w:r>
      <w:r w:rsidRPr="00E55BB9">
        <w:rPr>
          <w:rFonts w:ascii="Times New Roman" w:eastAsia="Times New Roman" w:hAnsi="Times New Roman" w:cs="Times New Roman"/>
          <w:b/>
          <w:bCs/>
          <w:sz w:val="24"/>
          <w:szCs w:val="24"/>
        </w:rPr>
        <w:t>7 až 9,</w:t>
      </w:r>
    </w:p>
    <w:p w14:paraId="08044397" w14:textId="0B51ACEB" w:rsidR="00092850" w:rsidRPr="00E55BB9" w:rsidRDefault="00092850" w:rsidP="00092850">
      <w:pPr>
        <w:spacing w:after="0" w:line="240" w:lineRule="auto"/>
        <w:jc w:val="both"/>
        <w:rPr>
          <w:rFonts w:ascii="Times New Roman" w:eastAsia="Times New Roman" w:hAnsi="Times New Roman" w:cs="Times New Roman"/>
          <w:b/>
          <w:bCs/>
          <w:sz w:val="24"/>
          <w:szCs w:val="24"/>
          <w:vertAlign w:val="superscript"/>
        </w:rPr>
      </w:pPr>
      <w:r w:rsidRPr="00E55BB9">
        <w:rPr>
          <w:rFonts w:ascii="Times New Roman" w:eastAsia="Times New Roman" w:hAnsi="Times New Roman" w:cs="Times New Roman"/>
          <w:b/>
          <w:bCs/>
          <w:sz w:val="24"/>
          <w:szCs w:val="24"/>
        </w:rPr>
        <w:t xml:space="preserve">b) </w:t>
      </w:r>
      <w:r w:rsidR="00E6465B" w:rsidRPr="00E6465B">
        <w:rPr>
          <w:rFonts w:ascii="Times New Roman" w:hAnsi="Times New Roman"/>
          <w:b/>
          <w:sz w:val="24"/>
          <w:szCs w:val="24"/>
        </w:rPr>
        <w:t>nabídky podle písmene a) v agregovaném množství podle jednotlivých odběrových stupňů číslo 7 až 9 představují v informačním systému operátora trhu společně s dalšími informacemi, poskytnutými v souladu s jiným právním předpisem</w:t>
      </w:r>
      <w:r w:rsidR="00954563">
        <w:rPr>
          <w:rFonts w:ascii="Times New Roman" w:hAnsi="Times New Roman"/>
          <w:b/>
          <w:sz w:val="24"/>
          <w:szCs w:val="24"/>
          <w:vertAlign w:val="superscript"/>
        </w:rPr>
        <w:t>4)</w:t>
      </w:r>
      <w:r w:rsidR="00E6465B" w:rsidRPr="00E6465B">
        <w:rPr>
          <w:rFonts w:ascii="Times New Roman" w:hAnsi="Times New Roman"/>
          <w:b/>
          <w:sz w:val="24"/>
          <w:szCs w:val="24"/>
        </w:rPr>
        <w:t>, nabídky České republiky na poskytnutí mezinárodní pomoci v krizových situacích v plynárenství podle jiného právního předpisu</w:t>
      </w:r>
      <w:r w:rsidR="00E6465B" w:rsidRPr="00E6465B">
        <w:rPr>
          <w:rFonts w:ascii="Times New Roman" w:hAnsi="Times New Roman"/>
          <w:b/>
          <w:sz w:val="24"/>
          <w:szCs w:val="24"/>
          <w:vertAlign w:val="superscript"/>
        </w:rPr>
        <w:t>10)</w:t>
      </w:r>
      <w:r w:rsidR="00E6465B" w:rsidRPr="00E6465B">
        <w:rPr>
          <w:rFonts w:ascii="Times New Roman" w:hAnsi="Times New Roman"/>
          <w:b/>
          <w:sz w:val="24"/>
          <w:szCs w:val="24"/>
          <w:lang w:val="en-US"/>
        </w:rPr>
        <w:t>;</w:t>
      </w:r>
      <w:r w:rsidR="00E6465B" w:rsidRPr="00E6465B">
        <w:rPr>
          <w:rFonts w:ascii="Times New Roman" w:hAnsi="Times New Roman"/>
          <w:b/>
          <w:sz w:val="24"/>
          <w:szCs w:val="24"/>
        </w:rPr>
        <w:t xml:space="preserve"> cena plynu nabízeného podle věty před středníkem v EUR/</w:t>
      </w:r>
      <w:proofErr w:type="spellStart"/>
      <w:r w:rsidR="00E6465B" w:rsidRPr="00E6465B">
        <w:rPr>
          <w:rFonts w:ascii="Times New Roman" w:hAnsi="Times New Roman"/>
          <w:b/>
          <w:sz w:val="24"/>
          <w:szCs w:val="24"/>
        </w:rPr>
        <w:t>MWh</w:t>
      </w:r>
      <w:proofErr w:type="spellEnd"/>
      <w:r w:rsidR="00E6465B" w:rsidRPr="00E6465B">
        <w:rPr>
          <w:rFonts w:ascii="Times New Roman" w:hAnsi="Times New Roman"/>
          <w:b/>
          <w:sz w:val="24"/>
          <w:szCs w:val="24"/>
        </w:rPr>
        <w:t xml:space="preserve"> zahrnuje kompenzace tuzemských zákazníkům, jejichž odběr plynu by byl omezen kvůli vyhlášení stavu nouze z důvodu poskytnutí mezinárodní pomoci v krizových situacích v plynárenství.</w:t>
      </w:r>
    </w:p>
    <w:p w14:paraId="26A1A4F7" w14:textId="21053313" w:rsidR="00092850" w:rsidRPr="00E55BB9" w:rsidRDefault="00092850" w:rsidP="00092850">
      <w:pPr>
        <w:spacing w:after="0" w:line="240" w:lineRule="auto"/>
        <w:ind w:firstLine="708"/>
        <w:jc w:val="both"/>
        <w:rPr>
          <w:rFonts w:ascii="Times New Roman" w:eastAsia="Times New Roman" w:hAnsi="Times New Roman" w:cs="Times New Roman"/>
          <w:b/>
          <w:bCs/>
          <w:sz w:val="24"/>
          <w:szCs w:val="24"/>
        </w:rPr>
      </w:pPr>
      <w:r w:rsidRPr="00E55BB9">
        <w:rPr>
          <w:rFonts w:ascii="Times New Roman" w:eastAsia="Times New Roman" w:hAnsi="Times New Roman" w:cs="Times New Roman"/>
          <w:b/>
          <w:bCs/>
          <w:sz w:val="24"/>
          <w:szCs w:val="24"/>
        </w:rPr>
        <w:t>(7)</w:t>
      </w:r>
      <w:r w:rsidR="0034074B">
        <w:rPr>
          <w:rFonts w:ascii="Times New Roman" w:eastAsia="Times New Roman" w:hAnsi="Times New Roman" w:cs="Times New Roman"/>
          <w:b/>
          <w:bCs/>
          <w:sz w:val="24"/>
          <w:szCs w:val="24"/>
        </w:rPr>
        <w:t xml:space="preserve"> </w:t>
      </w:r>
      <w:r w:rsidRPr="00E55BB9">
        <w:rPr>
          <w:rFonts w:ascii="Times New Roman" w:eastAsia="Times New Roman" w:hAnsi="Times New Roman" w:cs="Times New Roman"/>
          <w:b/>
          <w:bCs/>
          <w:sz w:val="24"/>
          <w:szCs w:val="24"/>
        </w:rPr>
        <w:t xml:space="preserve">Ministerstvo na základě informace předané operátorem trhu o celkové předpokládané úspoře plynu pro jednotlivé odběrové stupně pro přerušení dodávky plynu stanovené postupem podle odstavce 6, se zohledněním informace provozovatele přepravní soustavy o dostupných přepravních kapacitách, zasílá </w:t>
      </w:r>
      <w:r w:rsidRPr="00E55BB9">
        <w:rPr>
          <w:rFonts w:ascii="Times New Roman" w:eastAsia="Times New Roman" w:hAnsi="Times New Roman" w:cs="Times New Roman"/>
          <w:b/>
          <w:bCs/>
          <w:sz w:val="24"/>
          <w:szCs w:val="24"/>
        </w:rPr>
        <w:lastRenderedPageBreak/>
        <w:t>členským státům Evropské unie nabídku mezinárodní pomoci v krizových situacích v plynárenství při aplikaci netržních opatření v České republice na následující plynárenský den a informuje o zaslání této nabídky operátora trhu a provozovatele přepravní soustavy.</w:t>
      </w:r>
    </w:p>
    <w:p w14:paraId="2242588C" w14:textId="5F8530D3" w:rsidR="00092850" w:rsidRPr="00E55BB9" w:rsidRDefault="00092850" w:rsidP="00092850">
      <w:pPr>
        <w:spacing w:after="0" w:line="240" w:lineRule="auto"/>
        <w:ind w:firstLine="708"/>
        <w:jc w:val="both"/>
        <w:rPr>
          <w:rFonts w:ascii="Times New Roman" w:eastAsia="Times New Roman" w:hAnsi="Times New Roman" w:cs="Times New Roman"/>
          <w:b/>
          <w:bCs/>
          <w:sz w:val="24"/>
          <w:szCs w:val="24"/>
        </w:rPr>
      </w:pPr>
      <w:r w:rsidRPr="00E55BB9">
        <w:rPr>
          <w:rFonts w:ascii="Times New Roman" w:eastAsia="Times New Roman" w:hAnsi="Times New Roman" w:cs="Times New Roman"/>
          <w:b/>
          <w:bCs/>
          <w:sz w:val="24"/>
          <w:szCs w:val="24"/>
        </w:rPr>
        <w:t>(8) Žádající členský stát Evropské unie nebo jeho pověřený orgán v případě, kdy bude chtít přijmout nabídku České republiky v rámci netržních opatření v České republice, učiní tak prostřednictvím informačního systému operátora trhu, a to přijetím právě jedné z nabídek podle odst</w:t>
      </w:r>
      <w:r w:rsidR="00D86262" w:rsidRPr="00E55BB9">
        <w:rPr>
          <w:rFonts w:ascii="Times New Roman" w:eastAsia="Times New Roman" w:hAnsi="Times New Roman" w:cs="Times New Roman"/>
          <w:b/>
          <w:bCs/>
          <w:sz w:val="24"/>
          <w:szCs w:val="24"/>
        </w:rPr>
        <w:t>avce</w:t>
      </w:r>
      <w:r w:rsidRPr="00E55BB9">
        <w:rPr>
          <w:rFonts w:ascii="Times New Roman" w:eastAsia="Times New Roman" w:hAnsi="Times New Roman" w:cs="Times New Roman"/>
          <w:b/>
          <w:bCs/>
          <w:sz w:val="24"/>
          <w:szCs w:val="24"/>
        </w:rPr>
        <w:t xml:space="preserve"> 6 písm. </w:t>
      </w:r>
      <w:r w:rsidR="0048312F">
        <w:rPr>
          <w:rFonts w:ascii="Times New Roman" w:eastAsia="Times New Roman" w:hAnsi="Times New Roman" w:cs="Times New Roman"/>
          <w:b/>
          <w:bCs/>
          <w:sz w:val="24"/>
          <w:szCs w:val="24"/>
        </w:rPr>
        <w:t>b</w:t>
      </w:r>
      <w:r w:rsidRPr="00E55BB9">
        <w:rPr>
          <w:rFonts w:ascii="Times New Roman" w:eastAsia="Times New Roman" w:hAnsi="Times New Roman" w:cs="Times New Roman"/>
          <w:b/>
          <w:bCs/>
          <w:sz w:val="24"/>
          <w:szCs w:val="24"/>
        </w:rPr>
        <w:t>) jako nabídky České republiky při poskytování mezinárodní pomoci v krizových situacích v plynárenství podle jiného právního předpisu</w:t>
      </w:r>
      <w:r w:rsidR="00CF0F5B" w:rsidRPr="00CF0F5B">
        <w:rPr>
          <w:rFonts w:ascii="Times New Roman" w:eastAsia="Times New Roman" w:hAnsi="Times New Roman" w:cs="Times New Roman"/>
          <w:b/>
          <w:bCs/>
          <w:sz w:val="24"/>
          <w:szCs w:val="24"/>
          <w:vertAlign w:val="superscript"/>
        </w:rPr>
        <w:t>10)</w:t>
      </w:r>
      <w:r w:rsidRPr="00E55BB9">
        <w:rPr>
          <w:rFonts w:ascii="Times New Roman" w:eastAsia="Times New Roman" w:hAnsi="Times New Roman" w:cs="Times New Roman"/>
          <w:b/>
          <w:bCs/>
          <w:sz w:val="24"/>
          <w:szCs w:val="24"/>
        </w:rPr>
        <w:t xml:space="preserve">. Operátor trhu na základě přijetí nabídky podle věty </w:t>
      </w:r>
      <w:r w:rsidR="000D6715">
        <w:rPr>
          <w:rFonts w:ascii="Times New Roman" w:eastAsia="Times New Roman" w:hAnsi="Times New Roman" w:cs="Times New Roman"/>
          <w:b/>
          <w:bCs/>
          <w:sz w:val="24"/>
          <w:szCs w:val="24"/>
        </w:rPr>
        <w:t xml:space="preserve">první </w:t>
      </w:r>
      <w:r w:rsidRPr="00E55BB9">
        <w:rPr>
          <w:rFonts w:ascii="Times New Roman" w:eastAsia="Times New Roman" w:hAnsi="Times New Roman" w:cs="Times New Roman"/>
          <w:b/>
          <w:bCs/>
          <w:sz w:val="24"/>
          <w:szCs w:val="24"/>
        </w:rPr>
        <w:t>informuje ministerstvo a provozovatele přepravní soustavy. Operátor trhu dále postupuje v součinnosti s ministerstvem a zaregistruje příslušné nominace plynu postupem určeném jiným právním předpisem</w:t>
      </w:r>
      <w:r w:rsidR="00CF0F5B" w:rsidRPr="00CF0F5B">
        <w:rPr>
          <w:rFonts w:ascii="Times New Roman" w:eastAsia="Times New Roman" w:hAnsi="Times New Roman" w:cs="Times New Roman"/>
          <w:b/>
          <w:bCs/>
          <w:sz w:val="24"/>
          <w:szCs w:val="24"/>
          <w:vertAlign w:val="superscript"/>
        </w:rPr>
        <w:t>10)</w:t>
      </w:r>
      <w:r w:rsidR="00CF0F5B">
        <w:rPr>
          <w:rFonts w:ascii="Times New Roman" w:eastAsia="Times New Roman" w:hAnsi="Times New Roman" w:cs="Times New Roman"/>
          <w:b/>
          <w:bCs/>
          <w:sz w:val="24"/>
          <w:szCs w:val="24"/>
        </w:rPr>
        <w:t>.</w:t>
      </w:r>
      <w:r w:rsidR="005E27B1">
        <w:rPr>
          <w:rFonts w:ascii="Times New Roman" w:eastAsia="Times New Roman" w:hAnsi="Times New Roman" w:cs="Times New Roman"/>
          <w:b/>
          <w:bCs/>
          <w:sz w:val="24"/>
          <w:szCs w:val="24"/>
        </w:rPr>
        <w:t xml:space="preserve"> </w:t>
      </w:r>
      <w:r w:rsidRPr="00E55BB9">
        <w:rPr>
          <w:rFonts w:ascii="Times New Roman" w:eastAsia="Times New Roman" w:hAnsi="Times New Roman" w:cs="Times New Roman"/>
          <w:b/>
          <w:bCs/>
          <w:sz w:val="24"/>
          <w:szCs w:val="24"/>
        </w:rPr>
        <w:t xml:space="preserve">Provozovatel přepravní soustavy na základě oznámení </w:t>
      </w:r>
      <w:r w:rsidR="00F56A01" w:rsidRPr="00E55BB9">
        <w:rPr>
          <w:rFonts w:ascii="Times New Roman" w:eastAsia="Times New Roman" w:hAnsi="Times New Roman" w:cs="Times New Roman"/>
          <w:b/>
          <w:bCs/>
          <w:sz w:val="24"/>
          <w:szCs w:val="24"/>
        </w:rPr>
        <w:t>ministerstv</w:t>
      </w:r>
      <w:r w:rsidR="00F56A01">
        <w:rPr>
          <w:rFonts w:ascii="Times New Roman" w:eastAsia="Times New Roman" w:hAnsi="Times New Roman" w:cs="Times New Roman"/>
          <w:b/>
          <w:bCs/>
          <w:sz w:val="24"/>
          <w:szCs w:val="24"/>
        </w:rPr>
        <w:t>a</w:t>
      </w:r>
      <w:r w:rsidR="00F56A01" w:rsidRPr="00E55BB9">
        <w:rPr>
          <w:rFonts w:ascii="Times New Roman" w:eastAsia="Times New Roman" w:hAnsi="Times New Roman" w:cs="Times New Roman"/>
          <w:b/>
          <w:bCs/>
          <w:sz w:val="24"/>
          <w:szCs w:val="24"/>
        </w:rPr>
        <w:t xml:space="preserve"> </w:t>
      </w:r>
      <w:r w:rsidRPr="00E55BB9">
        <w:rPr>
          <w:rFonts w:ascii="Times New Roman" w:eastAsia="Times New Roman" w:hAnsi="Times New Roman" w:cs="Times New Roman"/>
          <w:b/>
          <w:bCs/>
          <w:sz w:val="24"/>
          <w:szCs w:val="24"/>
        </w:rPr>
        <w:t>bez zbytečného odkladu vyhlásí stav nouze a vyhlásí příslušný odběrový stupeň pro přerušení dodávky plynu na následující plynárenský den a informuje ministerstvo a operátora trhu o dostupných přepravních kapacitách pro následující plynárenský den. Ministerstvo oznámí operátorovi trhu cenu poskytnutého plynu</w:t>
      </w:r>
      <w:r w:rsidR="003D4939" w:rsidRPr="00E55BB9">
        <w:rPr>
          <w:rFonts w:ascii="Times New Roman" w:eastAsia="Times New Roman" w:hAnsi="Times New Roman" w:cs="Times New Roman"/>
          <w:b/>
          <w:bCs/>
          <w:sz w:val="24"/>
          <w:szCs w:val="24"/>
        </w:rPr>
        <w:t>,</w:t>
      </w:r>
      <w:r w:rsidRPr="00E55BB9">
        <w:rPr>
          <w:rFonts w:ascii="Times New Roman" w:eastAsia="Times New Roman" w:hAnsi="Times New Roman" w:cs="Times New Roman"/>
          <w:b/>
          <w:bCs/>
          <w:sz w:val="24"/>
          <w:szCs w:val="24"/>
        </w:rPr>
        <w:t xml:space="preserve"> a to včetně kompenzace.</w:t>
      </w:r>
    </w:p>
    <w:p w14:paraId="213F3A3C" w14:textId="5502B4F0" w:rsidR="00617069" w:rsidRPr="000A6D9C" w:rsidRDefault="00092850" w:rsidP="000A6D9C">
      <w:pPr>
        <w:spacing w:after="0" w:line="240" w:lineRule="auto"/>
        <w:ind w:firstLine="708"/>
        <w:jc w:val="both"/>
        <w:rPr>
          <w:rFonts w:ascii="Arial" w:eastAsia="Times New Roman" w:hAnsi="Arial" w:cs="Arial"/>
          <w:b/>
          <w:bCs/>
          <w:color w:val="00B050"/>
          <w:sz w:val="20"/>
          <w:szCs w:val="20"/>
        </w:rPr>
      </w:pPr>
      <w:r w:rsidRPr="00E55BB9">
        <w:rPr>
          <w:rFonts w:ascii="Times New Roman" w:eastAsia="Times New Roman" w:hAnsi="Times New Roman" w:cs="Times New Roman"/>
          <w:b/>
          <w:bCs/>
          <w:sz w:val="24"/>
          <w:szCs w:val="24"/>
        </w:rPr>
        <w:t>(9) Ministerstvo provede prostřednictvím operátora trhu jménem a na účet České republiky vypořádání plateb se subjektem zúčtování za nabídky plynu podle odstavce 4 písm. a) nebo odstavce 6 písm. a). Podmínky a způsob vypořádání plateb podle věty první zveřejní operátor trhu způsobem umožňujícím dálkový přístup.</w:t>
      </w:r>
    </w:p>
    <w:p w14:paraId="3E653535" w14:textId="77777777" w:rsidR="009B770D" w:rsidRPr="009B770D" w:rsidRDefault="009B770D" w:rsidP="009B770D">
      <w:pPr>
        <w:jc w:val="both"/>
        <w:rPr>
          <w:rFonts w:ascii="Times New Roman" w:hAnsi="Times New Roman"/>
          <w:b/>
          <w:sz w:val="24"/>
          <w:szCs w:val="24"/>
        </w:rPr>
      </w:pPr>
      <w:r w:rsidRPr="009B770D">
        <w:rPr>
          <w:rFonts w:ascii="Times New Roman" w:hAnsi="Times New Roman"/>
          <w:b/>
          <w:sz w:val="24"/>
          <w:szCs w:val="24"/>
        </w:rPr>
        <w:t>_________________</w:t>
      </w:r>
    </w:p>
    <w:p w14:paraId="33E6696A" w14:textId="4BB70E1E" w:rsidR="00793436" w:rsidRPr="009B770D" w:rsidRDefault="009B770D" w:rsidP="009B770D">
      <w:pPr>
        <w:widowControl w:val="0"/>
        <w:autoSpaceDE w:val="0"/>
        <w:autoSpaceDN w:val="0"/>
        <w:adjustRightInd w:val="0"/>
        <w:spacing w:line="240" w:lineRule="auto"/>
        <w:rPr>
          <w:rFonts w:ascii="Times New Roman" w:hAnsi="Times New Roman" w:cs="Times New Roman"/>
          <w:b/>
          <w:sz w:val="24"/>
          <w:szCs w:val="24"/>
          <w:highlight w:val="white"/>
        </w:rPr>
      </w:pPr>
      <w:r w:rsidRPr="009B770D">
        <w:rPr>
          <w:rFonts w:ascii="Times New Roman" w:hAnsi="Times New Roman"/>
          <w:b/>
          <w:sz w:val="24"/>
          <w:szCs w:val="24"/>
          <w:vertAlign w:val="superscript"/>
        </w:rPr>
        <w:t>13)</w:t>
      </w:r>
      <w:r w:rsidRPr="009B770D">
        <w:rPr>
          <w:rFonts w:ascii="Times New Roman" w:hAnsi="Times New Roman"/>
          <w:b/>
          <w:sz w:val="24"/>
          <w:szCs w:val="24"/>
        </w:rPr>
        <w:t xml:space="preserve"> Čl. 2 odst. 6 nařízení Evropského parlamentu a Rady (EU) 2017/1938.</w:t>
      </w:r>
    </w:p>
    <w:p w14:paraId="2966CA58"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 9</w:t>
      </w:r>
    </w:p>
    <w:p w14:paraId="676D6CB4"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6BF03451"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Havarijní plány</w:t>
      </w:r>
    </w:p>
    <w:p w14:paraId="7913FC16"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0EBAD128"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(1) Provozovatel přepravní soustavy a provozovatelé distribučních soustav, provozovatelé zásobníků plynu a výrobci plynu zpracovávají havarijní plány pro řešení a odstraňování havárií na zařízeních pro výrobu, přepravu, distribuci a uskladňování plynu a řešení předcházení stavu nouze a likvidaci následků stavu nouze.</w:t>
      </w:r>
    </w:p>
    <w:p w14:paraId="2FF69412"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219B3448"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(2) Pro zpracování havarijních plánů poskytují krajské hasičské záchranné sbory provozovatelům uvedeným v odstavci 1 potřebné kontaktní údaje. Provozovatelé uvedení v odstavci 1 informují o svých havarijních plánech a jejich aktualizaci příslušné krajské hasičské záchranné sbory.</w:t>
      </w:r>
    </w:p>
    <w:p w14:paraId="5A317B68"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37582909"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(3) Obsahové náležitosti havarijních plánů jsou uvedeny v příloze č. 1 k této vyhlášce.</w:t>
      </w:r>
    </w:p>
    <w:p w14:paraId="2C7C7984" w14:textId="77777777" w:rsidR="00793436" w:rsidRPr="005F765D" w:rsidRDefault="00793436" w:rsidP="000A6D9C">
      <w:pPr>
        <w:widowControl w:val="0"/>
        <w:autoSpaceDE w:val="0"/>
        <w:autoSpaceDN w:val="0"/>
        <w:adjustRightInd w:val="0"/>
        <w:spacing w:after="0" w:line="240" w:lineRule="auto"/>
        <w:rPr>
          <w:rFonts w:ascii="Times New Roman" w:hAnsi="Times New Roman" w:cs="Times New Roman"/>
          <w:sz w:val="24"/>
          <w:szCs w:val="24"/>
          <w:highlight w:val="white"/>
        </w:rPr>
      </w:pPr>
    </w:p>
    <w:p w14:paraId="3E4E98E4" w14:textId="77777777" w:rsidR="00793436" w:rsidRPr="005663F1" w:rsidRDefault="005F765D">
      <w:pPr>
        <w:widowControl w:val="0"/>
        <w:autoSpaceDE w:val="0"/>
        <w:autoSpaceDN w:val="0"/>
        <w:adjustRightInd w:val="0"/>
        <w:spacing w:after="0" w:line="240" w:lineRule="auto"/>
        <w:jc w:val="center"/>
        <w:rPr>
          <w:rFonts w:ascii="Times New Roman" w:hAnsi="Times New Roman" w:cs="Times New Roman"/>
          <w:b/>
          <w:bCs/>
          <w:strike/>
          <w:sz w:val="24"/>
          <w:szCs w:val="24"/>
          <w:highlight w:val="white"/>
        </w:rPr>
      </w:pPr>
      <w:r w:rsidRPr="005663F1">
        <w:rPr>
          <w:rFonts w:ascii="Times New Roman" w:hAnsi="Times New Roman" w:cs="Times New Roman"/>
          <w:b/>
          <w:bCs/>
          <w:strike/>
          <w:sz w:val="24"/>
          <w:szCs w:val="24"/>
          <w:highlight w:val="white"/>
        </w:rPr>
        <w:t>§ 10</w:t>
      </w:r>
    </w:p>
    <w:p w14:paraId="684C37CB" w14:textId="77777777" w:rsidR="00793436" w:rsidRPr="005663F1" w:rsidRDefault="00793436">
      <w:pPr>
        <w:widowControl w:val="0"/>
        <w:autoSpaceDE w:val="0"/>
        <w:autoSpaceDN w:val="0"/>
        <w:adjustRightInd w:val="0"/>
        <w:spacing w:after="0" w:line="240" w:lineRule="auto"/>
        <w:jc w:val="center"/>
        <w:rPr>
          <w:rFonts w:ascii="Times New Roman" w:hAnsi="Times New Roman" w:cs="Times New Roman"/>
          <w:b/>
          <w:bCs/>
          <w:strike/>
          <w:sz w:val="24"/>
          <w:szCs w:val="24"/>
          <w:highlight w:val="white"/>
        </w:rPr>
      </w:pPr>
    </w:p>
    <w:p w14:paraId="4F056633" w14:textId="77777777" w:rsidR="00793436" w:rsidRPr="005663F1" w:rsidRDefault="005F765D">
      <w:pPr>
        <w:widowControl w:val="0"/>
        <w:autoSpaceDE w:val="0"/>
        <w:autoSpaceDN w:val="0"/>
        <w:adjustRightInd w:val="0"/>
        <w:spacing w:after="0" w:line="240" w:lineRule="auto"/>
        <w:jc w:val="center"/>
        <w:rPr>
          <w:rFonts w:ascii="Times New Roman" w:hAnsi="Times New Roman" w:cs="Times New Roman"/>
          <w:b/>
          <w:bCs/>
          <w:strike/>
          <w:sz w:val="24"/>
          <w:szCs w:val="24"/>
          <w:highlight w:val="white"/>
        </w:rPr>
      </w:pPr>
      <w:r w:rsidRPr="005663F1">
        <w:rPr>
          <w:rFonts w:ascii="Times New Roman" w:hAnsi="Times New Roman" w:cs="Times New Roman"/>
          <w:b/>
          <w:bCs/>
          <w:strike/>
          <w:sz w:val="24"/>
          <w:szCs w:val="24"/>
          <w:highlight w:val="white"/>
        </w:rPr>
        <w:t>Podklady pro zpracování plánu preventivních opatření a plánu pro stav nouze</w:t>
      </w:r>
    </w:p>
    <w:p w14:paraId="1D2E8B3F" w14:textId="77777777" w:rsidR="00793436" w:rsidRPr="005663F1" w:rsidRDefault="00793436">
      <w:pPr>
        <w:widowControl w:val="0"/>
        <w:autoSpaceDE w:val="0"/>
        <w:autoSpaceDN w:val="0"/>
        <w:adjustRightInd w:val="0"/>
        <w:spacing w:after="0" w:line="240" w:lineRule="auto"/>
        <w:jc w:val="center"/>
        <w:rPr>
          <w:rFonts w:ascii="Times New Roman" w:hAnsi="Times New Roman" w:cs="Times New Roman"/>
          <w:b/>
          <w:bCs/>
          <w:strike/>
          <w:sz w:val="24"/>
          <w:szCs w:val="24"/>
          <w:highlight w:val="white"/>
        </w:rPr>
      </w:pPr>
    </w:p>
    <w:p w14:paraId="1DA0A5C3" w14:textId="77777777" w:rsidR="00793436" w:rsidRPr="005663F1" w:rsidRDefault="005F765D">
      <w:pPr>
        <w:widowControl w:val="0"/>
        <w:autoSpaceDE w:val="0"/>
        <w:autoSpaceDN w:val="0"/>
        <w:adjustRightInd w:val="0"/>
        <w:spacing w:after="0" w:line="240" w:lineRule="auto"/>
        <w:ind w:firstLine="600"/>
        <w:rPr>
          <w:rFonts w:ascii="Times New Roman" w:hAnsi="Times New Roman" w:cs="Times New Roman"/>
          <w:strike/>
          <w:sz w:val="24"/>
          <w:szCs w:val="24"/>
          <w:highlight w:val="white"/>
        </w:rPr>
      </w:pPr>
      <w:r w:rsidRPr="005663F1">
        <w:rPr>
          <w:rFonts w:ascii="Times New Roman" w:hAnsi="Times New Roman" w:cs="Times New Roman"/>
          <w:strike/>
          <w:sz w:val="24"/>
          <w:szCs w:val="24"/>
          <w:highlight w:val="white"/>
        </w:rPr>
        <w:t>(1) K vypracování analýzy rizik podle přímo použitelného předpisu Evropské unie 6) provozovatel přepravní soustavy, provozovatelé distribučních soustav a zásobníků plynu, výrobci plynu a obchodníci s plynem zašlou ministerstvu podklady, jejichž náležitosti jsou uvedeny v příloze č. 2 k této vyhlášce, do 31. května 2013 a dále každé 2 roky nejpozději do 31. května daného roku.</w:t>
      </w:r>
    </w:p>
    <w:p w14:paraId="3703F452" w14:textId="77777777" w:rsidR="00793436" w:rsidRPr="005663F1" w:rsidRDefault="00793436">
      <w:pPr>
        <w:widowControl w:val="0"/>
        <w:autoSpaceDE w:val="0"/>
        <w:autoSpaceDN w:val="0"/>
        <w:adjustRightInd w:val="0"/>
        <w:spacing w:after="0" w:line="240" w:lineRule="auto"/>
        <w:ind w:firstLine="600"/>
        <w:rPr>
          <w:rFonts w:ascii="Times New Roman" w:hAnsi="Times New Roman" w:cs="Times New Roman"/>
          <w:strike/>
          <w:sz w:val="24"/>
          <w:szCs w:val="24"/>
          <w:highlight w:val="white"/>
        </w:rPr>
      </w:pPr>
    </w:p>
    <w:p w14:paraId="2DC0B665" w14:textId="5BCB1B3E" w:rsidR="00793436" w:rsidRDefault="005F765D">
      <w:pPr>
        <w:widowControl w:val="0"/>
        <w:autoSpaceDE w:val="0"/>
        <w:autoSpaceDN w:val="0"/>
        <w:adjustRightInd w:val="0"/>
        <w:spacing w:after="0" w:line="240" w:lineRule="auto"/>
        <w:ind w:firstLine="600"/>
        <w:rPr>
          <w:rFonts w:ascii="Times New Roman" w:hAnsi="Times New Roman" w:cs="Times New Roman"/>
          <w:strike/>
          <w:sz w:val="24"/>
          <w:szCs w:val="24"/>
          <w:highlight w:val="white"/>
        </w:rPr>
      </w:pPr>
      <w:r w:rsidRPr="005663F1">
        <w:rPr>
          <w:rFonts w:ascii="Times New Roman" w:hAnsi="Times New Roman" w:cs="Times New Roman"/>
          <w:strike/>
          <w:sz w:val="24"/>
          <w:szCs w:val="24"/>
          <w:highlight w:val="white"/>
        </w:rPr>
        <w:t>(2) K vypracování plánu preventivních opatření a plánu pro stav nouze podle přímo použitelného předpisu Evropské unie 7) zasílají provozovatel přepravní soustavy, provozovatelé distribučních soustav, provozovatelé zásobníků plynu a výrobci plynu ministerstvu podklady pro vypracování plánu preventivních opatření a plánu pro stav nouze do 31. března 2014 a dále každé 2 roky nejpozději do 31. března daného roku.</w:t>
      </w:r>
    </w:p>
    <w:p w14:paraId="67DC11D3" w14:textId="77777777" w:rsidR="003271B5" w:rsidRPr="003271B5" w:rsidRDefault="003271B5" w:rsidP="003271B5">
      <w:pPr>
        <w:spacing w:after="0"/>
        <w:jc w:val="center"/>
        <w:rPr>
          <w:rFonts w:ascii="Times New Roman" w:hAnsi="Times New Roman"/>
          <w:b/>
          <w:sz w:val="24"/>
          <w:szCs w:val="24"/>
        </w:rPr>
      </w:pPr>
      <w:r w:rsidRPr="003271B5">
        <w:rPr>
          <w:rFonts w:ascii="Times New Roman" w:hAnsi="Times New Roman"/>
          <w:b/>
          <w:sz w:val="24"/>
          <w:szCs w:val="24"/>
        </w:rPr>
        <w:t>§ 10</w:t>
      </w:r>
    </w:p>
    <w:p w14:paraId="00A4ACC3" w14:textId="77777777" w:rsidR="003271B5" w:rsidRPr="003271B5" w:rsidRDefault="003271B5" w:rsidP="003271B5">
      <w:pPr>
        <w:jc w:val="center"/>
        <w:rPr>
          <w:rFonts w:ascii="Times New Roman" w:hAnsi="Times New Roman"/>
          <w:b/>
          <w:sz w:val="24"/>
          <w:szCs w:val="24"/>
        </w:rPr>
      </w:pPr>
      <w:r w:rsidRPr="003271B5">
        <w:rPr>
          <w:rFonts w:ascii="Times New Roman" w:hAnsi="Times New Roman"/>
          <w:b/>
          <w:sz w:val="24"/>
          <w:szCs w:val="24"/>
        </w:rPr>
        <w:lastRenderedPageBreak/>
        <w:t>Podklady pro zpracování posouzení rizik, plánu preventivních opatření a plánu pro stav nouze</w:t>
      </w:r>
    </w:p>
    <w:p w14:paraId="488477E7" w14:textId="3362C3C4" w:rsidR="003271B5" w:rsidRPr="003271B5" w:rsidRDefault="003271B5" w:rsidP="003271B5">
      <w:pPr>
        <w:ind w:firstLine="567"/>
        <w:jc w:val="both"/>
        <w:rPr>
          <w:rFonts w:ascii="Times New Roman" w:hAnsi="Times New Roman"/>
          <w:b/>
          <w:sz w:val="24"/>
          <w:szCs w:val="24"/>
        </w:rPr>
      </w:pPr>
      <w:r w:rsidRPr="003271B5">
        <w:rPr>
          <w:rFonts w:ascii="Times New Roman" w:hAnsi="Times New Roman"/>
          <w:b/>
          <w:sz w:val="24"/>
          <w:szCs w:val="24"/>
          <w:highlight w:val="white"/>
        </w:rPr>
        <w:t xml:space="preserve">(1) </w:t>
      </w:r>
      <w:r w:rsidRPr="003271B5">
        <w:rPr>
          <w:rFonts w:ascii="Times New Roman" w:hAnsi="Times New Roman" w:cs="Times New Roman"/>
          <w:b/>
          <w:sz w:val="24"/>
          <w:szCs w:val="24"/>
          <w:highlight w:val="white"/>
        </w:rPr>
        <w:t xml:space="preserve">K vypracování </w:t>
      </w:r>
      <w:r w:rsidR="00F47386" w:rsidRPr="00F47386">
        <w:rPr>
          <w:rFonts w:ascii="Times New Roman" w:hAnsi="Times New Roman" w:cs="Times New Roman"/>
          <w:b/>
          <w:sz w:val="24"/>
          <w:szCs w:val="24"/>
        </w:rPr>
        <w:t>posouzení</w:t>
      </w:r>
      <w:r w:rsidRPr="003271B5">
        <w:rPr>
          <w:rFonts w:ascii="Times New Roman" w:hAnsi="Times New Roman" w:cs="Times New Roman"/>
          <w:b/>
          <w:sz w:val="24"/>
          <w:szCs w:val="24"/>
          <w:highlight w:val="white"/>
        </w:rPr>
        <w:t xml:space="preserve"> rizik podle přímo použitelného předpisu Evropské unie</w:t>
      </w:r>
      <w:r w:rsidRPr="003271B5">
        <w:rPr>
          <w:rFonts w:ascii="Times New Roman" w:hAnsi="Times New Roman" w:cs="Times New Roman"/>
          <w:b/>
          <w:sz w:val="24"/>
          <w:szCs w:val="24"/>
          <w:highlight w:val="white"/>
          <w:vertAlign w:val="superscript"/>
        </w:rPr>
        <w:t>6)</w:t>
      </w:r>
      <w:r w:rsidRPr="003271B5">
        <w:rPr>
          <w:rFonts w:ascii="Times New Roman" w:hAnsi="Times New Roman" w:cs="Times New Roman"/>
          <w:b/>
          <w:sz w:val="24"/>
          <w:szCs w:val="24"/>
          <w:highlight w:val="white"/>
        </w:rPr>
        <w:t xml:space="preserve"> provozovatel přepravní soustavy, provozovatelé distribučních soustav a zásobníků plynu, výrobci plynu a obchodníci s plynem zašlou ministerstvu podklady, jejichž náležitosti jsou uvedeny v příloze č. 2 k této vyhlášce, do 31. </w:t>
      </w:r>
      <w:r w:rsidR="00AE7A39">
        <w:rPr>
          <w:rFonts w:ascii="Times New Roman" w:hAnsi="Times New Roman" w:cs="Times New Roman"/>
          <w:b/>
          <w:sz w:val="24"/>
          <w:szCs w:val="24"/>
          <w:highlight w:val="white"/>
        </w:rPr>
        <w:t>května</w:t>
      </w:r>
      <w:r w:rsidR="004F6739" w:rsidRPr="003271B5">
        <w:rPr>
          <w:rFonts w:ascii="Times New Roman" w:hAnsi="Times New Roman" w:cs="Times New Roman"/>
          <w:b/>
          <w:sz w:val="24"/>
          <w:szCs w:val="24"/>
          <w:highlight w:val="white"/>
        </w:rPr>
        <w:t xml:space="preserve"> </w:t>
      </w:r>
      <w:r w:rsidRPr="003271B5">
        <w:rPr>
          <w:rFonts w:ascii="Times New Roman" w:hAnsi="Times New Roman" w:cs="Times New Roman"/>
          <w:b/>
          <w:sz w:val="24"/>
          <w:szCs w:val="24"/>
          <w:highlight w:val="white"/>
        </w:rPr>
        <w:t>20</w:t>
      </w:r>
      <w:r w:rsidR="004F6739">
        <w:rPr>
          <w:rFonts w:ascii="Times New Roman" w:hAnsi="Times New Roman" w:cs="Times New Roman"/>
          <w:b/>
          <w:sz w:val="24"/>
          <w:szCs w:val="24"/>
          <w:highlight w:val="white"/>
        </w:rPr>
        <w:t>2</w:t>
      </w:r>
      <w:r w:rsidR="00AE7A39">
        <w:rPr>
          <w:rFonts w:ascii="Times New Roman" w:hAnsi="Times New Roman" w:cs="Times New Roman"/>
          <w:b/>
          <w:sz w:val="24"/>
          <w:szCs w:val="24"/>
          <w:highlight w:val="white"/>
        </w:rPr>
        <w:t>6</w:t>
      </w:r>
      <w:r w:rsidRPr="003271B5">
        <w:rPr>
          <w:rFonts w:ascii="Times New Roman" w:hAnsi="Times New Roman" w:cs="Times New Roman"/>
          <w:b/>
          <w:sz w:val="24"/>
          <w:szCs w:val="24"/>
          <w:highlight w:val="white"/>
        </w:rPr>
        <w:t xml:space="preserve"> a dále každé </w:t>
      </w:r>
      <w:r w:rsidRPr="003271B5">
        <w:rPr>
          <w:rFonts w:ascii="Times New Roman" w:hAnsi="Times New Roman" w:cs="Times New Roman"/>
          <w:b/>
          <w:sz w:val="24"/>
          <w:szCs w:val="24"/>
        </w:rPr>
        <w:t>4 roky nejpozději do 31. května daného roku, pokud si ministerstvo nevyžádá podklady podle tohoto odstavce vzhledem k okolnostem častěji.</w:t>
      </w:r>
    </w:p>
    <w:p w14:paraId="19E1007A" w14:textId="05A9037A" w:rsidR="003271B5" w:rsidRPr="005F765D" w:rsidRDefault="003271B5" w:rsidP="003271B5">
      <w:pPr>
        <w:jc w:val="both"/>
        <w:rPr>
          <w:rFonts w:ascii="Times New Roman" w:hAnsi="Times New Roman" w:cs="Times New Roman"/>
          <w:sz w:val="24"/>
          <w:szCs w:val="24"/>
          <w:highlight w:val="white"/>
        </w:rPr>
      </w:pPr>
      <w:r w:rsidRPr="003271B5">
        <w:rPr>
          <w:rFonts w:ascii="Times New Roman" w:hAnsi="Times New Roman"/>
          <w:b/>
          <w:sz w:val="24"/>
          <w:szCs w:val="24"/>
        </w:rPr>
        <w:t xml:space="preserve">(2) </w:t>
      </w:r>
      <w:r w:rsidRPr="003271B5">
        <w:rPr>
          <w:rFonts w:ascii="Times New Roman" w:hAnsi="Times New Roman" w:cs="Times New Roman"/>
          <w:b/>
          <w:sz w:val="24"/>
          <w:szCs w:val="24"/>
        </w:rPr>
        <w:t>K vypracování plánu preventivních opatření a plánu pro stav nouze podle přímo použitelného předpisu Evropské unie</w:t>
      </w:r>
      <w:r w:rsidRPr="003271B5">
        <w:rPr>
          <w:rFonts w:ascii="Times New Roman" w:hAnsi="Times New Roman" w:cs="Times New Roman"/>
          <w:b/>
          <w:sz w:val="24"/>
          <w:szCs w:val="24"/>
          <w:vertAlign w:val="superscript"/>
        </w:rPr>
        <w:t>7)</w:t>
      </w:r>
      <w:r w:rsidRPr="003271B5">
        <w:rPr>
          <w:rFonts w:ascii="Times New Roman" w:hAnsi="Times New Roman" w:cs="Times New Roman"/>
          <w:b/>
          <w:sz w:val="24"/>
          <w:szCs w:val="24"/>
        </w:rPr>
        <w:t xml:space="preserve"> zasílají provozovatel přepravní soustavy, provozovatelé distribučních soustav, provozovatelé zásobníků plynu a výrobci plynu ministerstvu podklady, jejichž náležitosti jsou uvedeny v příloze č. 2a pro plán preventivních opatření a v příloze č. 1 pro plán pro stav nouze. Podklady pro vypracování plánu preventivních opatření a plánu pro stav nouze předkládají do 3</w:t>
      </w:r>
      <w:r w:rsidR="004F6739">
        <w:rPr>
          <w:rFonts w:ascii="Times New Roman" w:hAnsi="Times New Roman" w:cs="Times New Roman"/>
          <w:b/>
          <w:sz w:val="24"/>
          <w:szCs w:val="24"/>
        </w:rPr>
        <w:t>1</w:t>
      </w:r>
      <w:r w:rsidRPr="003271B5">
        <w:rPr>
          <w:rFonts w:ascii="Times New Roman" w:hAnsi="Times New Roman" w:cs="Times New Roman"/>
          <w:b/>
          <w:sz w:val="24"/>
          <w:szCs w:val="24"/>
        </w:rPr>
        <w:t xml:space="preserve">. </w:t>
      </w:r>
      <w:r w:rsidR="004F6739">
        <w:rPr>
          <w:rFonts w:ascii="Times New Roman" w:hAnsi="Times New Roman" w:cs="Times New Roman"/>
          <w:b/>
          <w:sz w:val="24"/>
          <w:szCs w:val="24"/>
        </w:rPr>
        <w:t xml:space="preserve">ledna </w:t>
      </w:r>
      <w:r w:rsidRPr="003271B5">
        <w:rPr>
          <w:rFonts w:ascii="Times New Roman" w:hAnsi="Times New Roman" w:cs="Times New Roman"/>
          <w:b/>
          <w:sz w:val="24"/>
          <w:szCs w:val="24"/>
        </w:rPr>
        <w:t>202</w:t>
      </w:r>
      <w:r w:rsidR="004F6739">
        <w:rPr>
          <w:rFonts w:ascii="Times New Roman" w:hAnsi="Times New Roman" w:cs="Times New Roman"/>
          <w:b/>
          <w:sz w:val="24"/>
          <w:szCs w:val="24"/>
        </w:rPr>
        <w:t>3</w:t>
      </w:r>
      <w:r w:rsidRPr="003271B5">
        <w:rPr>
          <w:rFonts w:ascii="Times New Roman" w:hAnsi="Times New Roman" w:cs="Times New Roman"/>
          <w:b/>
          <w:sz w:val="24"/>
          <w:szCs w:val="24"/>
        </w:rPr>
        <w:t xml:space="preserve"> a dále každé 4 roky nejpozději do </w:t>
      </w:r>
      <w:r w:rsidR="00AE7A39">
        <w:rPr>
          <w:rFonts w:ascii="Times New Roman" w:hAnsi="Times New Roman" w:cs="Times New Roman"/>
          <w:b/>
          <w:sz w:val="24"/>
          <w:szCs w:val="24"/>
        </w:rPr>
        <w:t>1</w:t>
      </w:r>
      <w:r w:rsidRPr="003271B5">
        <w:rPr>
          <w:rFonts w:ascii="Times New Roman" w:hAnsi="Times New Roman" w:cs="Times New Roman"/>
          <w:b/>
          <w:sz w:val="24"/>
          <w:szCs w:val="24"/>
        </w:rPr>
        <w:t xml:space="preserve">. </w:t>
      </w:r>
      <w:r w:rsidR="00AE7A39" w:rsidRPr="003271B5">
        <w:rPr>
          <w:rFonts w:ascii="Times New Roman" w:hAnsi="Times New Roman" w:cs="Times New Roman"/>
          <w:b/>
          <w:sz w:val="24"/>
          <w:szCs w:val="24"/>
        </w:rPr>
        <w:t>l</w:t>
      </w:r>
      <w:r w:rsidR="00AE7A39">
        <w:rPr>
          <w:rFonts w:ascii="Times New Roman" w:hAnsi="Times New Roman" w:cs="Times New Roman"/>
          <w:b/>
          <w:sz w:val="24"/>
          <w:szCs w:val="24"/>
        </w:rPr>
        <w:t xml:space="preserve">edna </w:t>
      </w:r>
      <w:r w:rsidRPr="003271B5">
        <w:rPr>
          <w:rFonts w:ascii="Times New Roman" w:hAnsi="Times New Roman" w:cs="Times New Roman"/>
          <w:b/>
          <w:sz w:val="24"/>
          <w:szCs w:val="24"/>
        </w:rPr>
        <w:t>daného roku, pokud si je ministerstvo nevyžádá v jiném termínu.</w:t>
      </w:r>
    </w:p>
    <w:p w14:paraId="33DC9364" w14:textId="77777777" w:rsidR="00793436" w:rsidRPr="005F765D" w:rsidRDefault="00793436">
      <w:pPr>
        <w:widowControl w:val="0"/>
        <w:autoSpaceDE w:val="0"/>
        <w:autoSpaceDN w:val="0"/>
        <w:adjustRightInd w:val="0"/>
        <w:spacing w:after="0" w:line="240" w:lineRule="auto"/>
        <w:rPr>
          <w:rFonts w:ascii="Times New Roman" w:hAnsi="Times New Roman" w:cs="Times New Roman"/>
          <w:i/>
          <w:iCs/>
          <w:sz w:val="24"/>
          <w:szCs w:val="24"/>
          <w:highlight w:val="white"/>
        </w:rPr>
      </w:pPr>
    </w:p>
    <w:p w14:paraId="300F2A10"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 11</w:t>
      </w:r>
    </w:p>
    <w:p w14:paraId="50CD6D45"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73E5D883"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Způsob zajištění bezpečnostního standardu</w:t>
      </w:r>
    </w:p>
    <w:p w14:paraId="53B021BC"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270B04C9"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(1) Rozsah bezpečnostního standardu pro chráněné zákazníky pro případy podle přímo použitelného právního předpisu 8) se stanovuje podle přílohy č. 3 k této vyhlášce.</w:t>
      </w:r>
    </w:p>
    <w:p w14:paraId="6CC3648A"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1EF4F3F4"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(2) Operátor trhu k 1. květnu daného roku aktualizuje a zveřejňuje způsobem umožňujícím dálkový přístup vstupní údaje pro výpočet bezpečnostního standardu. Vzor vstupních údajů pro výpočet minimální velikosti bezpečnostního standardu uveřejňovaných operátorem trhu je uveden v příloze č. 4 k této vyhlášce.</w:t>
      </w:r>
    </w:p>
    <w:p w14:paraId="363F87D2"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3E4A5543"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(3) V období od 1. října do 31. března se bezpečnostní standard uvedený v příloze č. 3 odst. 1 písm. a) a b) zajišťuje minimálně z 30 % uskladněním plynu v zásobnících plynu na území Evropské unie.</w:t>
      </w:r>
    </w:p>
    <w:p w14:paraId="44B5BA3D"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0AB69A45" w14:textId="23E46F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(4) Obchodník s plynem dodávající plyn chráněným zákazníkům poskytuje písemné doklady o způsobu zajištění bezpečnostního standardu dodávky plynu na nadcházející období Energetickému regulačnímu úřadu do 31. srpna daného roku. Údaje o rozsahu bezpečnostního standardu stanoveného podle odstavce 1 a o způsobu jeho zajištění předkládá obchodník s plynem na formuláři, jehož vzor je uveden v příloze č. 5 k této vyhlášce, a to nejpozději do 15. dne </w:t>
      </w:r>
      <w:r w:rsidRPr="000A6D9C">
        <w:rPr>
          <w:rFonts w:ascii="Times New Roman" w:hAnsi="Times New Roman" w:cs="Times New Roman"/>
          <w:strike/>
          <w:sz w:val="24"/>
          <w:szCs w:val="24"/>
          <w:highlight w:val="white"/>
        </w:rPr>
        <w:t>následujícího</w:t>
      </w:r>
      <w:r w:rsidRPr="005F765D">
        <w:rPr>
          <w:rFonts w:ascii="Times New Roman" w:hAnsi="Times New Roman" w:cs="Times New Roman"/>
          <w:sz w:val="24"/>
          <w:szCs w:val="24"/>
          <w:highlight w:val="white"/>
        </w:rPr>
        <w:t xml:space="preserve"> </w:t>
      </w:r>
      <w:r w:rsidR="000A6D9C">
        <w:rPr>
          <w:rFonts w:ascii="Times New Roman" w:hAnsi="Times New Roman" w:cs="Times New Roman"/>
          <w:b/>
          <w:bCs/>
          <w:sz w:val="24"/>
          <w:szCs w:val="24"/>
          <w:highlight w:val="white"/>
        </w:rPr>
        <w:t xml:space="preserve">daného </w:t>
      </w:r>
      <w:r w:rsidRPr="005F765D">
        <w:rPr>
          <w:rFonts w:ascii="Times New Roman" w:hAnsi="Times New Roman" w:cs="Times New Roman"/>
          <w:sz w:val="24"/>
          <w:szCs w:val="24"/>
          <w:highlight w:val="white"/>
        </w:rPr>
        <w:t>měsíce operátorovi trhu a Energetickému regulačnímu úřadu. Zajištění bezpečnostního standardu prokazuje:</w:t>
      </w:r>
    </w:p>
    <w:p w14:paraId="1A48EFF5" w14:textId="77777777" w:rsidR="00793436" w:rsidRPr="000A6D9C"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0A6D9C">
        <w:rPr>
          <w:rFonts w:ascii="Times New Roman" w:hAnsi="Times New Roman" w:cs="Times New Roman"/>
          <w:strike/>
          <w:sz w:val="24"/>
          <w:szCs w:val="24"/>
          <w:highlight w:val="white"/>
        </w:rPr>
        <w:t>a) u plynu uloženého v zásobnících plynu na území České republiky písemným dokladem o uskladněném množství plynu od provozovatele zásobníku plynu,</w:t>
      </w:r>
    </w:p>
    <w:p w14:paraId="7B2A47E4" w14:textId="77777777" w:rsidR="00793436" w:rsidRPr="000A6D9C"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0A6D9C">
        <w:rPr>
          <w:rFonts w:ascii="Times New Roman" w:hAnsi="Times New Roman" w:cs="Times New Roman"/>
          <w:strike/>
          <w:sz w:val="24"/>
          <w:szCs w:val="24"/>
          <w:highlight w:val="white"/>
        </w:rPr>
        <w:t>b) u plynu uloženého v zásobnících plynu mimo území České republiky písemným dokladem o uskladněném množství plynu od provozovatele zásobníku plynu a současně písemným dokladem prokazujícím zajištění pevné přepravní kapacity do České republiky,</w:t>
      </w:r>
    </w:p>
    <w:p w14:paraId="2014F762" w14:textId="77777777" w:rsidR="00793436" w:rsidRPr="000A6D9C"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0A6D9C">
        <w:rPr>
          <w:rFonts w:ascii="Times New Roman" w:hAnsi="Times New Roman" w:cs="Times New Roman"/>
          <w:strike/>
          <w:sz w:val="24"/>
          <w:szCs w:val="24"/>
          <w:highlight w:val="white"/>
        </w:rPr>
        <w:t>c) u diverzifikovaných zdrojů plynu písemným dokladem o dodávce příslušného objemu plynu od dodavatele a současně písemným dokladem prokazujícím zajištění pevné přepravní kapacity do České republiky,</w:t>
      </w:r>
    </w:p>
    <w:p w14:paraId="5F632053" w14:textId="362C61C7" w:rsidR="00793436"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0A6D9C">
        <w:rPr>
          <w:rFonts w:ascii="Times New Roman" w:hAnsi="Times New Roman" w:cs="Times New Roman"/>
          <w:strike/>
          <w:sz w:val="24"/>
          <w:szCs w:val="24"/>
          <w:highlight w:val="white"/>
        </w:rPr>
        <w:t>d) u výroby plynu, který je prokazatelně vytěžitelný, smlouvou nebo její ověřenou kopií nebo písemným dokladem od příslušného držitele licence na výrobu plynu; výroba plynu je rovnocennou alternativou zajištění bezpečnostního standardu dodávky podle § 11 odst. 3,</w:t>
      </w:r>
    </w:p>
    <w:p w14:paraId="7F788869" w14:textId="77777777" w:rsidR="000A6D9C" w:rsidRPr="00ED5A64" w:rsidRDefault="000A6D9C" w:rsidP="00ED5A64">
      <w:pPr>
        <w:spacing w:line="240" w:lineRule="auto"/>
        <w:jc w:val="both"/>
        <w:rPr>
          <w:rFonts w:ascii="Times New Roman" w:eastAsia="Times New Roman" w:hAnsi="Times New Roman" w:cs="Times New Roman"/>
          <w:b/>
          <w:bCs/>
          <w:sz w:val="24"/>
          <w:szCs w:val="24"/>
        </w:rPr>
      </w:pPr>
      <w:r w:rsidRPr="00ED5A64">
        <w:rPr>
          <w:rFonts w:ascii="Times New Roman" w:eastAsia="Times New Roman" w:hAnsi="Times New Roman" w:cs="Times New Roman"/>
          <w:b/>
          <w:bCs/>
          <w:sz w:val="24"/>
          <w:szCs w:val="24"/>
        </w:rPr>
        <w:t>a) u plynu uskladněného v zásobnících plynu na území České republiky kopií podepsané smlouvy s provozovatelem zásobníku plynu o uskladněném množství plynu v elektronické podobě,</w:t>
      </w:r>
    </w:p>
    <w:p w14:paraId="4E160F71" w14:textId="2576EFDB" w:rsidR="000A6D9C" w:rsidRPr="00ED5A64" w:rsidRDefault="000A6D9C" w:rsidP="00ED5A64">
      <w:pPr>
        <w:spacing w:line="240" w:lineRule="auto"/>
        <w:jc w:val="both"/>
        <w:rPr>
          <w:rFonts w:ascii="Times New Roman" w:eastAsia="Times New Roman" w:hAnsi="Times New Roman" w:cs="Times New Roman"/>
          <w:b/>
          <w:bCs/>
          <w:sz w:val="24"/>
          <w:szCs w:val="24"/>
        </w:rPr>
      </w:pPr>
      <w:r w:rsidRPr="00ED5A64">
        <w:rPr>
          <w:rFonts w:ascii="Times New Roman" w:eastAsia="Times New Roman" w:hAnsi="Times New Roman" w:cs="Times New Roman"/>
          <w:b/>
          <w:bCs/>
          <w:sz w:val="24"/>
          <w:szCs w:val="24"/>
        </w:rPr>
        <w:lastRenderedPageBreak/>
        <w:t>b) </w:t>
      </w:r>
      <w:r w:rsidR="00E4495E" w:rsidRPr="00E4495E">
        <w:rPr>
          <w:rFonts w:ascii="Times New Roman" w:hAnsi="Times New Roman"/>
          <w:b/>
          <w:sz w:val="24"/>
          <w:szCs w:val="24"/>
        </w:rPr>
        <w:t>u plynu uskladněného v zásobnících plynu mimo území České republiky kopií podepsané smlouvy nebo jiným písemným dokladem o uskladněném množství plynu od provozovatele zásobníku plynu v elektronické podobě a současně písemným dokladem prokazujícím zajištění pevné přepravní kapacity do České republiky</w:t>
      </w:r>
      <w:r w:rsidRPr="00ED5A64">
        <w:rPr>
          <w:rFonts w:ascii="Times New Roman" w:eastAsia="Times New Roman" w:hAnsi="Times New Roman" w:cs="Times New Roman"/>
          <w:b/>
          <w:bCs/>
          <w:sz w:val="24"/>
          <w:szCs w:val="24"/>
        </w:rPr>
        <w:t>,</w:t>
      </w:r>
    </w:p>
    <w:p w14:paraId="3F5B4016" w14:textId="01E6599A" w:rsidR="000A6D9C" w:rsidRPr="00ED5A64" w:rsidRDefault="000A6D9C" w:rsidP="00ED5A64">
      <w:pPr>
        <w:spacing w:line="240" w:lineRule="auto"/>
        <w:jc w:val="both"/>
        <w:rPr>
          <w:rFonts w:ascii="Times New Roman" w:eastAsia="Times New Roman" w:hAnsi="Times New Roman" w:cs="Times New Roman"/>
          <w:b/>
          <w:bCs/>
          <w:sz w:val="24"/>
          <w:szCs w:val="24"/>
        </w:rPr>
      </w:pPr>
      <w:r w:rsidRPr="00ED5A64">
        <w:rPr>
          <w:rFonts w:ascii="Times New Roman" w:eastAsia="Times New Roman" w:hAnsi="Times New Roman" w:cs="Times New Roman"/>
          <w:b/>
          <w:bCs/>
          <w:sz w:val="24"/>
          <w:szCs w:val="24"/>
        </w:rPr>
        <w:t xml:space="preserve">c) u diverzifikovaných zdrojů plynu kopií podepsané smlouvy </w:t>
      </w:r>
      <w:r w:rsidR="00E4495E" w:rsidRPr="00E4495E">
        <w:rPr>
          <w:rFonts w:ascii="Times New Roman" w:hAnsi="Times New Roman"/>
          <w:b/>
          <w:sz w:val="24"/>
          <w:szCs w:val="24"/>
        </w:rPr>
        <w:t>nebo jiným písemným dokladem</w:t>
      </w:r>
      <w:r w:rsidR="00E4495E" w:rsidRPr="00ED5A64">
        <w:rPr>
          <w:rFonts w:ascii="Times New Roman" w:eastAsia="Times New Roman" w:hAnsi="Times New Roman" w:cs="Times New Roman"/>
          <w:b/>
          <w:bCs/>
          <w:sz w:val="24"/>
          <w:szCs w:val="24"/>
        </w:rPr>
        <w:t xml:space="preserve"> </w:t>
      </w:r>
      <w:r w:rsidRPr="00ED5A64">
        <w:rPr>
          <w:rFonts w:ascii="Times New Roman" w:eastAsia="Times New Roman" w:hAnsi="Times New Roman" w:cs="Times New Roman"/>
          <w:b/>
          <w:bCs/>
          <w:sz w:val="24"/>
          <w:szCs w:val="24"/>
        </w:rPr>
        <w:t>o dodávce příslušného objemu plynu od dodavatele v elektronické podobě, pokud je bodem dodávky virtuální obchodní bod v České republice; pokud je bodem dodávky virtuální obchodní bod nebo jiné místo mimo Českou republiku nebo hraniční bod, tak písemným dokladem o dodávce příslušného objemu plynu od dodavatele a současně potvrzením prokazujícím zajištění pevné přepravní kapacity do České republiky,</w:t>
      </w:r>
    </w:p>
    <w:p w14:paraId="5FAFF21F" w14:textId="03CAE14E" w:rsidR="000A6D9C" w:rsidRPr="00ED5A64" w:rsidRDefault="000A6D9C" w:rsidP="00ED5A64">
      <w:pPr>
        <w:widowControl w:val="0"/>
        <w:autoSpaceDE w:val="0"/>
        <w:autoSpaceDN w:val="0"/>
        <w:adjustRightInd w:val="0"/>
        <w:spacing w:line="240" w:lineRule="auto"/>
        <w:jc w:val="both"/>
        <w:rPr>
          <w:rFonts w:ascii="Times New Roman" w:hAnsi="Times New Roman" w:cs="Times New Roman"/>
          <w:b/>
          <w:bCs/>
          <w:sz w:val="24"/>
          <w:szCs w:val="24"/>
          <w:highlight w:val="white"/>
        </w:rPr>
      </w:pPr>
      <w:r w:rsidRPr="00ED5A64">
        <w:rPr>
          <w:rFonts w:ascii="Times New Roman" w:eastAsia="Times New Roman" w:hAnsi="Times New Roman" w:cs="Times New Roman"/>
          <w:b/>
          <w:bCs/>
          <w:sz w:val="24"/>
          <w:szCs w:val="24"/>
        </w:rPr>
        <w:t>d) </w:t>
      </w:r>
      <w:r w:rsidR="006A1A4E" w:rsidRPr="006A1A4E">
        <w:rPr>
          <w:rFonts w:ascii="Times New Roman" w:hAnsi="Times New Roman"/>
          <w:b/>
          <w:sz w:val="24"/>
          <w:szCs w:val="24"/>
        </w:rPr>
        <w:t>u výroby plynu, který je prokazatelně vytěžitelný, kopií podepsané smlouvy nebo jiným písemným dokladem od příslušného držitele licence na výrobu plynu v elektronické podobě; výroba plynu je rovnocennou alternativou zajištění bezpečnostního standardu dodávky podle § 11 odst. 3,</w:t>
      </w:r>
    </w:p>
    <w:p w14:paraId="78DBF30E" w14:textId="7C2AEC49"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e) písemným </w:t>
      </w:r>
      <w:r w:rsidRPr="00353868">
        <w:rPr>
          <w:rFonts w:ascii="Times New Roman" w:hAnsi="Times New Roman" w:cs="Times New Roman"/>
          <w:strike/>
          <w:sz w:val="24"/>
          <w:szCs w:val="24"/>
          <w:highlight w:val="white"/>
        </w:rPr>
        <w:t>dokladem</w:t>
      </w:r>
      <w:r w:rsidRPr="005F765D">
        <w:rPr>
          <w:rFonts w:ascii="Times New Roman" w:hAnsi="Times New Roman" w:cs="Times New Roman"/>
          <w:sz w:val="24"/>
          <w:szCs w:val="24"/>
          <w:highlight w:val="white"/>
        </w:rPr>
        <w:t xml:space="preserve"> </w:t>
      </w:r>
      <w:r w:rsidR="00353868">
        <w:rPr>
          <w:rFonts w:ascii="Times New Roman" w:hAnsi="Times New Roman" w:cs="Times New Roman"/>
          <w:b/>
          <w:bCs/>
          <w:sz w:val="24"/>
          <w:szCs w:val="24"/>
          <w:highlight w:val="white"/>
        </w:rPr>
        <w:t xml:space="preserve">potvrzením </w:t>
      </w:r>
      <w:r w:rsidRPr="005F765D">
        <w:rPr>
          <w:rFonts w:ascii="Times New Roman" w:hAnsi="Times New Roman" w:cs="Times New Roman"/>
          <w:sz w:val="24"/>
          <w:szCs w:val="24"/>
          <w:highlight w:val="white"/>
        </w:rPr>
        <w:t>dotčeného chráněného zákazníka, že má možnost využití alternativních paliv, a kopií smlouvy o dodávce plynu, podle které lze dodávku plynu přerušit,</w:t>
      </w:r>
    </w:p>
    <w:p w14:paraId="2908574C" w14:textId="2211E220" w:rsidR="00793436"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f) písemným </w:t>
      </w:r>
      <w:r w:rsidRPr="00353868">
        <w:rPr>
          <w:rFonts w:ascii="Times New Roman" w:hAnsi="Times New Roman" w:cs="Times New Roman"/>
          <w:strike/>
          <w:sz w:val="24"/>
          <w:szCs w:val="24"/>
          <w:highlight w:val="white"/>
        </w:rPr>
        <w:t>dokladem</w:t>
      </w:r>
      <w:r w:rsidRPr="005F765D">
        <w:rPr>
          <w:rFonts w:ascii="Times New Roman" w:hAnsi="Times New Roman" w:cs="Times New Roman"/>
          <w:sz w:val="24"/>
          <w:szCs w:val="24"/>
          <w:highlight w:val="white"/>
        </w:rPr>
        <w:t xml:space="preserve"> </w:t>
      </w:r>
      <w:r w:rsidR="00353868">
        <w:rPr>
          <w:rFonts w:ascii="Times New Roman" w:hAnsi="Times New Roman" w:cs="Times New Roman"/>
          <w:b/>
          <w:bCs/>
          <w:sz w:val="24"/>
          <w:szCs w:val="24"/>
          <w:highlight w:val="white"/>
        </w:rPr>
        <w:t xml:space="preserve">potvrzením </w:t>
      </w:r>
      <w:r w:rsidRPr="005F765D">
        <w:rPr>
          <w:rFonts w:ascii="Times New Roman" w:hAnsi="Times New Roman" w:cs="Times New Roman"/>
          <w:sz w:val="24"/>
          <w:szCs w:val="24"/>
          <w:highlight w:val="white"/>
        </w:rPr>
        <w:t>o zajištění bezpečnostního standardu jiným účastníkem trhu s plynem, jehož vzor je uveden v příloze č. 6 k této vyhlášce.</w:t>
      </w:r>
    </w:p>
    <w:p w14:paraId="231C9A74" w14:textId="65847750" w:rsidR="00170BE6" w:rsidRPr="005F765D" w:rsidRDefault="00170BE6" w:rsidP="00170BE6">
      <w:pPr>
        <w:widowControl w:val="0"/>
        <w:autoSpaceDE w:val="0"/>
        <w:autoSpaceDN w:val="0"/>
        <w:adjustRightInd w:val="0"/>
        <w:spacing w:line="240" w:lineRule="auto"/>
        <w:ind w:firstLine="600"/>
        <w:jc w:val="both"/>
        <w:rPr>
          <w:rFonts w:ascii="Times New Roman" w:hAnsi="Times New Roman" w:cs="Times New Roman"/>
          <w:sz w:val="24"/>
          <w:szCs w:val="24"/>
          <w:highlight w:val="white"/>
        </w:rPr>
      </w:pPr>
      <w:r w:rsidRPr="00170BE6">
        <w:rPr>
          <w:rFonts w:ascii="Times New Roman" w:hAnsi="Times New Roman" w:cs="Times New Roman"/>
          <w:b/>
          <w:bCs/>
          <w:sz w:val="24"/>
          <w:szCs w:val="24"/>
          <w:highlight w:val="white"/>
        </w:rPr>
        <w:t>(5)</w:t>
      </w:r>
      <w:r>
        <w:rPr>
          <w:rFonts w:ascii="Times New Roman" w:hAnsi="Times New Roman" w:cs="Times New Roman"/>
          <w:sz w:val="24"/>
          <w:szCs w:val="24"/>
          <w:highlight w:val="white"/>
        </w:rPr>
        <w:t xml:space="preserve"> </w:t>
      </w:r>
      <w:r w:rsidR="006A1A4E" w:rsidRPr="006A1A4E">
        <w:rPr>
          <w:rFonts w:ascii="Times New Roman" w:hAnsi="Times New Roman"/>
          <w:b/>
          <w:bCs/>
          <w:sz w:val="24"/>
          <w:szCs w:val="24"/>
        </w:rPr>
        <w:t xml:space="preserve">Obchodník s plynem dodávající plyn chráněným zákazníkům poskytuje Energetickému regulačnímu úřadu doklady podle odstavce 4 písm. a) až d) a písemné potvrzení podle odstavce 4 písm. e) a f) obsahující způsob zajištění bezpečnostního standardu dodávky plynu na období, kdy koeficient M stanovený operátorem trhu podle přílohy č. 3 není nulový, do 31. srpna daného roku, a to v elektronické podobě, zejména prostřednictvím datové schránky. V případě, že se smlouvy nebudou vztahovat k celému období od 1. října do 31. března, kdy koeficient M není nulový, nebo dojde ke změně způsobu zajištění bezpečnostního standardu dodávky plynu v průběhu období, kdy koeficient M není nulový, je obchodník s plynem povinen zaslat Energetickému regulačnímu úřadu </w:t>
      </w:r>
      <w:r w:rsidR="00C5734A" w:rsidRPr="006A1A4E">
        <w:rPr>
          <w:rFonts w:ascii="Times New Roman" w:hAnsi="Times New Roman"/>
          <w:b/>
          <w:sz w:val="24"/>
          <w:szCs w:val="24"/>
        </w:rPr>
        <w:t>kopií podepsané smlouvy nebo jiný písemný</w:t>
      </w:r>
      <w:r w:rsidR="00C5734A">
        <w:rPr>
          <w:rFonts w:ascii="Times New Roman" w:hAnsi="Times New Roman"/>
          <w:b/>
          <w:sz w:val="24"/>
          <w:szCs w:val="24"/>
        </w:rPr>
        <w:t xml:space="preserve"> doklad</w:t>
      </w:r>
      <w:r w:rsidR="00C5734A" w:rsidRPr="006A1A4E" w:rsidDel="00C5734A">
        <w:rPr>
          <w:rFonts w:ascii="Times New Roman" w:hAnsi="Times New Roman"/>
          <w:b/>
          <w:bCs/>
          <w:sz w:val="24"/>
          <w:szCs w:val="24"/>
        </w:rPr>
        <w:t xml:space="preserve"> </w:t>
      </w:r>
      <w:r w:rsidR="006A1A4E" w:rsidRPr="006A1A4E">
        <w:rPr>
          <w:rFonts w:ascii="Times New Roman" w:hAnsi="Times New Roman"/>
          <w:b/>
          <w:bCs/>
          <w:sz w:val="24"/>
          <w:szCs w:val="24"/>
        </w:rPr>
        <w:t>do 10. dne kalendářního měsíce, na který musí být bezpečnostní standard dodávky plynu zajištěn, a to na základě individuální odůvodněné žádosti Energetického regulačního úřadu učiněné nejpozději poslední den měsíce předcházejícího měsíci, na který musí být bezpečnostní standard dodávky plynu zajištěn.</w:t>
      </w:r>
    </w:p>
    <w:p w14:paraId="1A356877" w14:textId="77777777" w:rsidR="00170BE6" w:rsidRPr="0074702A" w:rsidRDefault="00170BE6" w:rsidP="00170BE6">
      <w:pPr>
        <w:spacing w:after="0" w:line="240" w:lineRule="auto"/>
        <w:ind w:firstLine="708"/>
        <w:jc w:val="both"/>
        <w:rPr>
          <w:rFonts w:ascii="Times New Roman" w:eastAsia="Times New Roman" w:hAnsi="Times New Roman" w:cs="Times New Roman"/>
          <w:b/>
          <w:sz w:val="24"/>
          <w:szCs w:val="24"/>
        </w:rPr>
      </w:pPr>
      <w:r w:rsidRPr="00170BE6">
        <w:rPr>
          <w:rFonts w:ascii="Times New Roman" w:hAnsi="Times New Roman" w:cs="Times New Roman"/>
          <w:b/>
          <w:bCs/>
          <w:sz w:val="24"/>
          <w:szCs w:val="24"/>
          <w:highlight w:val="white"/>
        </w:rPr>
        <w:t xml:space="preserve">(6) </w:t>
      </w:r>
      <w:r w:rsidRPr="007479DF">
        <w:rPr>
          <w:rFonts w:ascii="Times New Roman" w:eastAsia="Times New Roman" w:hAnsi="Times New Roman" w:cs="Times New Roman"/>
          <w:b/>
          <w:bCs/>
          <w:sz w:val="24"/>
          <w:szCs w:val="24"/>
        </w:rPr>
        <w:t>Obchodník s plynem, který nedodává plyn chráněným zákazníkům, na nadcházející zimní období poskytuje tuto informaci písemnou či elektronickou formou Energetickému regulačnímu úřadu vždy do 31. srpna daného roku.</w:t>
      </w:r>
    </w:p>
    <w:p w14:paraId="4009D826" w14:textId="0DF55DD2"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54B605F7" w14:textId="2327C52C"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r w:rsidRPr="007479DF">
        <w:rPr>
          <w:rFonts w:ascii="Times New Roman" w:hAnsi="Times New Roman" w:cs="Times New Roman"/>
          <w:strike/>
          <w:sz w:val="24"/>
          <w:szCs w:val="24"/>
          <w:highlight w:val="white"/>
        </w:rPr>
        <w:t>5</w:t>
      </w:r>
      <w:r w:rsidR="007479DF">
        <w:rPr>
          <w:rFonts w:ascii="Times New Roman" w:hAnsi="Times New Roman" w:cs="Times New Roman"/>
          <w:b/>
          <w:bCs/>
          <w:sz w:val="24"/>
          <w:szCs w:val="24"/>
          <w:highlight w:val="white"/>
        </w:rPr>
        <w:t>7</w:t>
      </w:r>
      <w:r w:rsidRPr="005F765D">
        <w:rPr>
          <w:rFonts w:ascii="Times New Roman" w:hAnsi="Times New Roman" w:cs="Times New Roman"/>
          <w:sz w:val="24"/>
          <w:szCs w:val="24"/>
          <w:highlight w:val="white"/>
        </w:rPr>
        <w:t>) Účastník trhu s plynem, který přebírá zajištění bezpečnostního standardu podle odstavce 4 písm. f), musí do rozsahu svého bezpečnostního standardu dodávek plynu zahrnout rozsah bezpečnostního standardu obchodníka s plynem, pro kterého vydal potvrzení o zajištění bezpečnostního standardu.</w:t>
      </w:r>
    </w:p>
    <w:p w14:paraId="660FBE9A"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05100D0A" w14:textId="246B7F17" w:rsidR="00793436" w:rsidRPr="005F765D" w:rsidRDefault="005F765D" w:rsidP="003C372F">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r w:rsidRPr="007479DF">
        <w:rPr>
          <w:rFonts w:ascii="Times New Roman" w:hAnsi="Times New Roman" w:cs="Times New Roman"/>
          <w:strike/>
          <w:sz w:val="24"/>
          <w:szCs w:val="24"/>
          <w:highlight w:val="white"/>
        </w:rPr>
        <w:t>6</w:t>
      </w:r>
      <w:r w:rsidR="007479DF">
        <w:rPr>
          <w:rFonts w:ascii="Times New Roman" w:hAnsi="Times New Roman" w:cs="Times New Roman"/>
          <w:b/>
          <w:bCs/>
          <w:sz w:val="24"/>
          <w:szCs w:val="24"/>
          <w:highlight w:val="white"/>
        </w:rPr>
        <w:t>8</w:t>
      </w:r>
      <w:r w:rsidRPr="005F765D">
        <w:rPr>
          <w:rFonts w:ascii="Times New Roman" w:hAnsi="Times New Roman" w:cs="Times New Roman"/>
          <w:sz w:val="24"/>
          <w:szCs w:val="24"/>
          <w:highlight w:val="white"/>
        </w:rPr>
        <w:t xml:space="preserve">) </w:t>
      </w:r>
      <w:r w:rsidR="00CF0F5B">
        <w:rPr>
          <w:rFonts w:ascii="Times New Roman" w:hAnsi="Times New Roman" w:cs="Times New Roman"/>
          <w:sz w:val="24"/>
          <w:szCs w:val="24"/>
          <w:highlight w:val="white"/>
        </w:rPr>
        <w:t>Bezpečnostní standard</w:t>
      </w:r>
      <w:r w:rsidR="00E37BBD">
        <w:rPr>
          <w:rFonts w:ascii="Times New Roman" w:hAnsi="Times New Roman" w:cs="Times New Roman"/>
          <w:sz w:val="24"/>
          <w:szCs w:val="24"/>
          <w:highlight w:val="white"/>
        </w:rPr>
        <w:t xml:space="preserve"> </w:t>
      </w:r>
      <w:r w:rsidR="00E37BBD" w:rsidRPr="00E37BBD">
        <w:rPr>
          <w:rFonts w:ascii="Times New Roman" w:hAnsi="Times New Roman" w:cs="Times New Roman"/>
          <w:sz w:val="24"/>
          <w:szCs w:val="24"/>
        </w:rPr>
        <w:t>uvedený v příloze č. 3 odst. 1 písm. c) musí být zajištěn jinak než plynárenskou infrastrukturou 9), která byla provozovatelem přepravní soustavy určena jedinou největší plynárenskou infrastrukturou za účelem stanovení standardu pro infrastrukturu podle</w:t>
      </w:r>
      <w:r w:rsidR="00CF0F5B">
        <w:rPr>
          <w:rFonts w:ascii="Times New Roman" w:hAnsi="Times New Roman" w:cs="Times New Roman"/>
          <w:sz w:val="24"/>
          <w:szCs w:val="24"/>
          <w:highlight w:val="white"/>
        </w:rPr>
        <w:t xml:space="preserve"> přímo použitelného </w:t>
      </w:r>
      <w:r w:rsidRPr="005F765D">
        <w:rPr>
          <w:rFonts w:ascii="Times New Roman" w:hAnsi="Times New Roman" w:cs="Times New Roman"/>
          <w:sz w:val="24"/>
          <w:szCs w:val="24"/>
          <w:highlight w:val="white"/>
        </w:rPr>
        <w:t xml:space="preserve">předpisu Evropské unie </w:t>
      </w:r>
      <w:r w:rsidRPr="003C372F">
        <w:rPr>
          <w:rFonts w:ascii="Times New Roman" w:hAnsi="Times New Roman" w:cs="Times New Roman"/>
          <w:sz w:val="24"/>
          <w:szCs w:val="24"/>
          <w:highlight w:val="white"/>
          <w:vertAlign w:val="superscript"/>
        </w:rPr>
        <w:t>1)</w:t>
      </w:r>
      <w:r w:rsidRPr="005F765D">
        <w:rPr>
          <w:rFonts w:ascii="Times New Roman" w:hAnsi="Times New Roman" w:cs="Times New Roman"/>
          <w:sz w:val="24"/>
          <w:szCs w:val="24"/>
          <w:highlight w:val="white"/>
        </w:rPr>
        <w:t xml:space="preserve">. Informaci o určení jediné největší plynárenské infrastruktury zveřejňuje provozovatel přepravní soustavy na svých internetových stránkách </w:t>
      </w:r>
      <w:bookmarkStart w:id="15" w:name="_Hlk113556070"/>
      <w:r w:rsidRPr="003C372F">
        <w:rPr>
          <w:rFonts w:ascii="Times New Roman" w:hAnsi="Times New Roman" w:cs="Times New Roman"/>
          <w:strike/>
          <w:sz w:val="24"/>
          <w:szCs w:val="24"/>
          <w:highlight w:val="white"/>
        </w:rPr>
        <w:t>nejpozději do 15. února daného roku</w:t>
      </w:r>
      <w:bookmarkEnd w:id="15"/>
      <w:r w:rsidR="003C372F">
        <w:rPr>
          <w:rFonts w:ascii="Times New Roman" w:hAnsi="Times New Roman" w:cs="Times New Roman"/>
          <w:b/>
          <w:bCs/>
          <w:sz w:val="24"/>
          <w:szCs w:val="24"/>
          <w:highlight w:val="white"/>
        </w:rPr>
        <w:t xml:space="preserve"> </w:t>
      </w:r>
      <w:r w:rsidR="003C372F" w:rsidRPr="003C372F">
        <w:rPr>
          <w:rFonts w:ascii="Times New Roman" w:hAnsi="Times New Roman" w:cs="Times New Roman"/>
          <w:b/>
          <w:bCs/>
          <w:sz w:val="24"/>
          <w:szCs w:val="24"/>
          <w:highlight w:val="white"/>
        </w:rPr>
        <w:t>každý rok spolu s desetiletým plánem rozvoje přepravní soustavy</w:t>
      </w:r>
      <w:r w:rsidRPr="005F765D">
        <w:rPr>
          <w:rFonts w:ascii="Times New Roman" w:hAnsi="Times New Roman" w:cs="Times New Roman"/>
          <w:sz w:val="24"/>
          <w:szCs w:val="24"/>
          <w:highlight w:val="white"/>
        </w:rPr>
        <w:t>.</w:t>
      </w:r>
    </w:p>
    <w:p w14:paraId="53D0EC1C"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10FEBFD9" w14:textId="437CA38B"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r w:rsidRPr="007479DF">
        <w:rPr>
          <w:rFonts w:ascii="Times New Roman" w:hAnsi="Times New Roman" w:cs="Times New Roman"/>
          <w:strike/>
          <w:sz w:val="24"/>
          <w:szCs w:val="24"/>
          <w:highlight w:val="white"/>
        </w:rPr>
        <w:t>7</w:t>
      </w:r>
      <w:r w:rsidR="007479DF">
        <w:rPr>
          <w:rFonts w:ascii="Times New Roman" w:hAnsi="Times New Roman" w:cs="Times New Roman"/>
          <w:b/>
          <w:bCs/>
          <w:sz w:val="24"/>
          <w:szCs w:val="24"/>
          <w:highlight w:val="white"/>
        </w:rPr>
        <w:t>9</w:t>
      </w:r>
      <w:r w:rsidRPr="005F765D">
        <w:rPr>
          <w:rFonts w:ascii="Times New Roman" w:hAnsi="Times New Roman" w:cs="Times New Roman"/>
          <w:sz w:val="24"/>
          <w:szCs w:val="24"/>
          <w:highlight w:val="white"/>
        </w:rPr>
        <w:t>) Pokud je obchodník s plynem veden u provozovatele distribuční soustavy jako zákazník s odběrným předávacím místem a nemá možnost přístupu ke vstupním údajům nezbytným pro výpočet bezpečnostního standardu, tak v případech, že takové odběrné místo</w:t>
      </w:r>
    </w:p>
    <w:p w14:paraId="18129ADC"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a) nespadá do kategorie chráněných zákazníků, se nezajišťuje bezpečnostní standard dodávky plynu pro případy </w:t>
      </w:r>
      <w:r w:rsidRPr="005F765D">
        <w:rPr>
          <w:rFonts w:ascii="Times New Roman" w:hAnsi="Times New Roman" w:cs="Times New Roman"/>
          <w:sz w:val="24"/>
          <w:szCs w:val="24"/>
          <w:highlight w:val="white"/>
        </w:rPr>
        <w:lastRenderedPageBreak/>
        <w:t>podle přímo použitelného předpisu Evropské unie 8),</w:t>
      </w:r>
    </w:p>
    <w:p w14:paraId="4E64558E" w14:textId="30FC60C9" w:rsidR="00793436" w:rsidRPr="005F765D" w:rsidRDefault="005F765D" w:rsidP="00AD0E2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 spadá do kategorie chráněných zákazníků, zajišťuje a prokazuje bezpečnostní standard dodávky plynu jiný účastník trhu s plynem s možností přístupu ke vstupním údajům tohoto odběrného místa nezbytným pro výpočet bezpečnostního standardu pro případy podle přímo použitelného předpisu Evropské unie 8).</w:t>
      </w:r>
    </w:p>
    <w:p w14:paraId="7A331AEC" w14:textId="5D19CD78" w:rsidR="00793436" w:rsidRDefault="005F765D">
      <w:pPr>
        <w:widowControl w:val="0"/>
        <w:autoSpaceDE w:val="0"/>
        <w:autoSpaceDN w:val="0"/>
        <w:adjustRightInd w:val="0"/>
        <w:spacing w:after="0" w:line="240" w:lineRule="auto"/>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Skutečnosti podle písmene a) nebo b) obchodník s plynem písemně oznamuje Energetickému regulačnímu úřadu nejpozději do 31. srpna daného roku.</w:t>
      </w:r>
    </w:p>
    <w:p w14:paraId="41EC5540" w14:textId="228F5E3B" w:rsidR="00AD0E26" w:rsidRDefault="00AD0E26">
      <w:pPr>
        <w:widowControl w:val="0"/>
        <w:autoSpaceDE w:val="0"/>
        <w:autoSpaceDN w:val="0"/>
        <w:adjustRightInd w:val="0"/>
        <w:spacing w:after="0" w:line="240" w:lineRule="auto"/>
        <w:rPr>
          <w:rFonts w:ascii="Times New Roman" w:hAnsi="Times New Roman" w:cs="Times New Roman"/>
          <w:sz w:val="24"/>
          <w:szCs w:val="24"/>
          <w:highlight w:val="white"/>
        </w:rPr>
      </w:pPr>
    </w:p>
    <w:p w14:paraId="22264D7B" w14:textId="6EFD0EC4" w:rsidR="00AD0E26" w:rsidRPr="00BD63D0" w:rsidRDefault="00AD0E26" w:rsidP="00AD0E26">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sz w:val="24"/>
          <w:szCs w:val="24"/>
          <w:highlight w:val="white"/>
        </w:rPr>
        <w:tab/>
      </w:r>
      <w:r w:rsidRPr="00AD0E26">
        <w:rPr>
          <w:rFonts w:ascii="Times New Roman" w:hAnsi="Times New Roman" w:cs="Times New Roman"/>
          <w:b/>
          <w:bCs/>
          <w:sz w:val="24"/>
          <w:szCs w:val="24"/>
          <w:highlight w:val="white"/>
        </w:rPr>
        <w:t>(10)</w:t>
      </w:r>
      <w:r>
        <w:rPr>
          <w:rFonts w:ascii="Times New Roman" w:hAnsi="Times New Roman" w:cs="Times New Roman"/>
          <w:b/>
          <w:bCs/>
          <w:sz w:val="24"/>
          <w:szCs w:val="24"/>
          <w:highlight w:val="white"/>
        </w:rPr>
        <w:t xml:space="preserve"> </w:t>
      </w:r>
      <w:r w:rsidR="00C33324" w:rsidRPr="00C33324">
        <w:rPr>
          <w:rFonts w:ascii="Times New Roman" w:hAnsi="Times New Roman"/>
          <w:b/>
          <w:bCs/>
          <w:sz w:val="24"/>
          <w:szCs w:val="24"/>
        </w:rPr>
        <w:t xml:space="preserve">Provozovatel zásobníku plynu na území České republiky poskytuje Energetickému regulačnímu úřadu údaje o denním celkovém množství uskladněného plynu a celkové zasmluvněné pevné skladovací kapacitě jednotlivých obchodníků s plynem za předchozí měsíc podle přílohy č. 9 k této vyhlášce, a to nejpozději do 15. dne daného </w:t>
      </w:r>
      <w:r w:rsidR="00E92C39">
        <w:rPr>
          <w:rFonts w:ascii="Times New Roman" w:hAnsi="Times New Roman"/>
          <w:b/>
          <w:bCs/>
          <w:sz w:val="24"/>
          <w:szCs w:val="24"/>
        </w:rPr>
        <w:t xml:space="preserve">kalendářního </w:t>
      </w:r>
      <w:r w:rsidR="00C33324" w:rsidRPr="00C33324">
        <w:rPr>
          <w:rFonts w:ascii="Times New Roman" w:hAnsi="Times New Roman"/>
          <w:b/>
          <w:bCs/>
          <w:sz w:val="24"/>
          <w:szCs w:val="24"/>
        </w:rPr>
        <w:t>měsíce.</w:t>
      </w:r>
    </w:p>
    <w:p w14:paraId="32772F51" w14:textId="3AA9B050" w:rsidR="00AD0E26" w:rsidRPr="00BD63D0" w:rsidRDefault="00AD0E26" w:rsidP="00AD0E26">
      <w:pPr>
        <w:spacing w:after="0" w:line="240" w:lineRule="auto"/>
        <w:ind w:firstLine="708"/>
        <w:jc w:val="both"/>
        <w:rPr>
          <w:rFonts w:ascii="Times New Roman" w:eastAsia="Times New Roman" w:hAnsi="Times New Roman" w:cs="Times New Roman"/>
          <w:b/>
          <w:sz w:val="24"/>
          <w:szCs w:val="24"/>
        </w:rPr>
      </w:pPr>
      <w:r w:rsidRPr="00BD63D0">
        <w:rPr>
          <w:rFonts w:ascii="Times New Roman" w:eastAsia="Times New Roman" w:hAnsi="Times New Roman" w:cs="Times New Roman"/>
          <w:b/>
          <w:sz w:val="24"/>
          <w:szCs w:val="24"/>
        </w:rPr>
        <w:t>(11) Obchodník s plynem, který prokazuje zajištění bezpečnostního standardu podle odst</w:t>
      </w:r>
      <w:r w:rsidR="00BD63D0" w:rsidRPr="00BD63D0">
        <w:rPr>
          <w:rFonts w:ascii="Times New Roman" w:eastAsia="Times New Roman" w:hAnsi="Times New Roman" w:cs="Times New Roman"/>
          <w:b/>
          <w:sz w:val="24"/>
          <w:szCs w:val="24"/>
        </w:rPr>
        <w:t>avce</w:t>
      </w:r>
      <w:r w:rsidRPr="00BD63D0">
        <w:rPr>
          <w:rFonts w:ascii="Times New Roman" w:eastAsia="Times New Roman" w:hAnsi="Times New Roman" w:cs="Times New Roman"/>
          <w:b/>
          <w:sz w:val="24"/>
          <w:szCs w:val="24"/>
        </w:rPr>
        <w:t xml:space="preserve"> 4 písm. b), si zajistí od provozovatele zásobníku plynu mimo území České republiky údaje o aktuálním denním množství uskladněného plynu </w:t>
      </w:r>
      <w:r w:rsidR="00E92C39">
        <w:rPr>
          <w:rFonts w:ascii="Times New Roman" w:eastAsia="Times New Roman" w:hAnsi="Times New Roman" w:cs="Times New Roman"/>
          <w:b/>
          <w:sz w:val="24"/>
          <w:szCs w:val="24"/>
        </w:rPr>
        <w:t xml:space="preserve">za </w:t>
      </w:r>
      <w:r w:rsidRPr="00BD63D0">
        <w:rPr>
          <w:rFonts w:ascii="Times New Roman" w:eastAsia="Times New Roman" w:hAnsi="Times New Roman" w:cs="Times New Roman"/>
          <w:b/>
          <w:sz w:val="24"/>
          <w:szCs w:val="24"/>
        </w:rPr>
        <w:t xml:space="preserve">předcházející </w:t>
      </w:r>
      <w:r w:rsidR="00E92C39" w:rsidRPr="00E92C39">
        <w:rPr>
          <w:rFonts w:ascii="Times New Roman" w:eastAsia="Times New Roman" w:hAnsi="Times New Roman" w:cs="Times New Roman"/>
          <w:b/>
          <w:sz w:val="24"/>
          <w:szCs w:val="24"/>
        </w:rPr>
        <w:t>měsíc a</w:t>
      </w:r>
      <w:r w:rsidRPr="00BD63D0">
        <w:rPr>
          <w:rFonts w:ascii="Times New Roman" w:eastAsia="Times New Roman" w:hAnsi="Times New Roman" w:cs="Times New Roman"/>
          <w:b/>
          <w:sz w:val="24"/>
          <w:szCs w:val="24"/>
        </w:rPr>
        <w:t xml:space="preserve"> </w:t>
      </w:r>
      <w:proofErr w:type="gramStart"/>
      <w:r w:rsidRPr="00BD63D0">
        <w:rPr>
          <w:rFonts w:ascii="Times New Roman" w:eastAsia="Times New Roman" w:hAnsi="Times New Roman" w:cs="Times New Roman"/>
          <w:b/>
          <w:sz w:val="24"/>
          <w:szCs w:val="24"/>
        </w:rPr>
        <w:t xml:space="preserve">poskytne </w:t>
      </w:r>
      <w:r w:rsidR="00E92C39">
        <w:rPr>
          <w:rFonts w:ascii="Times New Roman" w:eastAsia="Times New Roman" w:hAnsi="Times New Roman" w:cs="Times New Roman"/>
          <w:b/>
          <w:sz w:val="24"/>
          <w:szCs w:val="24"/>
        </w:rPr>
        <w:t xml:space="preserve"> je</w:t>
      </w:r>
      <w:proofErr w:type="gramEnd"/>
      <w:r w:rsidR="00E92C39">
        <w:rPr>
          <w:rFonts w:ascii="Times New Roman" w:eastAsia="Times New Roman" w:hAnsi="Times New Roman" w:cs="Times New Roman"/>
          <w:b/>
          <w:sz w:val="24"/>
          <w:szCs w:val="24"/>
        </w:rPr>
        <w:t xml:space="preserve"> </w:t>
      </w:r>
      <w:r w:rsidRPr="00BD63D0">
        <w:rPr>
          <w:rFonts w:ascii="Times New Roman" w:eastAsia="Times New Roman" w:hAnsi="Times New Roman" w:cs="Times New Roman"/>
          <w:b/>
          <w:sz w:val="24"/>
          <w:szCs w:val="24"/>
        </w:rPr>
        <w:t>Energetickému regulačnímu úřadu podle přílohy č. 9 k této vyhlášce, a to nejpozději do 15. dne daného kalendářního měsíce.</w:t>
      </w:r>
    </w:p>
    <w:p w14:paraId="6C895E8A" w14:textId="77777777" w:rsidR="00F0368F" w:rsidRPr="00BD63D0" w:rsidRDefault="00F0368F" w:rsidP="00AD0E26">
      <w:pPr>
        <w:spacing w:after="0" w:line="240" w:lineRule="auto"/>
        <w:ind w:firstLine="708"/>
        <w:jc w:val="both"/>
        <w:rPr>
          <w:rFonts w:ascii="Times New Roman" w:eastAsia="Times New Roman" w:hAnsi="Times New Roman" w:cs="Times New Roman"/>
          <w:b/>
          <w:sz w:val="24"/>
          <w:szCs w:val="24"/>
        </w:rPr>
      </w:pPr>
    </w:p>
    <w:p w14:paraId="76CE8B04"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 11a</w:t>
      </w:r>
    </w:p>
    <w:p w14:paraId="6CB8185A"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6D8B374B"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Minimální požadovaná množství uskladněného plynu pro časové úseky v průběhu skladovacího roku a postup stanovení rozdílu mezi minimálním požadovaným množstvím a skutečným množstvím uskladněného plynu v zásobníku plynu</w:t>
      </w:r>
    </w:p>
    <w:p w14:paraId="10D5292B"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5C98FFE8" w14:textId="449156F0" w:rsidR="00793436" w:rsidRPr="005F765D" w:rsidRDefault="005F765D" w:rsidP="00BC6C9B">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(1) Osoba, jež má sjednanou smlouvu o uskladňování plynu v zásobníku plynu přímo připojeném do přepravní soustavy, jejímž předmětem je rezervace skladovací kapacity s pevným výkonem, využívá rezervovanou skladovací kapacitu a pro jednotlivé časové úseky skladovacího roku uskladňuje plyn v zásobníku plynu tak, aby měl v zásobníku plynu na počátku plynárenského dne uvedeného v příloze č. 7 k této vyhlášce uskladněno minimálně množství plynu stanovené pro tento den podle přílohy č. 7 k této vyhlášce</w:t>
      </w:r>
      <w:r w:rsidR="00BC6C9B">
        <w:rPr>
          <w:rFonts w:ascii="Times New Roman" w:hAnsi="Times New Roman" w:cs="Times New Roman"/>
          <w:sz w:val="24"/>
          <w:szCs w:val="24"/>
          <w:highlight w:val="white"/>
        </w:rPr>
        <w:t xml:space="preserve"> </w:t>
      </w:r>
      <w:r w:rsidR="00BC6C9B" w:rsidRPr="00BC6C9B">
        <w:rPr>
          <w:rFonts w:ascii="Times New Roman" w:eastAsia="Times New Roman" w:hAnsi="Times New Roman" w:cs="Times New Roman"/>
          <w:b/>
          <w:sz w:val="24"/>
          <w:szCs w:val="24"/>
        </w:rPr>
        <w:t>po odečtení množství odpovídající rozsahu skladovací kapacity, k níž účastníkovi trhu s plynem zaniklo právo ji využívat v předchozích časových úsecích v průběhu skladovacího roku</w:t>
      </w:r>
      <w:r w:rsidRPr="005F765D">
        <w:rPr>
          <w:rFonts w:ascii="Times New Roman" w:hAnsi="Times New Roman" w:cs="Times New Roman"/>
          <w:sz w:val="24"/>
          <w:szCs w:val="24"/>
          <w:highlight w:val="white"/>
        </w:rPr>
        <w:t>.</w:t>
      </w:r>
    </w:p>
    <w:p w14:paraId="749E4457"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76B0AE5F"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(2) Minimální množství plynu pro jednotlivé časové úseky v průběhu roku představuje v procentech vyjádřený minimální podíl plynu uskladněného účastníkem trhu s plynem podle odstavce 1 na celkové skladovací kapacitě s pevným výkonem, pro kterou má účastník trhu s plynem uzavřenou smlouvu či smlouvy s příslušným provozovatelem zásobníku plynu s výjimkou smluv na nevyužitou skladovací kapacitu.</w:t>
      </w:r>
    </w:p>
    <w:p w14:paraId="731E5A96" w14:textId="7777777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6E8611DE" w14:textId="0FF81F53" w:rsidR="00793436" w:rsidRDefault="005F765D" w:rsidP="00A33266">
      <w:pPr>
        <w:widowControl w:val="0"/>
        <w:autoSpaceDE w:val="0"/>
        <w:autoSpaceDN w:val="0"/>
        <w:adjustRightInd w:val="0"/>
        <w:spacing w:after="0" w:line="240" w:lineRule="auto"/>
        <w:ind w:firstLine="600"/>
        <w:jc w:val="both"/>
        <w:rPr>
          <w:rFonts w:ascii="Times New Roman" w:hAnsi="Times New Roman" w:cs="Times New Roman"/>
          <w:strike/>
          <w:sz w:val="24"/>
          <w:szCs w:val="24"/>
          <w:highlight w:val="white"/>
        </w:rPr>
      </w:pPr>
      <w:r w:rsidRPr="00A33266">
        <w:rPr>
          <w:rFonts w:ascii="Times New Roman" w:hAnsi="Times New Roman" w:cs="Times New Roman"/>
          <w:strike/>
          <w:sz w:val="24"/>
          <w:szCs w:val="24"/>
          <w:highlight w:val="white"/>
        </w:rPr>
        <w:t>(3) Nevyužitá skladovací kapacita, tedy rozdíl mezi minimálním uskladněným množstvím plynu, požadovaným k danému plynárenskému dni a v tento den skutečně uskladněným množstvím plynu, je předmětem aukce s nulovou nebo zápornou vyvolávací cenou za službu uskladňování plynu podle jiného právního předpisu 10). Pro smlouvy o uskladňování plynu na nevyužitou skladovací kapacitu, uzavřené s novým držitelem nevyužité skladovací kapacity, a smlouvy o uskladňování plynu s dobou trvání kratší než 12 měsíců v daném skladovacím roce neplatí až do naplnění skladovací kapacity na 90 % milníky podle přílohy č. 7 k této vyhlášce, ale výsledným milníkem se až do takového naplnění stává maximální doba naplnění 90 % této nevyužité skladovací kapacity; maximální doba naplnění 90 % skladovací kapacity se použije také v případě smluv o uskladňování uzavíraných na dobu kratší než skladovací rok. Dobu naplnění skladovací kapacity na 90 % určí s přihlédnutím k technickým možnostem zásobníku plynu jeho provozovatel, nemůže však překročit dobu stanovenou pro jednotlivé zásobníky plynu podle přílohy č. 8 k této vyhlášce s tím, že do 30 dnů od zahájení naplňování nevyužité skladovací kapacity musí být naplněno minimálně jejích 10 %.</w:t>
      </w:r>
    </w:p>
    <w:p w14:paraId="23BFF603" w14:textId="186BC740" w:rsidR="00793436" w:rsidRPr="00253FA2" w:rsidRDefault="00A33266" w:rsidP="00253FA2">
      <w:pPr>
        <w:widowControl w:val="0"/>
        <w:autoSpaceDE w:val="0"/>
        <w:autoSpaceDN w:val="0"/>
        <w:adjustRightInd w:val="0"/>
        <w:spacing w:after="0" w:line="240" w:lineRule="auto"/>
        <w:ind w:firstLine="600"/>
        <w:jc w:val="both"/>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xml:space="preserve">(3) </w:t>
      </w:r>
      <w:r w:rsidRPr="00DF046E">
        <w:rPr>
          <w:rFonts w:ascii="Times New Roman" w:eastAsia="Times New Roman" w:hAnsi="Times New Roman" w:cs="Times New Roman"/>
          <w:b/>
          <w:bCs/>
          <w:sz w:val="24"/>
          <w:szCs w:val="24"/>
        </w:rPr>
        <w:t xml:space="preserve">Nevyužitá skladovací kapacita, tedy rozdíl mezi minimálním uskladněným množstvím plynu, požadovaným k danému plynárenskému dni a v tento den skutečně uskladněným množstvím plynu, je předmětem aukce s nulovou nebo zápornou vyvolávací cenou za službu uskladňování plynu podle jiného </w:t>
      </w:r>
      <w:r w:rsidRPr="00DF046E">
        <w:rPr>
          <w:rFonts w:ascii="Times New Roman" w:eastAsia="Times New Roman" w:hAnsi="Times New Roman" w:cs="Times New Roman"/>
          <w:b/>
          <w:bCs/>
          <w:sz w:val="24"/>
          <w:szCs w:val="24"/>
        </w:rPr>
        <w:lastRenderedPageBreak/>
        <w:t>právního předpisu</w:t>
      </w:r>
      <w:hyperlink r:id="rId7" w:anchor="f5673712" w:history="1">
        <w:r w:rsidRPr="00DF046E">
          <w:rPr>
            <w:rFonts w:ascii="Times New Roman" w:eastAsia="Times New Roman" w:hAnsi="Times New Roman" w:cs="Times New Roman"/>
            <w:b/>
            <w:bCs/>
            <w:sz w:val="24"/>
            <w:szCs w:val="24"/>
            <w:vertAlign w:val="superscript"/>
          </w:rPr>
          <w:t>10)</w:t>
        </w:r>
      </w:hyperlink>
      <w:r w:rsidRPr="00DF046E">
        <w:rPr>
          <w:rFonts w:ascii="Times New Roman" w:eastAsia="Times New Roman" w:hAnsi="Times New Roman" w:cs="Times New Roman"/>
          <w:b/>
          <w:bCs/>
          <w:sz w:val="24"/>
          <w:szCs w:val="24"/>
        </w:rPr>
        <w:t>. Pro smlouvy o uskladňování plynu na nevyužitou skladovací kapacitu, uzavřené s novým držitelem nevyužité skladovací kapacity, a smlouvy o uskladňování plynu s dobou trvání kratší než 12 měsíců v daném skladovacím roce neplatí až do naplnění skladovací kapacity na 90 % milníky podle přílohy č. 7 k této vyhlášce</w:t>
      </w:r>
      <w:r w:rsidR="00F665E4">
        <w:rPr>
          <w:rFonts w:ascii="Times New Roman" w:eastAsia="Times New Roman" w:hAnsi="Times New Roman" w:cs="Times New Roman"/>
          <w:b/>
          <w:bCs/>
          <w:sz w:val="24"/>
          <w:szCs w:val="24"/>
        </w:rPr>
        <w:t>.</w:t>
      </w:r>
      <w:r w:rsidRPr="00DF046E">
        <w:rPr>
          <w:rFonts w:ascii="Times New Roman" w:eastAsia="Times New Roman" w:hAnsi="Times New Roman" w:cs="Times New Roman"/>
          <w:b/>
          <w:bCs/>
          <w:sz w:val="24"/>
          <w:szCs w:val="24"/>
        </w:rPr>
        <w:t xml:space="preserve"> Maximální dobu naplnění nevyužité skladovací kapacity na 90 % určí s přihlédnutím k technickým možnostem zásobníku plynu jeho provozovatel, nemůže však překročit dobu stanovenou pro jednotlivé zásobníky plynu podle přílohy č. 8 k této vyhlášce s tím, že do 30 dnů od zahájení naplňování nevyužité skladovací kapacity musí být naplněno minimálně jejích 10 %.</w:t>
      </w:r>
      <w:r w:rsidR="00240439">
        <w:rPr>
          <w:rFonts w:ascii="Times New Roman" w:eastAsia="Times New Roman" w:hAnsi="Times New Roman" w:cs="Times New Roman"/>
          <w:b/>
          <w:bCs/>
          <w:sz w:val="24"/>
          <w:szCs w:val="24"/>
        </w:rPr>
        <w:t xml:space="preserve"> </w:t>
      </w:r>
      <w:r w:rsidRPr="00DF046E">
        <w:rPr>
          <w:rFonts w:ascii="Times New Roman" w:eastAsia="Times New Roman" w:hAnsi="Times New Roman" w:cs="Times New Roman"/>
          <w:b/>
          <w:bCs/>
          <w:sz w:val="24"/>
          <w:szCs w:val="24"/>
        </w:rPr>
        <w:t>Pro smlouvy o uskladňování plynu s dobou trvání kratší než 12 měsíců v daném skladovacím roce je doba naplnění skladovací kapacity na 90</w:t>
      </w:r>
      <w:r w:rsidR="00240439">
        <w:rPr>
          <w:rFonts w:ascii="Times New Roman" w:eastAsia="Times New Roman" w:hAnsi="Times New Roman" w:cs="Times New Roman"/>
          <w:b/>
          <w:bCs/>
          <w:sz w:val="24"/>
          <w:szCs w:val="24"/>
        </w:rPr>
        <w:t xml:space="preserve"> </w:t>
      </w:r>
      <w:r w:rsidRPr="00DF046E">
        <w:rPr>
          <w:rFonts w:ascii="Times New Roman" w:eastAsia="Times New Roman" w:hAnsi="Times New Roman" w:cs="Times New Roman"/>
          <w:b/>
          <w:bCs/>
          <w:sz w:val="24"/>
          <w:szCs w:val="24"/>
        </w:rPr>
        <w:t>% stanovena časovým úsekem pro naplnění skladovací kapacity na 90</w:t>
      </w:r>
      <w:r w:rsidR="00240439">
        <w:rPr>
          <w:rFonts w:ascii="Times New Roman" w:eastAsia="Times New Roman" w:hAnsi="Times New Roman" w:cs="Times New Roman"/>
          <w:b/>
          <w:bCs/>
          <w:sz w:val="24"/>
          <w:szCs w:val="24"/>
        </w:rPr>
        <w:t xml:space="preserve"> </w:t>
      </w:r>
      <w:r w:rsidRPr="00DF046E">
        <w:rPr>
          <w:rFonts w:ascii="Times New Roman" w:eastAsia="Times New Roman" w:hAnsi="Times New Roman" w:cs="Times New Roman"/>
          <w:b/>
          <w:bCs/>
          <w:sz w:val="24"/>
          <w:szCs w:val="24"/>
        </w:rPr>
        <w:t xml:space="preserve">% </w:t>
      </w:r>
      <w:r w:rsidR="00F56A01">
        <w:rPr>
          <w:rFonts w:ascii="Times New Roman" w:eastAsia="Times New Roman" w:hAnsi="Times New Roman" w:cs="Times New Roman"/>
          <w:b/>
          <w:bCs/>
          <w:sz w:val="24"/>
          <w:szCs w:val="24"/>
        </w:rPr>
        <w:t>po</w:t>
      </w:r>
      <w:r w:rsidRPr="00DF046E">
        <w:rPr>
          <w:rFonts w:ascii="Times New Roman" w:eastAsia="Times New Roman" w:hAnsi="Times New Roman" w:cs="Times New Roman"/>
          <w:b/>
          <w:bCs/>
          <w:sz w:val="24"/>
          <w:szCs w:val="24"/>
        </w:rPr>
        <w:t>dle přílohy č. 7 k této vyhlášce nebo maximální dobou pro naplnění 90</w:t>
      </w:r>
      <w:r w:rsidR="000A50AF">
        <w:rPr>
          <w:rFonts w:ascii="Times New Roman" w:eastAsia="Times New Roman" w:hAnsi="Times New Roman" w:cs="Times New Roman"/>
          <w:b/>
          <w:bCs/>
          <w:sz w:val="24"/>
          <w:szCs w:val="24"/>
        </w:rPr>
        <w:t xml:space="preserve"> </w:t>
      </w:r>
      <w:r w:rsidRPr="00DF046E">
        <w:rPr>
          <w:rFonts w:ascii="Times New Roman" w:eastAsia="Times New Roman" w:hAnsi="Times New Roman" w:cs="Times New Roman"/>
          <w:b/>
          <w:bCs/>
          <w:sz w:val="24"/>
          <w:szCs w:val="24"/>
        </w:rPr>
        <w:t xml:space="preserve">% nevyužité skladovací kapacity </w:t>
      </w:r>
      <w:r w:rsidR="00F56A01">
        <w:rPr>
          <w:rFonts w:ascii="Times New Roman" w:eastAsia="Times New Roman" w:hAnsi="Times New Roman" w:cs="Times New Roman"/>
          <w:b/>
          <w:bCs/>
          <w:sz w:val="24"/>
          <w:szCs w:val="24"/>
        </w:rPr>
        <w:t>po</w:t>
      </w:r>
      <w:r w:rsidRPr="00DF046E">
        <w:rPr>
          <w:rFonts w:ascii="Times New Roman" w:eastAsia="Times New Roman" w:hAnsi="Times New Roman" w:cs="Times New Roman"/>
          <w:b/>
          <w:bCs/>
          <w:sz w:val="24"/>
          <w:szCs w:val="24"/>
        </w:rPr>
        <w:t>dle přílohy č. 8 k této vyhlášce; použije se delší časové rozmezí.</w:t>
      </w:r>
    </w:p>
    <w:p w14:paraId="593022D6" w14:textId="77777777"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26B54FC6" w14:textId="77777777"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14C22537"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Příloha č. 1</w:t>
      </w:r>
    </w:p>
    <w:p w14:paraId="771A70FD"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Obsahové náležitosti havarijních plánů</w:t>
      </w:r>
    </w:p>
    <w:p w14:paraId="4C6D9B16"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23E37A87"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Havarijní plán obsahuje:</w:t>
      </w:r>
    </w:p>
    <w:p w14:paraId="68E05738"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a) identifikační údaje o držiteli licence (název obchodní firmy právnické nebo fyzické osoby, její sídlo nebo bydliště, identifikační číslo nebo rodné číslo, druh licence), údaje o zařízeních, kterých se havarijní plán týká, datum zpracování, datum schválení, datum nabytí účinnosti, dobu platnosti, jméno osoby zpracovatele a jeho pracovní zařazení, jméno schvalující osoby a její pracovní zařazení a jejich podpisy,</w:t>
      </w:r>
    </w:p>
    <w:p w14:paraId="017EF8CF"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 seznam příloh, které tvoří havarijní plán,</w:t>
      </w:r>
    </w:p>
    <w:p w14:paraId="7F1BBB2B"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c) opatření a postupy vykonávané při předcházení stavu nouze ve fázi včasného varování a ve fázi výstrahy, při stavu nouze a odstraňování následků stavu nouze,</w:t>
      </w:r>
    </w:p>
    <w:p w14:paraId="65E853A3"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d) organizační schéma s popisem základních vztahů a odpovědností,</w:t>
      </w:r>
    </w:p>
    <w:p w14:paraId="1CDD72B4"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e) přehled spojení na subjekty podílející se na řešení předcházení stavu nouze a stavu nouze, včetně spojení na subjekty podílející se na likvidaci havárií provozovaného plynárenského zařízení,</w:t>
      </w:r>
    </w:p>
    <w:p w14:paraId="768618BD"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f) zásady postupu při likvidaci havárií provozovaného plynárenského zařízení,</w:t>
      </w:r>
    </w:p>
    <w:p w14:paraId="116FF117"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g) postup při oznamování předcházení stavu nouze a vyhlašování stavu nouze.</w:t>
      </w:r>
    </w:p>
    <w:p w14:paraId="0E80BE86" w14:textId="77777777"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7C19D2DF" w14:textId="77777777" w:rsidR="00793436" w:rsidRPr="005F765D" w:rsidRDefault="005F765D">
      <w:pPr>
        <w:widowControl w:val="0"/>
        <w:autoSpaceDE w:val="0"/>
        <w:autoSpaceDN w:val="0"/>
        <w:adjustRightInd w:val="0"/>
        <w:spacing w:after="0" w:line="240" w:lineRule="auto"/>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Havarijní plán plynárenské soustavy České republiky dále obsahuje ustanovení o složení Centrálního krizového štábu plynárenské soustavy České republiky včetně jeho statutu a jednacího řádu.</w:t>
      </w:r>
    </w:p>
    <w:p w14:paraId="05BBBE0F" w14:textId="77777777"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0E770178" w14:textId="77777777"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06801F08" w14:textId="77777777" w:rsidR="00793436" w:rsidRPr="005F765D" w:rsidRDefault="005F765D">
      <w:pPr>
        <w:widowControl w:val="0"/>
        <w:autoSpaceDE w:val="0"/>
        <w:autoSpaceDN w:val="0"/>
        <w:adjustRightInd w:val="0"/>
        <w:spacing w:after="0" w:line="240" w:lineRule="auto"/>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7C331F7D" w14:textId="77777777"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504BF758" w14:textId="77777777"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0D5CCB68"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Příloha č. 2</w:t>
      </w:r>
    </w:p>
    <w:p w14:paraId="3BF3FF7E" w14:textId="747AE783"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 xml:space="preserve">Obsahové náležitosti podkladů pro zpracování </w:t>
      </w:r>
      <w:r w:rsidRPr="00C2366E">
        <w:rPr>
          <w:rFonts w:ascii="Times New Roman" w:hAnsi="Times New Roman" w:cs="Times New Roman"/>
          <w:b/>
          <w:bCs/>
          <w:strike/>
          <w:sz w:val="24"/>
          <w:szCs w:val="24"/>
          <w:highlight w:val="white"/>
        </w:rPr>
        <w:t>analýzy</w:t>
      </w:r>
      <w:r w:rsidRPr="005F765D">
        <w:rPr>
          <w:rFonts w:ascii="Times New Roman" w:hAnsi="Times New Roman" w:cs="Times New Roman"/>
          <w:b/>
          <w:bCs/>
          <w:sz w:val="24"/>
          <w:szCs w:val="24"/>
          <w:highlight w:val="white"/>
        </w:rPr>
        <w:t xml:space="preserve"> </w:t>
      </w:r>
      <w:r w:rsidR="00C2366E">
        <w:rPr>
          <w:rFonts w:ascii="Times New Roman" w:hAnsi="Times New Roman" w:cs="Times New Roman"/>
          <w:b/>
          <w:bCs/>
          <w:sz w:val="24"/>
          <w:szCs w:val="24"/>
          <w:highlight w:val="white"/>
        </w:rPr>
        <w:t xml:space="preserve">posouzení </w:t>
      </w:r>
      <w:r w:rsidRPr="005F765D">
        <w:rPr>
          <w:rFonts w:ascii="Times New Roman" w:hAnsi="Times New Roman" w:cs="Times New Roman"/>
          <w:b/>
          <w:bCs/>
          <w:sz w:val="24"/>
          <w:szCs w:val="24"/>
          <w:highlight w:val="white"/>
        </w:rPr>
        <w:t>rizik</w:t>
      </w:r>
    </w:p>
    <w:p w14:paraId="1A9D4CC8"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1F975D7D" w14:textId="77777777" w:rsidR="00793436" w:rsidRPr="00430B32" w:rsidRDefault="005F765D">
      <w:pPr>
        <w:widowControl w:val="0"/>
        <w:autoSpaceDE w:val="0"/>
        <w:autoSpaceDN w:val="0"/>
        <w:adjustRightInd w:val="0"/>
        <w:spacing w:after="0" w:line="240" w:lineRule="auto"/>
        <w:ind w:firstLine="600"/>
        <w:rPr>
          <w:rFonts w:ascii="Times New Roman" w:hAnsi="Times New Roman" w:cs="Times New Roman"/>
          <w:strike/>
          <w:sz w:val="24"/>
          <w:szCs w:val="24"/>
          <w:highlight w:val="white"/>
        </w:rPr>
      </w:pPr>
      <w:r w:rsidRPr="00430B32">
        <w:rPr>
          <w:rFonts w:ascii="Times New Roman" w:hAnsi="Times New Roman" w:cs="Times New Roman"/>
          <w:strike/>
          <w:sz w:val="24"/>
          <w:szCs w:val="24"/>
          <w:highlight w:val="white"/>
        </w:rPr>
        <w:t>(1) Podklady zpracované provozovatelem přepravní soustavy obsahují:</w:t>
      </w:r>
    </w:p>
    <w:p w14:paraId="0CEA4D2B" w14:textId="77777777" w:rsidR="00793436" w:rsidRPr="00253FA2"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a) standard pro infrastrukturu podle přímo použitelného předpisu Evropské unie 4) (dále jen "standard"):</w:t>
      </w:r>
    </w:p>
    <w:p w14:paraId="139F2C69"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1. stanovení jediné největší plynárenské infrastruktury,</w:t>
      </w:r>
    </w:p>
    <w:p w14:paraId="5C777E0D"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2. zajištění standardu na národní úrovni podle vzorce N-1,</w:t>
      </w:r>
    </w:p>
    <w:p w14:paraId="6F2BA49E"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3. zajištění standardu na regionální úrovni podle vzorce N-1,</w:t>
      </w:r>
    </w:p>
    <w:p w14:paraId="785730D0"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4. zajištění obousměrné kapacity,</w:t>
      </w:r>
    </w:p>
    <w:p w14:paraId="43F89FA9" w14:textId="77777777" w:rsidR="00793436" w:rsidRPr="00253FA2"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b) údaje nutné pro výpočet standardu podle vzorce N-1:</w:t>
      </w:r>
    </w:p>
    <w:p w14:paraId="3411F93A"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1. definice oblasti výpočtu,</w:t>
      </w:r>
    </w:p>
    <w:p w14:paraId="3092EFF3"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2. definice na straně poptávky:</w:t>
      </w:r>
    </w:p>
    <w:p w14:paraId="100C1ADE" w14:textId="77777777" w:rsidR="00793436" w:rsidRPr="00253FA2" w:rsidRDefault="005F765D">
      <w:pPr>
        <w:widowControl w:val="0"/>
        <w:autoSpaceDE w:val="0"/>
        <w:autoSpaceDN w:val="0"/>
        <w:adjustRightInd w:val="0"/>
        <w:spacing w:after="0" w:line="240" w:lineRule="auto"/>
        <w:ind w:right="-200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 xml:space="preserve">      D</w:t>
      </w:r>
    </w:p>
    <w:p w14:paraId="3B6F651B" w14:textId="77777777" w:rsidR="00793436" w:rsidRPr="00253FA2" w:rsidRDefault="005F765D">
      <w:pPr>
        <w:widowControl w:val="0"/>
        <w:autoSpaceDE w:val="0"/>
        <w:autoSpaceDN w:val="0"/>
        <w:adjustRightInd w:val="0"/>
        <w:spacing w:after="0" w:line="240" w:lineRule="auto"/>
        <w:ind w:right="-200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lastRenderedPageBreak/>
        <w:t xml:space="preserve">       max</w:t>
      </w:r>
    </w:p>
    <w:p w14:paraId="3B8687F6" w14:textId="77777777" w:rsidR="00793436" w:rsidRPr="00253FA2" w:rsidRDefault="005F765D">
      <w:pPr>
        <w:widowControl w:val="0"/>
        <w:autoSpaceDE w:val="0"/>
        <w:autoSpaceDN w:val="0"/>
        <w:adjustRightInd w:val="0"/>
        <w:spacing w:after="0" w:line="240" w:lineRule="auto"/>
        <w:ind w:left="6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(den s nejvyšší spotřebou za posledních 20 let),</w:t>
      </w:r>
    </w:p>
    <w:p w14:paraId="331AC953"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3. definice na straně nabídky:</w:t>
      </w:r>
    </w:p>
    <w:p w14:paraId="25AA50A4" w14:textId="77777777" w:rsidR="00793436" w:rsidRPr="00253FA2" w:rsidRDefault="005F765D">
      <w:pPr>
        <w:widowControl w:val="0"/>
        <w:autoSpaceDE w:val="0"/>
        <w:autoSpaceDN w:val="0"/>
        <w:adjustRightInd w:val="0"/>
        <w:spacing w:after="0" w:line="240" w:lineRule="auto"/>
        <w:ind w:right="-200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 xml:space="preserve">      </w:t>
      </w:r>
      <w:proofErr w:type="gramStart"/>
      <w:r w:rsidRPr="00253FA2">
        <w:rPr>
          <w:rFonts w:ascii="Times New Roman" w:hAnsi="Times New Roman" w:cs="Times New Roman"/>
          <w:strike/>
          <w:sz w:val="24"/>
          <w:szCs w:val="24"/>
          <w:highlight w:val="white"/>
        </w:rPr>
        <w:t>EP ,</w:t>
      </w:r>
      <w:proofErr w:type="gramEnd"/>
      <w:r w:rsidRPr="00253FA2">
        <w:rPr>
          <w:rFonts w:ascii="Times New Roman" w:hAnsi="Times New Roman" w:cs="Times New Roman"/>
          <w:strike/>
          <w:sz w:val="24"/>
          <w:szCs w:val="24"/>
          <w:highlight w:val="white"/>
        </w:rPr>
        <w:t xml:space="preserve"> P , S , I ,</w:t>
      </w:r>
    </w:p>
    <w:p w14:paraId="11E4751A" w14:textId="77777777" w:rsidR="00793436" w:rsidRPr="00253FA2" w:rsidRDefault="005F765D">
      <w:pPr>
        <w:widowControl w:val="0"/>
        <w:autoSpaceDE w:val="0"/>
        <w:autoSpaceDN w:val="0"/>
        <w:adjustRightInd w:val="0"/>
        <w:spacing w:after="0" w:line="240" w:lineRule="auto"/>
        <w:ind w:right="-200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 xml:space="preserve">        m   </w:t>
      </w:r>
      <w:proofErr w:type="spellStart"/>
      <w:r w:rsidRPr="00253FA2">
        <w:rPr>
          <w:rFonts w:ascii="Times New Roman" w:hAnsi="Times New Roman" w:cs="Times New Roman"/>
          <w:strike/>
          <w:sz w:val="24"/>
          <w:szCs w:val="24"/>
          <w:highlight w:val="white"/>
        </w:rPr>
        <w:t>m</w:t>
      </w:r>
      <w:proofErr w:type="spellEnd"/>
      <w:r w:rsidRPr="00253FA2">
        <w:rPr>
          <w:rFonts w:ascii="Times New Roman" w:hAnsi="Times New Roman" w:cs="Times New Roman"/>
          <w:strike/>
          <w:sz w:val="24"/>
          <w:szCs w:val="24"/>
          <w:highlight w:val="white"/>
        </w:rPr>
        <w:t xml:space="preserve">   </w:t>
      </w:r>
      <w:proofErr w:type="spellStart"/>
      <w:r w:rsidRPr="00253FA2">
        <w:rPr>
          <w:rFonts w:ascii="Times New Roman" w:hAnsi="Times New Roman" w:cs="Times New Roman"/>
          <w:strike/>
          <w:sz w:val="24"/>
          <w:szCs w:val="24"/>
          <w:highlight w:val="white"/>
        </w:rPr>
        <w:t>m</w:t>
      </w:r>
      <w:proofErr w:type="spellEnd"/>
      <w:r w:rsidRPr="00253FA2">
        <w:rPr>
          <w:rFonts w:ascii="Times New Roman" w:hAnsi="Times New Roman" w:cs="Times New Roman"/>
          <w:strike/>
          <w:sz w:val="24"/>
          <w:szCs w:val="24"/>
          <w:highlight w:val="white"/>
        </w:rPr>
        <w:t xml:space="preserve">   </w:t>
      </w:r>
      <w:proofErr w:type="spellStart"/>
      <w:r w:rsidRPr="00253FA2">
        <w:rPr>
          <w:rFonts w:ascii="Times New Roman" w:hAnsi="Times New Roman" w:cs="Times New Roman"/>
          <w:strike/>
          <w:sz w:val="24"/>
          <w:szCs w:val="24"/>
          <w:highlight w:val="white"/>
        </w:rPr>
        <w:t>m</w:t>
      </w:r>
      <w:proofErr w:type="spellEnd"/>
    </w:p>
    <w:p w14:paraId="046D31E7" w14:textId="77777777" w:rsidR="00793436" w:rsidRPr="00253FA2"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c) hodnotu standardu vypočtenou podle vzorce N-1,</w:t>
      </w:r>
    </w:p>
    <w:p w14:paraId="6C201B05" w14:textId="77777777" w:rsidR="00793436" w:rsidRPr="00253FA2"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d) použité předpoklady pro výpočet standardu podle vzorce N-1</w:t>
      </w:r>
    </w:p>
    <w:p w14:paraId="26B9802F"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1. na národní úrovni,</w:t>
      </w:r>
    </w:p>
    <w:p w14:paraId="35775E2C"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2. na regionální úrovni,</w:t>
      </w:r>
    </w:p>
    <w:p w14:paraId="3F648252" w14:textId="77777777" w:rsidR="00793436" w:rsidRPr="00253FA2"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e) údaje o</w:t>
      </w:r>
    </w:p>
    <w:p w14:paraId="0DE85072"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1. výši spotřeby plynu v České republice (roční spotřeba za poslední dva roky, maximální denní spotřeba za poslední dva roky a maximální denní spotřeba za posledních dvacet let),</w:t>
      </w:r>
    </w:p>
    <w:p w14:paraId="2462D1EC"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2. konfiguraci přepravní soustavy,</w:t>
      </w:r>
    </w:p>
    <w:p w14:paraId="7E1C2086"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3. kapacitě pro fyzický tok plynu na vstupních a výstupních bodech přepravní soustavy, včetně předpokládané potřeby zvýšení kapacity přepravní soustavy,</w:t>
      </w:r>
    </w:p>
    <w:p w14:paraId="1818B40F"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4. kapacitě reverzního toku na hraničních bodech přepravní soustavy, včetně případné potřeby jejího navýšení,</w:t>
      </w:r>
    </w:p>
    <w:p w14:paraId="06C07533" w14:textId="77777777" w:rsidR="00793436" w:rsidRPr="00253FA2"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f) popis a pravděpodobné důsledky scénářů na období následujících dvou let a identifikaci z nich vyplývajících rizik při</w:t>
      </w:r>
    </w:p>
    <w:p w14:paraId="205CDF86"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1. výjimečně vysoké poptávce po plynu,</w:t>
      </w:r>
    </w:p>
    <w:p w14:paraId="25F7E1C9"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2. narušení dodávek,</w:t>
      </w:r>
    </w:p>
    <w:p w14:paraId="319DA826" w14:textId="77777777" w:rsidR="00793436" w:rsidRPr="00253FA2"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3. poruše hlavních přepravních infrastruktur nebo zásobníků plynu,</w:t>
      </w:r>
    </w:p>
    <w:p w14:paraId="08488244" w14:textId="2B317E36" w:rsidR="00793436"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253FA2">
        <w:rPr>
          <w:rFonts w:ascii="Times New Roman" w:hAnsi="Times New Roman" w:cs="Times New Roman"/>
          <w:strike/>
          <w:sz w:val="24"/>
          <w:szCs w:val="24"/>
          <w:highlight w:val="white"/>
        </w:rPr>
        <w:t>g) návrh preventivních opatření ke snížení zjištěných rizik.</w:t>
      </w:r>
    </w:p>
    <w:p w14:paraId="24C3B98E" w14:textId="03B2518F" w:rsidR="00253FA2" w:rsidRDefault="00253FA2">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p>
    <w:p w14:paraId="6AEF8DAC" w14:textId="0F9AEBD5" w:rsidR="00253FA2" w:rsidRPr="00AD7D23" w:rsidRDefault="00430B32" w:rsidP="00035EA6">
      <w:pPr>
        <w:pStyle w:val="Odstavecseseznamem"/>
        <w:widowControl w:val="0"/>
        <w:numPr>
          <w:ilvl w:val="0"/>
          <w:numId w:val="2"/>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AD7D23">
        <w:rPr>
          <w:rFonts w:ascii="Times New Roman" w:eastAsia="Times New Roman" w:hAnsi="Times New Roman" w:cs="Times New Roman"/>
          <w:b/>
          <w:bCs/>
          <w:color w:val="000000"/>
          <w:sz w:val="24"/>
          <w:szCs w:val="24"/>
        </w:rPr>
        <w:t>Podklady zpracované provozovatelem přepravní soustavy obsahují:</w:t>
      </w:r>
    </w:p>
    <w:p w14:paraId="22DAB393" w14:textId="2836AE7C" w:rsidR="00035EA6" w:rsidRPr="00AD7D23" w:rsidRDefault="00035EA6" w:rsidP="002C7FE7">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AD7D23">
        <w:rPr>
          <w:rFonts w:ascii="Times New Roman" w:hAnsi="Times New Roman" w:cs="Times New Roman"/>
          <w:b/>
          <w:bCs/>
          <w:sz w:val="24"/>
          <w:szCs w:val="24"/>
          <w:highlight w:val="white"/>
        </w:rPr>
        <w:t xml:space="preserve">a) </w:t>
      </w:r>
      <w:r w:rsidRPr="00AD7D23">
        <w:rPr>
          <w:rFonts w:ascii="Times New Roman" w:eastAsia="Times New Roman" w:hAnsi="Times New Roman" w:cs="Times New Roman"/>
          <w:b/>
          <w:bCs/>
          <w:sz w:val="24"/>
          <w:szCs w:val="24"/>
        </w:rPr>
        <w:t>popis přepravní soustavy</w:t>
      </w:r>
      <w:r w:rsidR="002C7FE7">
        <w:rPr>
          <w:rFonts w:ascii="Times New Roman" w:eastAsia="Times New Roman" w:hAnsi="Times New Roman" w:cs="Times New Roman"/>
          <w:b/>
          <w:bCs/>
          <w:sz w:val="24"/>
          <w:szCs w:val="24"/>
        </w:rPr>
        <w:t xml:space="preserve"> a </w:t>
      </w:r>
      <w:r w:rsidRPr="00AD7D23">
        <w:rPr>
          <w:rFonts w:ascii="Times New Roman" w:eastAsia="Times New Roman" w:hAnsi="Times New Roman" w:cs="Times New Roman"/>
          <w:b/>
          <w:bCs/>
          <w:sz w:val="24"/>
          <w:szCs w:val="24"/>
        </w:rPr>
        <w:t>určení klíčové infrastruktury relevantní pro bezpečnost dodávek plynu,</w:t>
      </w:r>
    </w:p>
    <w:p w14:paraId="0FC28A5B" w14:textId="3CEC2086" w:rsidR="00035EA6" w:rsidRPr="00AD7D23" w:rsidRDefault="00035EA6" w:rsidP="00035EA6">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AD7D23">
        <w:rPr>
          <w:rFonts w:ascii="Times New Roman" w:eastAsia="Times New Roman" w:hAnsi="Times New Roman" w:cs="Times New Roman"/>
          <w:b/>
          <w:bCs/>
          <w:sz w:val="24"/>
          <w:szCs w:val="24"/>
        </w:rPr>
        <w:t xml:space="preserve">b) zajištění infrastrukturního standardu podle </w:t>
      </w:r>
      <w:r w:rsidR="00F56A01">
        <w:rPr>
          <w:rFonts w:ascii="Times New Roman" w:eastAsia="Times New Roman" w:hAnsi="Times New Roman" w:cs="Times New Roman"/>
          <w:b/>
          <w:bCs/>
          <w:sz w:val="24"/>
          <w:szCs w:val="24"/>
        </w:rPr>
        <w:t>n</w:t>
      </w:r>
      <w:r w:rsidR="00F56A01" w:rsidRPr="00AD7D23">
        <w:rPr>
          <w:rFonts w:ascii="Times New Roman" w:eastAsia="Times New Roman" w:hAnsi="Times New Roman" w:cs="Times New Roman"/>
          <w:b/>
          <w:bCs/>
          <w:sz w:val="24"/>
          <w:szCs w:val="24"/>
        </w:rPr>
        <w:t xml:space="preserve">ařízení </w:t>
      </w:r>
      <w:r w:rsidRPr="00AD7D23">
        <w:rPr>
          <w:rFonts w:ascii="Times New Roman" w:eastAsia="Times New Roman" w:hAnsi="Times New Roman" w:cs="Times New Roman"/>
          <w:b/>
          <w:bCs/>
          <w:sz w:val="24"/>
          <w:szCs w:val="24"/>
        </w:rPr>
        <w:t>(EU) 2017/1938</w:t>
      </w:r>
    </w:p>
    <w:p w14:paraId="3D334386" w14:textId="225A0B26" w:rsidR="00035EA6" w:rsidRPr="00AD7D23" w:rsidRDefault="00035EA6" w:rsidP="00035EA6">
      <w:pPr>
        <w:widowControl w:val="0"/>
        <w:autoSpaceDE w:val="0"/>
        <w:autoSpaceDN w:val="0"/>
        <w:adjustRightInd w:val="0"/>
        <w:spacing w:after="0" w:line="240" w:lineRule="auto"/>
        <w:ind w:left="720"/>
        <w:jc w:val="both"/>
        <w:rPr>
          <w:rFonts w:ascii="Times New Roman" w:eastAsia="Times New Roman" w:hAnsi="Times New Roman" w:cs="Times New Roman"/>
          <w:b/>
          <w:bCs/>
          <w:sz w:val="24"/>
          <w:szCs w:val="24"/>
        </w:rPr>
      </w:pPr>
      <w:r w:rsidRPr="00AD7D23">
        <w:rPr>
          <w:rFonts w:ascii="Times New Roman" w:eastAsia="Times New Roman" w:hAnsi="Times New Roman" w:cs="Times New Roman"/>
          <w:b/>
          <w:bCs/>
          <w:sz w:val="24"/>
          <w:szCs w:val="24"/>
        </w:rPr>
        <w:t>1. vzorec N-1,</w:t>
      </w:r>
    </w:p>
    <w:p w14:paraId="736A87A5" w14:textId="448EF542" w:rsidR="00035EA6" w:rsidRPr="00AD7D23" w:rsidRDefault="00035EA6" w:rsidP="00035EA6">
      <w:pPr>
        <w:widowControl w:val="0"/>
        <w:autoSpaceDE w:val="0"/>
        <w:autoSpaceDN w:val="0"/>
        <w:adjustRightInd w:val="0"/>
        <w:spacing w:after="0" w:line="240" w:lineRule="auto"/>
        <w:ind w:left="720"/>
        <w:jc w:val="both"/>
        <w:rPr>
          <w:rFonts w:ascii="Times New Roman" w:eastAsia="Times New Roman" w:hAnsi="Times New Roman" w:cs="Times New Roman"/>
          <w:b/>
          <w:bCs/>
          <w:sz w:val="24"/>
          <w:szCs w:val="24"/>
        </w:rPr>
      </w:pPr>
      <w:r w:rsidRPr="00AD7D23">
        <w:rPr>
          <w:rFonts w:ascii="Times New Roman" w:eastAsia="Times New Roman" w:hAnsi="Times New Roman" w:cs="Times New Roman"/>
          <w:b/>
          <w:bCs/>
          <w:sz w:val="24"/>
          <w:szCs w:val="24"/>
        </w:rPr>
        <w:t>2. určení jediné největší plynárenské infrastruktury,</w:t>
      </w:r>
    </w:p>
    <w:p w14:paraId="3B63BB85" w14:textId="49A89304" w:rsidR="00035EA6" w:rsidRPr="00AD7D23" w:rsidRDefault="00035EA6" w:rsidP="00035EA6">
      <w:pPr>
        <w:widowControl w:val="0"/>
        <w:autoSpaceDE w:val="0"/>
        <w:autoSpaceDN w:val="0"/>
        <w:adjustRightInd w:val="0"/>
        <w:spacing w:after="0" w:line="240" w:lineRule="auto"/>
        <w:ind w:left="720"/>
        <w:jc w:val="both"/>
        <w:rPr>
          <w:rFonts w:ascii="Times New Roman" w:eastAsia="Times New Roman" w:hAnsi="Times New Roman" w:cs="Times New Roman"/>
          <w:b/>
          <w:bCs/>
          <w:sz w:val="24"/>
          <w:szCs w:val="24"/>
        </w:rPr>
      </w:pPr>
      <w:r w:rsidRPr="00AD7D23">
        <w:rPr>
          <w:rFonts w:ascii="Times New Roman" w:eastAsia="Times New Roman" w:hAnsi="Times New Roman" w:cs="Times New Roman"/>
          <w:b/>
          <w:bCs/>
          <w:sz w:val="24"/>
          <w:szCs w:val="24"/>
        </w:rPr>
        <w:t xml:space="preserve">3. výpočet vzorce N-1 na úrovni </w:t>
      </w:r>
      <w:r w:rsidR="00F56A01">
        <w:rPr>
          <w:rFonts w:ascii="Times New Roman" w:eastAsia="Times New Roman" w:hAnsi="Times New Roman" w:cs="Times New Roman"/>
          <w:b/>
          <w:bCs/>
          <w:sz w:val="24"/>
          <w:szCs w:val="24"/>
        </w:rPr>
        <w:t>České republiky</w:t>
      </w:r>
      <w:r w:rsidRPr="00AD7D23">
        <w:rPr>
          <w:rFonts w:ascii="Times New Roman" w:eastAsia="Times New Roman" w:hAnsi="Times New Roman" w:cs="Times New Roman"/>
          <w:b/>
          <w:bCs/>
          <w:sz w:val="24"/>
          <w:szCs w:val="24"/>
        </w:rPr>
        <w:t>,</w:t>
      </w:r>
    </w:p>
    <w:p w14:paraId="3AFD053C" w14:textId="45ECEDB9" w:rsidR="00035EA6" w:rsidRPr="00AD7D23" w:rsidRDefault="00035EA6" w:rsidP="00035EA6">
      <w:pPr>
        <w:widowControl w:val="0"/>
        <w:autoSpaceDE w:val="0"/>
        <w:autoSpaceDN w:val="0"/>
        <w:adjustRightInd w:val="0"/>
        <w:spacing w:after="0" w:line="240" w:lineRule="auto"/>
        <w:ind w:left="720"/>
        <w:jc w:val="both"/>
        <w:rPr>
          <w:rFonts w:ascii="Times New Roman" w:eastAsia="Times New Roman" w:hAnsi="Times New Roman" w:cs="Times New Roman"/>
          <w:b/>
          <w:bCs/>
          <w:sz w:val="24"/>
          <w:szCs w:val="24"/>
        </w:rPr>
      </w:pPr>
      <w:r w:rsidRPr="00AD7D23">
        <w:rPr>
          <w:rFonts w:ascii="Times New Roman" w:eastAsia="Times New Roman" w:hAnsi="Times New Roman" w:cs="Times New Roman"/>
          <w:b/>
          <w:bCs/>
          <w:sz w:val="24"/>
          <w:szCs w:val="24"/>
        </w:rPr>
        <w:t xml:space="preserve">4. </w:t>
      </w:r>
      <w:r w:rsidR="00E335D9" w:rsidRPr="00AD7D23">
        <w:rPr>
          <w:rFonts w:ascii="Times New Roman" w:eastAsia="Times New Roman" w:hAnsi="Times New Roman" w:cs="Times New Roman"/>
          <w:b/>
          <w:bCs/>
          <w:sz w:val="24"/>
          <w:szCs w:val="24"/>
        </w:rPr>
        <w:t>popis hodnot používaných pro všechny parametry ve vzorci N-1, včetně průběžných hodnot použitých k jejich výpočtu,</w:t>
      </w:r>
    </w:p>
    <w:p w14:paraId="2D68BA49" w14:textId="0F19B4B6" w:rsidR="00E335D9" w:rsidRPr="00AD7D23" w:rsidRDefault="00E335D9" w:rsidP="00035EA6">
      <w:pPr>
        <w:widowControl w:val="0"/>
        <w:autoSpaceDE w:val="0"/>
        <w:autoSpaceDN w:val="0"/>
        <w:adjustRightInd w:val="0"/>
        <w:spacing w:after="0" w:line="240" w:lineRule="auto"/>
        <w:ind w:left="720"/>
        <w:jc w:val="both"/>
        <w:rPr>
          <w:rFonts w:ascii="Times New Roman" w:eastAsia="Times New Roman" w:hAnsi="Times New Roman" w:cs="Times New Roman"/>
          <w:b/>
          <w:bCs/>
          <w:sz w:val="24"/>
          <w:szCs w:val="24"/>
        </w:rPr>
      </w:pPr>
      <w:r w:rsidRPr="00AD7D23">
        <w:rPr>
          <w:rFonts w:ascii="Times New Roman" w:eastAsia="Times New Roman" w:hAnsi="Times New Roman" w:cs="Times New Roman"/>
          <w:b/>
          <w:bCs/>
          <w:sz w:val="24"/>
          <w:szCs w:val="24"/>
        </w:rPr>
        <w:t>5. uvedení případných metodik používaných pro výpočet parametrů ve vzorci N-1,</w:t>
      </w:r>
    </w:p>
    <w:p w14:paraId="68367678" w14:textId="0F267B47" w:rsidR="00E335D9" w:rsidRPr="00AD7D23" w:rsidRDefault="00E335D9" w:rsidP="00035EA6">
      <w:pPr>
        <w:widowControl w:val="0"/>
        <w:autoSpaceDE w:val="0"/>
        <w:autoSpaceDN w:val="0"/>
        <w:adjustRightInd w:val="0"/>
        <w:spacing w:after="0" w:line="240" w:lineRule="auto"/>
        <w:ind w:left="720"/>
        <w:jc w:val="both"/>
        <w:rPr>
          <w:rFonts w:ascii="Times New Roman" w:eastAsia="Times New Roman" w:hAnsi="Times New Roman" w:cs="Times New Roman"/>
          <w:b/>
          <w:bCs/>
          <w:sz w:val="24"/>
          <w:szCs w:val="24"/>
        </w:rPr>
      </w:pPr>
      <w:r w:rsidRPr="00AD7D23">
        <w:rPr>
          <w:rFonts w:ascii="Times New Roman" w:eastAsia="Times New Roman" w:hAnsi="Times New Roman" w:cs="Times New Roman"/>
          <w:b/>
          <w:bCs/>
          <w:sz w:val="24"/>
          <w:szCs w:val="24"/>
        </w:rPr>
        <w:t>6. vysvětlení výsledků výpočtu vzorce N-1 při úrovni zásobníků na 30 % a 100 % jejich maximálního pracovního objemu,</w:t>
      </w:r>
    </w:p>
    <w:p w14:paraId="52540C43" w14:textId="3BCE91D3" w:rsidR="00E335D9" w:rsidRPr="00AD7D23" w:rsidRDefault="00E335D9" w:rsidP="00035EA6">
      <w:pPr>
        <w:widowControl w:val="0"/>
        <w:autoSpaceDE w:val="0"/>
        <w:autoSpaceDN w:val="0"/>
        <w:adjustRightInd w:val="0"/>
        <w:spacing w:after="0" w:line="240" w:lineRule="auto"/>
        <w:ind w:left="720"/>
        <w:jc w:val="both"/>
        <w:rPr>
          <w:rFonts w:ascii="Times New Roman" w:eastAsia="Times New Roman" w:hAnsi="Times New Roman" w:cs="Times New Roman"/>
          <w:b/>
          <w:bCs/>
          <w:sz w:val="24"/>
          <w:szCs w:val="24"/>
        </w:rPr>
      </w:pPr>
      <w:r w:rsidRPr="00AD7D23">
        <w:rPr>
          <w:rFonts w:ascii="Times New Roman" w:eastAsia="Times New Roman" w:hAnsi="Times New Roman" w:cs="Times New Roman"/>
          <w:b/>
          <w:bCs/>
          <w:sz w:val="24"/>
          <w:szCs w:val="24"/>
        </w:rPr>
        <w:t>7. vysvětlení hlavních výsledků simulace vzorce N-1 pomocí hydraulického modelu,</w:t>
      </w:r>
    </w:p>
    <w:p w14:paraId="75105271" w14:textId="631CCE3A" w:rsidR="00E335D9" w:rsidRPr="00AD7D23" w:rsidRDefault="00E335D9" w:rsidP="00E335D9">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AD7D23">
        <w:rPr>
          <w:rFonts w:ascii="Times New Roman" w:eastAsia="Times New Roman" w:hAnsi="Times New Roman" w:cs="Times New Roman"/>
          <w:b/>
          <w:bCs/>
          <w:sz w:val="24"/>
          <w:szCs w:val="24"/>
        </w:rPr>
        <w:t>c) obousměrná kapacita</w:t>
      </w:r>
    </w:p>
    <w:p w14:paraId="26797869" w14:textId="32CFE939" w:rsidR="00E335D9" w:rsidRPr="00AD7D23" w:rsidRDefault="00E335D9" w:rsidP="00E335D9">
      <w:pPr>
        <w:widowControl w:val="0"/>
        <w:autoSpaceDE w:val="0"/>
        <w:autoSpaceDN w:val="0"/>
        <w:adjustRightInd w:val="0"/>
        <w:spacing w:after="0" w:line="240" w:lineRule="auto"/>
        <w:ind w:left="720"/>
        <w:jc w:val="both"/>
        <w:rPr>
          <w:rFonts w:ascii="Times New Roman" w:eastAsia="Times New Roman" w:hAnsi="Times New Roman" w:cs="Times New Roman"/>
          <w:b/>
          <w:bCs/>
          <w:sz w:val="24"/>
          <w:szCs w:val="24"/>
        </w:rPr>
      </w:pPr>
      <w:r w:rsidRPr="00AD7D23">
        <w:rPr>
          <w:rFonts w:ascii="Times New Roman" w:eastAsia="Times New Roman" w:hAnsi="Times New Roman" w:cs="Times New Roman"/>
          <w:b/>
          <w:bCs/>
          <w:sz w:val="24"/>
          <w:szCs w:val="24"/>
        </w:rPr>
        <w:t>1. propojovací body vybavené obousměrnou kapacitou a maximální kapacita obousměrných toků,</w:t>
      </w:r>
    </w:p>
    <w:p w14:paraId="6D330DBD" w14:textId="49953413" w:rsidR="00E335D9" w:rsidRPr="00AD7D23" w:rsidRDefault="00E335D9" w:rsidP="00E335D9">
      <w:pPr>
        <w:widowControl w:val="0"/>
        <w:autoSpaceDE w:val="0"/>
        <w:autoSpaceDN w:val="0"/>
        <w:adjustRightInd w:val="0"/>
        <w:spacing w:after="0" w:line="240" w:lineRule="auto"/>
        <w:ind w:left="720"/>
        <w:jc w:val="both"/>
        <w:rPr>
          <w:rFonts w:ascii="Times New Roman" w:eastAsia="Times New Roman" w:hAnsi="Times New Roman" w:cs="Times New Roman"/>
          <w:b/>
          <w:bCs/>
          <w:sz w:val="24"/>
          <w:szCs w:val="24"/>
        </w:rPr>
      </w:pPr>
      <w:r w:rsidRPr="00AD7D23">
        <w:rPr>
          <w:rFonts w:ascii="Times New Roman" w:hAnsi="Times New Roman" w:cs="Times New Roman"/>
          <w:b/>
          <w:bCs/>
          <w:sz w:val="24"/>
          <w:szCs w:val="24"/>
          <w:highlight w:val="white"/>
        </w:rPr>
        <w:t xml:space="preserve">2. </w:t>
      </w:r>
      <w:r w:rsidRPr="00AD7D23">
        <w:rPr>
          <w:rFonts w:ascii="Times New Roman" w:eastAsia="Times New Roman" w:hAnsi="Times New Roman" w:cs="Times New Roman"/>
          <w:b/>
          <w:bCs/>
          <w:sz w:val="24"/>
          <w:szCs w:val="24"/>
        </w:rPr>
        <w:t>ujednání, jimiž se řídí užívání kapacity obousměrného toku,</w:t>
      </w:r>
    </w:p>
    <w:p w14:paraId="7BFB8CFF" w14:textId="18C97345" w:rsidR="00E335D9" w:rsidRPr="00AD7D23" w:rsidRDefault="00E335D9" w:rsidP="00E335D9">
      <w:pPr>
        <w:widowControl w:val="0"/>
        <w:autoSpaceDE w:val="0"/>
        <w:autoSpaceDN w:val="0"/>
        <w:adjustRightInd w:val="0"/>
        <w:spacing w:after="0" w:line="240" w:lineRule="auto"/>
        <w:ind w:left="720"/>
        <w:jc w:val="both"/>
        <w:rPr>
          <w:rFonts w:ascii="Times New Roman" w:eastAsia="Times New Roman" w:hAnsi="Times New Roman" w:cs="Times New Roman"/>
          <w:b/>
          <w:bCs/>
          <w:sz w:val="24"/>
          <w:szCs w:val="24"/>
        </w:rPr>
      </w:pPr>
      <w:r w:rsidRPr="00AD7D23">
        <w:rPr>
          <w:rFonts w:ascii="Times New Roman" w:hAnsi="Times New Roman" w:cs="Times New Roman"/>
          <w:b/>
          <w:bCs/>
          <w:sz w:val="24"/>
          <w:szCs w:val="24"/>
          <w:highlight w:val="white"/>
        </w:rPr>
        <w:t xml:space="preserve">3. </w:t>
      </w:r>
      <w:r w:rsidRPr="00AD7D23">
        <w:rPr>
          <w:rFonts w:ascii="Times New Roman" w:eastAsia="Times New Roman" w:hAnsi="Times New Roman" w:cs="Times New Roman"/>
          <w:b/>
          <w:bCs/>
          <w:sz w:val="24"/>
          <w:szCs w:val="24"/>
        </w:rPr>
        <w:t>udělené výjimky z obousměrnosti pro jednotlivé propojovací body,</w:t>
      </w:r>
    </w:p>
    <w:p w14:paraId="0357D8E4" w14:textId="70640283" w:rsidR="00E335D9" w:rsidRPr="00035EA6" w:rsidRDefault="00E335D9" w:rsidP="00E335D9">
      <w:pPr>
        <w:widowControl w:val="0"/>
        <w:autoSpaceDE w:val="0"/>
        <w:autoSpaceDN w:val="0"/>
        <w:adjustRightInd w:val="0"/>
        <w:spacing w:after="0" w:line="240" w:lineRule="auto"/>
        <w:jc w:val="both"/>
        <w:rPr>
          <w:rFonts w:ascii="Times New Roman" w:hAnsi="Times New Roman" w:cs="Times New Roman"/>
          <w:b/>
          <w:bCs/>
          <w:sz w:val="24"/>
          <w:szCs w:val="24"/>
          <w:highlight w:val="white"/>
        </w:rPr>
      </w:pPr>
      <w:r w:rsidRPr="00AD7D23">
        <w:rPr>
          <w:rFonts w:ascii="Times New Roman" w:hAnsi="Times New Roman" w:cs="Times New Roman"/>
          <w:b/>
          <w:bCs/>
          <w:sz w:val="24"/>
          <w:szCs w:val="24"/>
          <w:highlight w:val="white"/>
        </w:rPr>
        <w:t xml:space="preserve">d) </w:t>
      </w:r>
      <w:r w:rsidRPr="00AD7D23">
        <w:rPr>
          <w:rFonts w:ascii="Times New Roman" w:eastAsia="Times New Roman" w:hAnsi="Times New Roman" w:cs="Times New Roman"/>
          <w:b/>
          <w:bCs/>
          <w:sz w:val="24"/>
          <w:szCs w:val="24"/>
        </w:rPr>
        <w:t>návrh opatření pro snížení identifikovaných rizik ze strany provozovatele přepravní soustavy.</w:t>
      </w:r>
    </w:p>
    <w:p w14:paraId="60BA109D" w14:textId="77777777" w:rsidR="00793436" w:rsidRPr="00430B32" w:rsidRDefault="00793436" w:rsidP="00430B32">
      <w:pPr>
        <w:widowControl w:val="0"/>
        <w:autoSpaceDE w:val="0"/>
        <w:autoSpaceDN w:val="0"/>
        <w:adjustRightInd w:val="0"/>
        <w:spacing w:after="0" w:line="240" w:lineRule="auto"/>
        <w:ind w:left="400" w:hanging="400"/>
        <w:jc w:val="both"/>
        <w:rPr>
          <w:rFonts w:ascii="Times New Roman" w:hAnsi="Times New Roman" w:cs="Times New Roman"/>
          <w:b/>
          <w:bCs/>
          <w:sz w:val="24"/>
          <w:szCs w:val="24"/>
          <w:highlight w:val="white"/>
        </w:rPr>
      </w:pPr>
    </w:p>
    <w:p w14:paraId="5D1C53CA" w14:textId="77777777" w:rsidR="00793436" w:rsidRPr="00BA5B7E" w:rsidRDefault="005F765D">
      <w:pPr>
        <w:widowControl w:val="0"/>
        <w:autoSpaceDE w:val="0"/>
        <w:autoSpaceDN w:val="0"/>
        <w:adjustRightInd w:val="0"/>
        <w:spacing w:after="0" w:line="240" w:lineRule="auto"/>
        <w:ind w:firstLine="600"/>
        <w:rPr>
          <w:rFonts w:ascii="Times New Roman" w:hAnsi="Times New Roman" w:cs="Times New Roman"/>
          <w:strike/>
          <w:sz w:val="24"/>
          <w:szCs w:val="24"/>
          <w:highlight w:val="white"/>
        </w:rPr>
      </w:pPr>
      <w:r w:rsidRPr="00BA5B7E">
        <w:rPr>
          <w:rFonts w:ascii="Times New Roman" w:hAnsi="Times New Roman" w:cs="Times New Roman"/>
          <w:strike/>
          <w:sz w:val="24"/>
          <w:szCs w:val="24"/>
          <w:highlight w:val="white"/>
        </w:rPr>
        <w:t>(2) Podklady zpracované provozovatelem distribuční soustavy obsahují:</w:t>
      </w:r>
    </w:p>
    <w:p w14:paraId="22C756C8" w14:textId="77777777" w:rsidR="00793436" w:rsidRPr="00BA5B7E"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BA5B7E">
        <w:rPr>
          <w:rFonts w:ascii="Times New Roman" w:hAnsi="Times New Roman" w:cs="Times New Roman"/>
          <w:strike/>
          <w:sz w:val="24"/>
          <w:szCs w:val="24"/>
          <w:highlight w:val="white"/>
        </w:rPr>
        <w:t>a) údaje o:</w:t>
      </w:r>
    </w:p>
    <w:p w14:paraId="54590DCC" w14:textId="77777777" w:rsidR="00793436" w:rsidRPr="00BA5B7E"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BA5B7E">
        <w:rPr>
          <w:rFonts w:ascii="Times New Roman" w:hAnsi="Times New Roman" w:cs="Times New Roman"/>
          <w:strike/>
          <w:sz w:val="24"/>
          <w:szCs w:val="24"/>
          <w:highlight w:val="white"/>
        </w:rPr>
        <w:t>1. výši spotřeby plynu na vymezeném území (roční spotřeba za poslední dva roky, maximální denní spotřeba za poslední dva roky a maximální denní spotřeba za posledních dvacet let),</w:t>
      </w:r>
    </w:p>
    <w:p w14:paraId="77732E76" w14:textId="77777777" w:rsidR="00793436" w:rsidRPr="00BA5B7E" w:rsidRDefault="005F765D">
      <w:pPr>
        <w:widowControl w:val="0"/>
        <w:autoSpaceDE w:val="0"/>
        <w:autoSpaceDN w:val="0"/>
        <w:adjustRightInd w:val="0"/>
        <w:spacing w:after="0" w:line="240" w:lineRule="auto"/>
        <w:ind w:left="600" w:hanging="200"/>
        <w:rPr>
          <w:rFonts w:ascii="Times New Roman" w:hAnsi="Times New Roman" w:cs="Times New Roman"/>
          <w:strike/>
          <w:sz w:val="24"/>
          <w:szCs w:val="24"/>
          <w:highlight w:val="white"/>
        </w:rPr>
      </w:pPr>
      <w:r w:rsidRPr="00BA5B7E">
        <w:rPr>
          <w:rFonts w:ascii="Times New Roman" w:hAnsi="Times New Roman" w:cs="Times New Roman"/>
          <w:strike/>
          <w:sz w:val="24"/>
          <w:szCs w:val="24"/>
          <w:highlight w:val="white"/>
        </w:rPr>
        <w:t>2. skutečném průtoku plynu na vstupních a výstupních bodech distribuční soustavy (roční průtok plynu za poslední dva roky, maximální denní průtok plynu za poslední dva roky a maximální denní průtok plynu za posledních dvacet let),</w:t>
      </w:r>
    </w:p>
    <w:p w14:paraId="18CA5F87" w14:textId="77777777" w:rsidR="00793436" w:rsidRPr="00BA5B7E"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BA5B7E">
        <w:rPr>
          <w:rFonts w:ascii="Times New Roman" w:hAnsi="Times New Roman" w:cs="Times New Roman"/>
          <w:strike/>
          <w:sz w:val="24"/>
          <w:szCs w:val="24"/>
          <w:highlight w:val="white"/>
        </w:rPr>
        <w:t xml:space="preserve">b) popis a pravděpodobné důsledky scénářů na období následujících dvou let a identifikaci z nich vyplývajících </w:t>
      </w:r>
      <w:r w:rsidRPr="00BA5B7E">
        <w:rPr>
          <w:rFonts w:ascii="Times New Roman" w:hAnsi="Times New Roman" w:cs="Times New Roman"/>
          <w:strike/>
          <w:sz w:val="24"/>
          <w:szCs w:val="24"/>
          <w:highlight w:val="white"/>
        </w:rPr>
        <w:lastRenderedPageBreak/>
        <w:t>rizik při poruše hlavní distribuční infrastruktury (zejména přerušení toku plynu přes jednu či více vnitrostátních předávacích stanic),</w:t>
      </w:r>
    </w:p>
    <w:p w14:paraId="26BF7EDC" w14:textId="77777777" w:rsidR="00793436" w:rsidRPr="00BA5B7E"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BA5B7E">
        <w:rPr>
          <w:rFonts w:ascii="Times New Roman" w:hAnsi="Times New Roman" w:cs="Times New Roman"/>
          <w:strike/>
          <w:sz w:val="24"/>
          <w:szCs w:val="24"/>
          <w:highlight w:val="white"/>
        </w:rPr>
        <w:t>c) popis výskytu narušení dodávek v předchozích letech včetně doby trvání, dopadů na zákazníky,</w:t>
      </w:r>
    </w:p>
    <w:p w14:paraId="1B7275F9" w14:textId="0C43D6C9" w:rsidR="00793436" w:rsidRDefault="005F765D">
      <w:pPr>
        <w:widowControl w:val="0"/>
        <w:autoSpaceDE w:val="0"/>
        <w:autoSpaceDN w:val="0"/>
        <w:adjustRightInd w:val="0"/>
        <w:spacing w:after="0" w:line="240" w:lineRule="auto"/>
        <w:ind w:left="400" w:hanging="400"/>
        <w:rPr>
          <w:rFonts w:ascii="Times New Roman" w:hAnsi="Times New Roman" w:cs="Times New Roman"/>
          <w:strike/>
          <w:sz w:val="24"/>
          <w:szCs w:val="24"/>
          <w:highlight w:val="white"/>
        </w:rPr>
      </w:pPr>
      <w:r w:rsidRPr="00BA5B7E">
        <w:rPr>
          <w:rFonts w:ascii="Times New Roman" w:hAnsi="Times New Roman" w:cs="Times New Roman"/>
          <w:strike/>
          <w:sz w:val="24"/>
          <w:szCs w:val="24"/>
          <w:highlight w:val="white"/>
        </w:rPr>
        <w:t>d) návrh preventivních opatření ke snížení zjištěných rizik.</w:t>
      </w:r>
    </w:p>
    <w:p w14:paraId="3DDDFC00" w14:textId="7E6BE155" w:rsidR="00D46B04" w:rsidRPr="00D46B04" w:rsidRDefault="00BA5B7E" w:rsidP="00D46B04">
      <w:pPr>
        <w:spacing w:after="0"/>
        <w:ind w:firstLine="567"/>
        <w:jc w:val="both"/>
        <w:rPr>
          <w:rFonts w:ascii="Times New Roman" w:hAnsi="Times New Roman"/>
          <w:b/>
          <w:sz w:val="24"/>
          <w:szCs w:val="24"/>
          <w:highlight w:val="white"/>
        </w:rPr>
      </w:pPr>
      <w:r>
        <w:rPr>
          <w:rFonts w:ascii="Times New Roman" w:hAnsi="Times New Roman" w:cs="Times New Roman"/>
          <w:sz w:val="24"/>
          <w:szCs w:val="24"/>
          <w:highlight w:val="white"/>
        </w:rPr>
        <w:tab/>
        <w:t>(</w:t>
      </w:r>
      <w:r w:rsidRPr="00D46B04">
        <w:rPr>
          <w:rFonts w:ascii="Times New Roman" w:hAnsi="Times New Roman" w:cs="Times New Roman"/>
          <w:b/>
          <w:sz w:val="24"/>
          <w:szCs w:val="24"/>
          <w:highlight w:val="white"/>
        </w:rPr>
        <w:t xml:space="preserve">2) </w:t>
      </w:r>
      <w:r w:rsidR="00D46B04" w:rsidRPr="00D46B04">
        <w:rPr>
          <w:rFonts w:ascii="Times New Roman" w:hAnsi="Times New Roman" w:cs="Times New Roman"/>
          <w:b/>
          <w:sz w:val="24"/>
          <w:szCs w:val="24"/>
          <w:highlight w:val="white"/>
        </w:rPr>
        <w:t>Podklady zpracované provozovatelem distribuční soustavy obsahují:</w:t>
      </w:r>
    </w:p>
    <w:p w14:paraId="08195150" w14:textId="77777777" w:rsidR="00D46B04" w:rsidRPr="00D46B04" w:rsidRDefault="00D46B04" w:rsidP="00D46B04">
      <w:pPr>
        <w:spacing w:after="0"/>
        <w:jc w:val="both"/>
        <w:rPr>
          <w:rFonts w:ascii="Times New Roman" w:hAnsi="Times New Roman"/>
          <w:b/>
          <w:sz w:val="24"/>
          <w:szCs w:val="24"/>
        </w:rPr>
      </w:pPr>
      <w:r w:rsidRPr="00D46B04">
        <w:rPr>
          <w:rFonts w:ascii="Times New Roman" w:hAnsi="Times New Roman"/>
          <w:b/>
          <w:sz w:val="24"/>
          <w:szCs w:val="24"/>
        </w:rPr>
        <w:t>a) údaje o:</w:t>
      </w:r>
    </w:p>
    <w:p w14:paraId="4E511E36" w14:textId="77777777" w:rsidR="00D46B04" w:rsidRPr="00D46B04" w:rsidRDefault="00D46B04" w:rsidP="00D46B04">
      <w:pPr>
        <w:spacing w:after="0"/>
        <w:ind w:left="567"/>
        <w:jc w:val="both"/>
        <w:rPr>
          <w:rFonts w:ascii="Times New Roman" w:hAnsi="Times New Roman"/>
          <w:b/>
          <w:sz w:val="24"/>
          <w:szCs w:val="24"/>
          <w:highlight w:val="white"/>
        </w:rPr>
      </w:pPr>
      <w:r w:rsidRPr="00D46B04">
        <w:rPr>
          <w:rFonts w:ascii="Times New Roman" w:hAnsi="Times New Roman"/>
          <w:b/>
          <w:sz w:val="24"/>
          <w:szCs w:val="24"/>
        </w:rPr>
        <w:t>1.</w:t>
      </w:r>
      <w:r w:rsidRPr="00D46B04">
        <w:rPr>
          <w:rFonts w:ascii="Times New Roman" w:hAnsi="Times New Roman"/>
          <w:b/>
          <w:sz w:val="24"/>
          <w:szCs w:val="24"/>
          <w:highlight w:val="white"/>
        </w:rPr>
        <w:t xml:space="preserve"> </w:t>
      </w:r>
      <w:r w:rsidRPr="00D46B04">
        <w:rPr>
          <w:rFonts w:ascii="Times New Roman" w:hAnsi="Times New Roman" w:cs="Times New Roman"/>
          <w:b/>
          <w:sz w:val="24"/>
          <w:szCs w:val="24"/>
          <w:highlight w:val="white"/>
        </w:rPr>
        <w:t xml:space="preserve">výši spotřeby plynu na vymezeném území (roční spotřeba za poslední dva </w:t>
      </w:r>
      <w:r w:rsidRPr="00D46B04">
        <w:rPr>
          <w:rFonts w:ascii="Times New Roman" w:hAnsi="Times New Roman" w:cs="Times New Roman"/>
          <w:b/>
          <w:sz w:val="24"/>
          <w:szCs w:val="24"/>
        </w:rPr>
        <w:t>a čtyři</w:t>
      </w:r>
      <w:r w:rsidRPr="00D46B04">
        <w:rPr>
          <w:rFonts w:ascii="Times New Roman" w:hAnsi="Times New Roman" w:cs="Times New Roman"/>
          <w:b/>
          <w:sz w:val="24"/>
          <w:szCs w:val="24"/>
          <w:highlight w:val="white"/>
        </w:rPr>
        <w:t xml:space="preserve"> roky, maximální denní spotřeba za poslední dva roky a maximální denní spotřeba za </w:t>
      </w:r>
      <w:r w:rsidRPr="00D46B04">
        <w:rPr>
          <w:rFonts w:ascii="Times New Roman" w:hAnsi="Times New Roman" w:cs="Times New Roman"/>
          <w:b/>
          <w:sz w:val="24"/>
          <w:szCs w:val="24"/>
        </w:rPr>
        <w:t xml:space="preserve">poslední dva a čtyři roky a za </w:t>
      </w:r>
      <w:r w:rsidRPr="00D46B04">
        <w:rPr>
          <w:rFonts w:ascii="Times New Roman" w:hAnsi="Times New Roman" w:cs="Times New Roman"/>
          <w:b/>
          <w:sz w:val="24"/>
          <w:szCs w:val="24"/>
          <w:highlight w:val="white"/>
        </w:rPr>
        <w:t>posledních dvacet let),</w:t>
      </w:r>
    </w:p>
    <w:p w14:paraId="1900E7A5" w14:textId="77777777" w:rsidR="00D46B04" w:rsidRPr="00D46B04" w:rsidRDefault="00D46B04" w:rsidP="00D46B04">
      <w:pPr>
        <w:spacing w:after="0"/>
        <w:ind w:left="567"/>
        <w:jc w:val="both"/>
        <w:rPr>
          <w:rFonts w:ascii="Times New Roman" w:hAnsi="Times New Roman"/>
          <w:b/>
          <w:sz w:val="24"/>
          <w:szCs w:val="24"/>
        </w:rPr>
      </w:pPr>
      <w:r w:rsidRPr="00D46B04">
        <w:rPr>
          <w:rFonts w:ascii="Times New Roman" w:hAnsi="Times New Roman"/>
          <w:b/>
          <w:sz w:val="24"/>
          <w:szCs w:val="24"/>
        </w:rPr>
        <w:t xml:space="preserve">2. </w:t>
      </w:r>
      <w:r w:rsidRPr="00D46B04">
        <w:rPr>
          <w:rFonts w:ascii="Times New Roman" w:hAnsi="Times New Roman" w:cs="Times New Roman"/>
          <w:b/>
          <w:sz w:val="24"/>
          <w:szCs w:val="24"/>
          <w:highlight w:val="white"/>
        </w:rPr>
        <w:t xml:space="preserve">skutečném průtoku plynu na vstupních a výstupních bodech distribuční soustavy (roční průtok plynu za poslední dva roky, maximální denní průtok plynu za poslední dva </w:t>
      </w:r>
      <w:r w:rsidRPr="00D46B04">
        <w:rPr>
          <w:rFonts w:ascii="Times New Roman" w:hAnsi="Times New Roman" w:cs="Times New Roman"/>
          <w:b/>
          <w:sz w:val="24"/>
          <w:szCs w:val="24"/>
        </w:rPr>
        <w:t>a čtyři</w:t>
      </w:r>
      <w:r w:rsidRPr="00D46B04">
        <w:rPr>
          <w:rFonts w:ascii="Times New Roman" w:hAnsi="Times New Roman" w:cs="Times New Roman"/>
          <w:b/>
          <w:sz w:val="24"/>
          <w:szCs w:val="24"/>
          <w:highlight w:val="white"/>
        </w:rPr>
        <w:t xml:space="preserve"> roky a maximální denní průtok plynu za </w:t>
      </w:r>
      <w:r w:rsidRPr="00D46B04">
        <w:rPr>
          <w:rFonts w:ascii="Times New Roman" w:hAnsi="Times New Roman" w:cs="Times New Roman"/>
          <w:b/>
          <w:sz w:val="24"/>
          <w:szCs w:val="24"/>
        </w:rPr>
        <w:t xml:space="preserve">poslední dva a čtyři roky a </w:t>
      </w:r>
      <w:r w:rsidRPr="00D46B04">
        <w:rPr>
          <w:rFonts w:ascii="Times New Roman" w:hAnsi="Times New Roman" w:cs="Times New Roman"/>
          <w:b/>
          <w:sz w:val="24"/>
          <w:szCs w:val="24"/>
          <w:highlight w:val="white"/>
        </w:rPr>
        <w:t>za posledních dvacet let),</w:t>
      </w:r>
      <w:r w:rsidRPr="00D46B04">
        <w:rPr>
          <w:b/>
        </w:rPr>
        <w:t xml:space="preserve"> </w:t>
      </w:r>
      <w:r w:rsidRPr="00D46B04">
        <w:rPr>
          <w:rFonts w:ascii="Times New Roman" w:hAnsi="Times New Roman" w:cs="Times New Roman"/>
          <w:b/>
          <w:sz w:val="24"/>
          <w:szCs w:val="24"/>
        </w:rPr>
        <w:t>včetně členění podle typu zákazníků,</w:t>
      </w:r>
    </w:p>
    <w:p w14:paraId="52C3593E" w14:textId="77777777" w:rsidR="00D46B04" w:rsidRPr="00D46B04" w:rsidRDefault="00D46B04" w:rsidP="00D46B04">
      <w:pPr>
        <w:spacing w:after="0"/>
        <w:jc w:val="both"/>
        <w:rPr>
          <w:rFonts w:ascii="Times New Roman" w:hAnsi="Times New Roman"/>
          <w:b/>
          <w:sz w:val="24"/>
          <w:szCs w:val="24"/>
          <w:highlight w:val="white"/>
        </w:rPr>
      </w:pPr>
      <w:r w:rsidRPr="00D46B04">
        <w:rPr>
          <w:rFonts w:ascii="Times New Roman" w:hAnsi="Times New Roman"/>
          <w:b/>
          <w:sz w:val="24"/>
          <w:szCs w:val="24"/>
        </w:rPr>
        <w:t xml:space="preserve">b) </w:t>
      </w:r>
      <w:r w:rsidRPr="00D46B04">
        <w:rPr>
          <w:rFonts w:ascii="Times New Roman" w:hAnsi="Times New Roman" w:cs="Times New Roman"/>
          <w:b/>
          <w:sz w:val="24"/>
          <w:szCs w:val="24"/>
          <w:highlight w:val="white"/>
        </w:rPr>
        <w:t xml:space="preserve">popis a pravděpodobné důsledky scénářů na období následujících </w:t>
      </w:r>
      <w:r w:rsidRPr="00D46B04">
        <w:rPr>
          <w:rFonts w:ascii="Times New Roman" w:hAnsi="Times New Roman" w:cs="Times New Roman"/>
          <w:b/>
          <w:sz w:val="24"/>
          <w:szCs w:val="24"/>
        </w:rPr>
        <w:t>čtyř</w:t>
      </w:r>
      <w:r w:rsidRPr="00D46B04">
        <w:rPr>
          <w:rFonts w:ascii="Times New Roman" w:hAnsi="Times New Roman" w:cs="Times New Roman"/>
          <w:b/>
          <w:sz w:val="24"/>
          <w:szCs w:val="24"/>
          <w:highlight w:val="white"/>
        </w:rPr>
        <w:t xml:space="preserve"> let a identifikaci z nich vyplývajících rizik při poruše hlavní distribuční infrastruktury (zejména přerušení toku plynu přes jednu či více vnitrostátních předávacích stanic),</w:t>
      </w:r>
    </w:p>
    <w:p w14:paraId="2B43711F" w14:textId="77777777" w:rsidR="00D46B04" w:rsidRPr="00D46B04" w:rsidRDefault="00D46B04" w:rsidP="00D46B04">
      <w:pPr>
        <w:spacing w:after="0"/>
        <w:jc w:val="both"/>
        <w:rPr>
          <w:rFonts w:ascii="Times New Roman" w:hAnsi="Times New Roman"/>
          <w:b/>
          <w:sz w:val="24"/>
          <w:szCs w:val="24"/>
          <w:highlight w:val="white"/>
        </w:rPr>
      </w:pPr>
      <w:r w:rsidRPr="00D46B04">
        <w:rPr>
          <w:rFonts w:ascii="Times New Roman" w:hAnsi="Times New Roman"/>
          <w:b/>
          <w:sz w:val="24"/>
          <w:szCs w:val="24"/>
        </w:rPr>
        <w:t xml:space="preserve">c) </w:t>
      </w:r>
      <w:r w:rsidRPr="00D46B04">
        <w:rPr>
          <w:rFonts w:ascii="Times New Roman" w:hAnsi="Times New Roman" w:cs="Times New Roman"/>
          <w:b/>
          <w:sz w:val="24"/>
          <w:szCs w:val="24"/>
          <w:highlight w:val="white"/>
        </w:rPr>
        <w:t>popis výskytu narušení dodávek v předchozích letech včetně doby trvání, dopadů na zákazníky,</w:t>
      </w:r>
    </w:p>
    <w:p w14:paraId="555784AF" w14:textId="77777777" w:rsidR="00D46B04" w:rsidRPr="00D46B04" w:rsidRDefault="00D46B04" w:rsidP="00D46B04">
      <w:pPr>
        <w:spacing w:after="0"/>
        <w:jc w:val="both"/>
        <w:rPr>
          <w:rFonts w:ascii="Times New Roman" w:hAnsi="Times New Roman"/>
          <w:b/>
          <w:sz w:val="24"/>
          <w:szCs w:val="24"/>
          <w:highlight w:val="white"/>
        </w:rPr>
      </w:pPr>
      <w:r w:rsidRPr="00D46B04">
        <w:rPr>
          <w:rFonts w:ascii="Times New Roman" w:hAnsi="Times New Roman"/>
          <w:b/>
          <w:sz w:val="24"/>
          <w:szCs w:val="24"/>
        </w:rPr>
        <w:t xml:space="preserve">d) </w:t>
      </w:r>
      <w:r w:rsidRPr="00D46B04">
        <w:rPr>
          <w:rFonts w:ascii="Times New Roman" w:hAnsi="Times New Roman" w:cs="Times New Roman"/>
          <w:b/>
          <w:sz w:val="24"/>
          <w:szCs w:val="24"/>
          <w:highlight w:val="white"/>
        </w:rPr>
        <w:t>návrh preventivních opatření ke snížení zjištěných rizik</w:t>
      </w:r>
      <w:r w:rsidRPr="00D46B04">
        <w:rPr>
          <w:rFonts w:ascii="Times New Roman" w:hAnsi="Times New Roman"/>
          <w:b/>
          <w:sz w:val="24"/>
          <w:szCs w:val="24"/>
          <w:highlight w:val="white"/>
        </w:rPr>
        <w:t>,</w:t>
      </w:r>
    </w:p>
    <w:p w14:paraId="21939FB5" w14:textId="1989FFEC" w:rsidR="00BA5B7E" w:rsidRPr="00D46B04" w:rsidRDefault="00D46B04" w:rsidP="00D46B04">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D46B04">
        <w:rPr>
          <w:rFonts w:ascii="Times New Roman" w:hAnsi="Times New Roman"/>
          <w:b/>
          <w:sz w:val="24"/>
          <w:szCs w:val="24"/>
        </w:rPr>
        <w:t xml:space="preserve">e) </w:t>
      </w:r>
      <w:r w:rsidRPr="00D46B04">
        <w:rPr>
          <w:rFonts w:ascii="Times New Roman" w:eastAsia="Times New Roman" w:hAnsi="Times New Roman" w:cs="Times New Roman"/>
          <w:b/>
          <w:sz w:val="24"/>
          <w:szCs w:val="24"/>
        </w:rPr>
        <w:t>popis distribuční soustavy a identifikace klíčové infrastruktury pro bezpečnost dodávek.</w:t>
      </w:r>
    </w:p>
    <w:p w14:paraId="11247FD7" w14:textId="77777777"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40491F4A"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(3) Podklady zpracované provozovatelem zásobníku plynu obsahují:</w:t>
      </w:r>
    </w:p>
    <w:p w14:paraId="50423EF6"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a) údaje o</w:t>
      </w:r>
    </w:p>
    <w:p w14:paraId="18763E7C" w14:textId="77777777"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1. vstupních a výstupních bodech každého zásobníku plynu a jejich napojení na jednotlivé navazující soustavy,</w:t>
      </w:r>
    </w:p>
    <w:p w14:paraId="0B47C9BB" w14:textId="4ADAE367"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2. celkové skladovací kapacitě virtuálního zásobníku plynu a jednotlivých zásobníků plynu</w:t>
      </w:r>
      <w:r w:rsidR="00090732">
        <w:rPr>
          <w:rFonts w:ascii="Times New Roman" w:hAnsi="Times New Roman" w:cs="Times New Roman"/>
          <w:sz w:val="24"/>
          <w:szCs w:val="24"/>
          <w:highlight w:val="white"/>
        </w:rPr>
        <w:t xml:space="preserve"> </w:t>
      </w:r>
      <w:r w:rsidR="00090732">
        <w:rPr>
          <w:rFonts w:ascii="Times New Roman" w:hAnsi="Times New Roman" w:cs="Times New Roman"/>
          <w:b/>
          <w:sz w:val="24"/>
          <w:szCs w:val="24"/>
          <w:highlight w:val="white"/>
        </w:rPr>
        <w:t>(celkový i pracovní objem)</w:t>
      </w:r>
      <w:r w:rsidRPr="005F765D">
        <w:rPr>
          <w:rFonts w:ascii="Times New Roman" w:hAnsi="Times New Roman" w:cs="Times New Roman"/>
          <w:sz w:val="24"/>
          <w:szCs w:val="24"/>
          <w:highlight w:val="white"/>
        </w:rPr>
        <w:t>,</w:t>
      </w:r>
    </w:p>
    <w:p w14:paraId="5C12C4A1" w14:textId="77777777"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3. maximálním těžebním výkonu virtuálního zásobníku plynu a jednotlivých zásobníků plynu,</w:t>
      </w:r>
    </w:p>
    <w:p w14:paraId="570E2915" w14:textId="77777777"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4. maximálním </w:t>
      </w:r>
      <w:proofErr w:type="spellStart"/>
      <w:r w:rsidRPr="005F765D">
        <w:rPr>
          <w:rFonts w:ascii="Times New Roman" w:hAnsi="Times New Roman" w:cs="Times New Roman"/>
          <w:sz w:val="24"/>
          <w:szCs w:val="24"/>
          <w:highlight w:val="white"/>
        </w:rPr>
        <w:t>vtláčecím</w:t>
      </w:r>
      <w:proofErr w:type="spellEnd"/>
      <w:r w:rsidRPr="005F765D">
        <w:rPr>
          <w:rFonts w:ascii="Times New Roman" w:hAnsi="Times New Roman" w:cs="Times New Roman"/>
          <w:sz w:val="24"/>
          <w:szCs w:val="24"/>
          <w:highlight w:val="white"/>
        </w:rPr>
        <w:t xml:space="preserve"> výkonu virtuálního zásobníku plynu a jednotlivých zásobníků plynu,</w:t>
      </w:r>
    </w:p>
    <w:p w14:paraId="554AE73D" w14:textId="77777777"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5. těžební křivce jednotlivých zásobníků plynu,</w:t>
      </w:r>
    </w:p>
    <w:p w14:paraId="3595FC7B" w14:textId="77777777"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6. počtu a výkonech kompresorových jednotek umístěných v každém zásobníku plynu,</w:t>
      </w:r>
    </w:p>
    <w:p w14:paraId="5603D50C" w14:textId="17A4F74D"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b) popis a pravděpodobné důsledky scénářů na období následujících </w:t>
      </w:r>
      <w:r w:rsidRPr="00A6028D">
        <w:rPr>
          <w:rFonts w:ascii="Times New Roman" w:hAnsi="Times New Roman" w:cs="Times New Roman"/>
          <w:strike/>
          <w:sz w:val="24"/>
          <w:szCs w:val="24"/>
          <w:highlight w:val="white"/>
        </w:rPr>
        <w:t>dvou</w:t>
      </w:r>
      <w:r w:rsidRPr="005F765D">
        <w:rPr>
          <w:rFonts w:ascii="Times New Roman" w:hAnsi="Times New Roman" w:cs="Times New Roman"/>
          <w:sz w:val="24"/>
          <w:szCs w:val="24"/>
          <w:highlight w:val="white"/>
        </w:rPr>
        <w:t xml:space="preserve"> </w:t>
      </w:r>
      <w:r w:rsidR="00A6028D">
        <w:rPr>
          <w:rFonts w:ascii="Times New Roman" w:hAnsi="Times New Roman" w:cs="Times New Roman"/>
          <w:b/>
          <w:sz w:val="24"/>
          <w:szCs w:val="24"/>
          <w:highlight w:val="white"/>
        </w:rPr>
        <w:t xml:space="preserve">čtyř </w:t>
      </w:r>
      <w:r w:rsidRPr="005F765D">
        <w:rPr>
          <w:rFonts w:ascii="Times New Roman" w:hAnsi="Times New Roman" w:cs="Times New Roman"/>
          <w:sz w:val="24"/>
          <w:szCs w:val="24"/>
          <w:highlight w:val="white"/>
        </w:rPr>
        <w:t>let a identifikaci z nich vyplývajících rizik při poruše zásobníků plynu a dopady na navazující soustavy,</w:t>
      </w:r>
    </w:p>
    <w:p w14:paraId="6C110972"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c) návrh preventivních opatření ke snížení zjištěných rizik.</w:t>
      </w:r>
    </w:p>
    <w:p w14:paraId="64A43D51" w14:textId="77777777"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0BD143A4" w14:textId="77777777"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(4) Podklady zpracované výrobcem plynu obsahují:</w:t>
      </w:r>
    </w:p>
    <w:p w14:paraId="761C9DAD"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a) údaje o</w:t>
      </w:r>
    </w:p>
    <w:p w14:paraId="42D9F168" w14:textId="77777777"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1. napojení jednotlivých výroben plynu na připojenou přepravní nebo distribuční soustavu,</w:t>
      </w:r>
    </w:p>
    <w:p w14:paraId="3E0EEA7D" w14:textId="77777777"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2. maximálním denním množství plynu dodaného na předávací místo,</w:t>
      </w:r>
    </w:p>
    <w:p w14:paraId="5D4690BB" w14:textId="3D97D705"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b) popis a pravděpodobné důsledky scénářů na období následujících </w:t>
      </w:r>
      <w:r w:rsidRPr="00A6028D">
        <w:rPr>
          <w:rFonts w:ascii="Times New Roman" w:hAnsi="Times New Roman" w:cs="Times New Roman"/>
          <w:strike/>
          <w:sz w:val="24"/>
          <w:szCs w:val="24"/>
          <w:highlight w:val="white"/>
        </w:rPr>
        <w:t>dvou</w:t>
      </w:r>
      <w:r w:rsidRPr="005F765D">
        <w:rPr>
          <w:rFonts w:ascii="Times New Roman" w:hAnsi="Times New Roman" w:cs="Times New Roman"/>
          <w:sz w:val="24"/>
          <w:szCs w:val="24"/>
          <w:highlight w:val="white"/>
        </w:rPr>
        <w:t xml:space="preserve"> </w:t>
      </w:r>
      <w:r w:rsidR="00A6028D">
        <w:rPr>
          <w:rFonts w:ascii="Times New Roman" w:hAnsi="Times New Roman" w:cs="Times New Roman"/>
          <w:b/>
          <w:sz w:val="24"/>
          <w:szCs w:val="24"/>
          <w:highlight w:val="white"/>
        </w:rPr>
        <w:t xml:space="preserve">čtyř </w:t>
      </w:r>
      <w:r w:rsidRPr="005F765D">
        <w:rPr>
          <w:rFonts w:ascii="Times New Roman" w:hAnsi="Times New Roman" w:cs="Times New Roman"/>
          <w:sz w:val="24"/>
          <w:szCs w:val="24"/>
          <w:highlight w:val="white"/>
        </w:rPr>
        <w:t>let a identifikaci z nich vyplývajících rizik při poruše výrobny plynu a dopady na připojenou přepravní nebo distribuční soustavu,</w:t>
      </w:r>
    </w:p>
    <w:p w14:paraId="772B2F2C"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c) návrh preventivních opatření ke snížení zjištěných rizik.</w:t>
      </w:r>
    </w:p>
    <w:p w14:paraId="4EBD91A3" w14:textId="77777777"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5988EE5C" w14:textId="7BC8B789" w:rsidR="00793436"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(5) Podklady zpracované obchodníkem s plynem obsahují popis rizik při narušení dodávek plynu od dodavatelů </w:t>
      </w:r>
      <w:r w:rsidRPr="00A6028D">
        <w:rPr>
          <w:rFonts w:ascii="Times New Roman" w:hAnsi="Times New Roman" w:cs="Times New Roman"/>
          <w:strike/>
          <w:sz w:val="24"/>
          <w:szCs w:val="24"/>
          <w:highlight w:val="white"/>
        </w:rPr>
        <w:t>a návrh preventivních opatření ke snížení zjištěných rizik</w:t>
      </w:r>
      <w:r w:rsidR="00F13101" w:rsidRPr="00CB762E">
        <w:rPr>
          <w:rFonts w:ascii="Times New Roman" w:eastAsia="Times New Roman" w:hAnsi="Times New Roman" w:cs="Times New Roman"/>
          <w:b/>
          <w:sz w:val="24"/>
          <w:szCs w:val="24"/>
        </w:rPr>
        <w:t>, dále rozdělení dodávkových zdrojů plynu podle země původu a návrh preventivních opatření ke snížení zjištěných rizik, zejména s ohledem na přerušení dodávek od hlavního dodavatele</w:t>
      </w:r>
      <w:r w:rsidRPr="005F765D">
        <w:rPr>
          <w:rFonts w:ascii="Times New Roman" w:hAnsi="Times New Roman" w:cs="Times New Roman"/>
          <w:sz w:val="24"/>
          <w:szCs w:val="24"/>
          <w:highlight w:val="white"/>
        </w:rPr>
        <w:t>.</w:t>
      </w:r>
    </w:p>
    <w:p w14:paraId="5E35FEA0" w14:textId="587623B4" w:rsidR="00B262C7" w:rsidRDefault="00B262C7">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2DC51098" w14:textId="098BACCE" w:rsidR="00B262C7" w:rsidRPr="00B262C7" w:rsidRDefault="00B262C7" w:rsidP="00B262C7">
      <w:pPr>
        <w:jc w:val="center"/>
        <w:rPr>
          <w:rFonts w:ascii="Times New Roman" w:hAnsi="Times New Roman"/>
          <w:b/>
          <w:sz w:val="24"/>
          <w:szCs w:val="24"/>
        </w:rPr>
      </w:pPr>
      <w:r w:rsidRPr="00B262C7">
        <w:rPr>
          <w:rFonts w:ascii="Times New Roman" w:hAnsi="Times New Roman" w:cs="Times New Roman"/>
          <w:b/>
          <w:sz w:val="24"/>
          <w:szCs w:val="24"/>
        </w:rPr>
        <w:t>Příloha č. 2a</w:t>
      </w:r>
    </w:p>
    <w:p w14:paraId="7C1A6FC8" w14:textId="77777777" w:rsidR="00B262C7" w:rsidRPr="00B262C7" w:rsidRDefault="00B262C7" w:rsidP="00B262C7">
      <w:pPr>
        <w:jc w:val="center"/>
        <w:rPr>
          <w:rFonts w:ascii="Times New Roman" w:hAnsi="Times New Roman"/>
          <w:b/>
          <w:sz w:val="24"/>
          <w:szCs w:val="24"/>
        </w:rPr>
      </w:pPr>
      <w:r w:rsidRPr="00B262C7">
        <w:rPr>
          <w:rFonts w:ascii="Times New Roman" w:hAnsi="Times New Roman"/>
          <w:b/>
          <w:sz w:val="24"/>
          <w:szCs w:val="24"/>
        </w:rPr>
        <w:lastRenderedPageBreak/>
        <w:t>Obsahové náležitosti podkladů pro zpracování plánu preventivních opatření</w:t>
      </w:r>
    </w:p>
    <w:p w14:paraId="1D3F4052" w14:textId="77777777" w:rsidR="00B262C7" w:rsidRPr="00B262C7" w:rsidRDefault="00B262C7" w:rsidP="00B262C7">
      <w:pPr>
        <w:widowControl w:val="0"/>
        <w:autoSpaceDE w:val="0"/>
        <w:autoSpaceDN w:val="0"/>
        <w:adjustRightInd w:val="0"/>
        <w:spacing w:line="240" w:lineRule="auto"/>
        <w:ind w:firstLine="600"/>
        <w:jc w:val="both"/>
        <w:rPr>
          <w:rFonts w:ascii="Times New Roman" w:hAnsi="Times New Roman" w:cs="Times New Roman"/>
          <w:b/>
          <w:sz w:val="24"/>
          <w:szCs w:val="24"/>
        </w:rPr>
      </w:pPr>
      <w:r w:rsidRPr="00B262C7">
        <w:rPr>
          <w:rFonts w:ascii="Times New Roman" w:hAnsi="Times New Roman"/>
          <w:b/>
          <w:sz w:val="24"/>
          <w:szCs w:val="24"/>
        </w:rPr>
        <w:tab/>
      </w:r>
      <w:r w:rsidRPr="00B262C7">
        <w:rPr>
          <w:rFonts w:ascii="Times New Roman" w:hAnsi="Times New Roman" w:cs="Times New Roman"/>
          <w:b/>
          <w:sz w:val="24"/>
          <w:szCs w:val="24"/>
        </w:rPr>
        <w:t>Všechny subjekty zpracují aktualizaci dat předložených ministerstvu podle přílohy 2. Nadto zpracují a předají podklady dle této přílohy.</w:t>
      </w:r>
    </w:p>
    <w:p w14:paraId="1E935C96" w14:textId="77777777" w:rsidR="00B262C7" w:rsidRPr="00B262C7" w:rsidRDefault="00B262C7" w:rsidP="00B262C7">
      <w:pPr>
        <w:widowControl w:val="0"/>
        <w:autoSpaceDE w:val="0"/>
        <w:autoSpaceDN w:val="0"/>
        <w:adjustRightInd w:val="0"/>
        <w:spacing w:line="240" w:lineRule="auto"/>
        <w:ind w:firstLine="600"/>
        <w:jc w:val="both"/>
        <w:rPr>
          <w:rFonts w:ascii="Times New Roman" w:hAnsi="Times New Roman" w:cs="Times New Roman"/>
          <w:b/>
          <w:sz w:val="24"/>
          <w:szCs w:val="24"/>
        </w:rPr>
      </w:pPr>
      <w:r w:rsidRPr="00B262C7">
        <w:rPr>
          <w:rFonts w:ascii="Times New Roman" w:hAnsi="Times New Roman" w:cs="Times New Roman"/>
          <w:b/>
          <w:sz w:val="24"/>
          <w:szCs w:val="24"/>
        </w:rPr>
        <w:t>(1) Podklady zpracované provozovatelem přepravní soustavy obsahují:</w:t>
      </w:r>
    </w:p>
    <w:p w14:paraId="1653B552" w14:textId="77777777" w:rsidR="00B262C7" w:rsidRPr="00B262C7" w:rsidRDefault="00B262C7" w:rsidP="00B262C7">
      <w:pPr>
        <w:widowControl w:val="0"/>
        <w:autoSpaceDE w:val="0"/>
        <w:autoSpaceDN w:val="0"/>
        <w:adjustRightInd w:val="0"/>
        <w:spacing w:line="240" w:lineRule="auto"/>
        <w:jc w:val="both"/>
        <w:rPr>
          <w:rFonts w:ascii="Times New Roman" w:hAnsi="Times New Roman" w:cs="Times New Roman"/>
          <w:b/>
          <w:sz w:val="24"/>
          <w:szCs w:val="24"/>
        </w:rPr>
      </w:pPr>
      <w:r w:rsidRPr="00B262C7">
        <w:rPr>
          <w:rFonts w:ascii="Times New Roman" w:hAnsi="Times New Roman" w:cs="Times New Roman"/>
          <w:b/>
          <w:sz w:val="24"/>
          <w:szCs w:val="24"/>
        </w:rPr>
        <w:t>a) opatření týkající se propojení se sousedními státy na základě rizik identifikovaných v analýze rizik,</w:t>
      </w:r>
    </w:p>
    <w:p w14:paraId="245FC190" w14:textId="77777777" w:rsidR="00B262C7" w:rsidRPr="00B262C7" w:rsidRDefault="00B262C7" w:rsidP="00B262C7">
      <w:pPr>
        <w:widowControl w:val="0"/>
        <w:autoSpaceDE w:val="0"/>
        <w:autoSpaceDN w:val="0"/>
        <w:adjustRightInd w:val="0"/>
        <w:spacing w:line="240" w:lineRule="auto"/>
        <w:jc w:val="both"/>
        <w:rPr>
          <w:rFonts w:ascii="Times New Roman" w:hAnsi="Times New Roman" w:cs="Times New Roman"/>
          <w:b/>
          <w:sz w:val="24"/>
          <w:szCs w:val="24"/>
        </w:rPr>
      </w:pPr>
      <w:r w:rsidRPr="00B262C7">
        <w:rPr>
          <w:rFonts w:ascii="Times New Roman" w:hAnsi="Times New Roman" w:cs="Times New Roman"/>
          <w:b/>
          <w:sz w:val="24"/>
          <w:szCs w:val="24"/>
        </w:rPr>
        <w:t>b) popis budoucích infrastrukturních projektů, včetně projektů společného zájmu v příslušných rizikových skupinách včetně data jejich zprovoznění, kapacity a odhadovaného dopadu na bezpečnost dodávek,</w:t>
      </w:r>
    </w:p>
    <w:p w14:paraId="089182B0" w14:textId="77777777" w:rsidR="00B262C7" w:rsidRPr="00B262C7" w:rsidRDefault="00B262C7" w:rsidP="00B262C7">
      <w:pPr>
        <w:widowControl w:val="0"/>
        <w:autoSpaceDE w:val="0"/>
        <w:autoSpaceDN w:val="0"/>
        <w:adjustRightInd w:val="0"/>
        <w:spacing w:line="240" w:lineRule="auto"/>
        <w:jc w:val="both"/>
        <w:rPr>
          <w:rFonts w:ascii="Times New Roman" w:hAnsi="Times New Roman" w:cs="Times New Roman"/>
          <w:b/>
          <w:sz w:val="24"/>
          <w:szCs w:val="24"/>
        </w:rPr>
      </w:pPr>
      <w:r w:rsidRPr="00B262C7">
        <w:rPr>
          <w:rFonts w:ascii="Times New Roman" w:hAnsi="Times New Roman" w:cs="Times New Roman"/>
          <w:b/>
          <w:sz w:val="24"/>
          <w:szCs w:val="24"/>
        </w:rPr>
        <w:t>c) popis, jak jsou jednotlivé infrastrukturní projekty zohledněny v desetiletém plánu rozvoje soustavy pro celou Unii vypracovávaného ENTSOG.</w:t>
      </w:r>
    </w:p>
    <w:p w14:paraId="514F5774" w14:textId="77777777" w:rsidR="00B262C7" w:rsidRPr="00B262C7" w:rsidRDefault="00B262C7" w:rsidP="00B262C7">
      <w:pPr>
        <w:widowControl w:val="0"/>
        <w:autoSpaceDE w:val="0"/>
        <w:autoSpaceDN w:val="0"/>
        <w:adjustRightInd w:val="0"/>
        <w:spacing w:line="240" w:lineRule="auto"/>
        <w:ind w:firstLine="600"/>
        <w:jc w:val="both"/>
        <w:rPr>
          <w:rFonts w:ascii="Times New Roman" w:hAnsi="Times New Roman" w:cs="Times New Roman"/>
          <w:b/>
          <w:sz w:val="24"/>
          <w:szCs w:val="24"/>
        </w:rPr>
      </w:pPr>
      <w:r w:rsidRPr="00B262C7">
        <w:rPr>
          <w:rFonts w:ascii="Times New Roman" w:hAnsi="Times New Roman" w:cs="Times New Roman"/>
          <w:b/>
          <w:sz w:val="24"/>
          <w:szCs w:val="24"/>
        </w:rPr>
        <w:t>(2) Podklady zpracované provozovatelem distribuční soustavy obsahují:</w:t>
      </w:r>
    </w:p>
    <w:p w14:paraId="6BDADBD9" w14:textId="77777777" w:rsidR="00B262C7" w:rsidRPr="00B262C7" w:rsidRDefault="00B262C7" w:rsidP="00B262C7">
      <w:pPr>
        <w:widowControl w:val="0"/>
        <w:autoSpaceDE w:val="0"/>
        <w:autoSpaceDN w:val="0"/>
        <w:adjustRightInd w:val="0"/>
        <w:spacing w:line="240" w:lineRule="auto"/>
        <w:jc w:val="both"/>
        <w:rPr>
          <w:rFonts w:ascii="Times New Roman" w:hAnsi="Times New Roman" w:cs="Times New Roman"/>
          <w:b/>
          <w:sz w:val="24"/>
          <w:szCs w:val="24"/>
        </w:rPr>
      </w:pPr>
      <w:r w:rsidRPr="00B262C7">
        <w:rPr>
          <w:rFonts w:ascii="Times New Roman" w:hAnsi="Times New Roman" w:cs="Times New Roman"/>
          <w:b/>
          <w:sz w:val="24"/>
          <w:szCs w:val="24"/>
        </w:rPr>
        <w:t>a) roční spotřebu chráněných zákazníků dle jednotlivých kategorií,</w:t>
      </w:r>
    </w:p>
    <w:p w14:paraId="46310473" w14:textId="77777777" w:rsidR="00B262C7" w:rsidRPr="00B262C7" w:rsidRDefault="00B262C7" w:rsidP="00B262C7">
      <w:pPr>
        <w:widowControl w:val="0"/>
        <w:autoSpaceDE w:val="0"/>
        <w:autoSpaceDN w:val="0"/>
        <w:adjustRightInd w:val="0"/>
        <w:spacing w:line="240" w:lineRule="auto"/>
        <w:jc w:val="both"/>
        <w:rPr>
          <w:rFonts w:ascii="Times New Roman" w:hAnsi="Times New Roman" w:cs="Times New Roman"/>
          <w:b/>
          <w:sz w:val="24"/>
          <w:szCs w:val="24"/>
        </w:rPr>
      </w:pPr>
      <w:r w:rsidRPr="00B262C7">
        <w:rPr>
          <w:rFonts w:ascii="Times New Roman" w:hAnsi="Times New Roman" w:cs="Times New Roman"/>
          <w:b/>
          <w:sz w:val="24"/>
          <w:szCs w:val="24"/>
        </w:rPr>
        <w:t>b) popis budoucích infrastrukturních projektů včetně data jejich zprovoznění, kapacity a odhadovaného dopadu na bezpečnost dodávek.</w:t>
      </w:r>
    </w:p>
    <w:p w14:paraId="618489EA" w14:textId="77777777" w:rsidR="00B262C7" w:rsidRPr="00B262C7" w:rsidRDefault="00B262C7" w:rsidP="00B262C7">
      <w:pPr>
        <w:widowControl w:val="0"/>
        <w:autoSpaceDE w:val="0"/>
        <w:autoSpaceDN w:val="0"/>
        <w:adjustRightInd w:val="0"/>
        <w:spacing w:line="240" w:lineRule="auto"/>
        <w:ind w:firstLine="600"/>
        <w:jc w:val="both"/>
        <w:rPr>
          <w:rFonts w:ascii="Times New Roman" w:hAnsi="Times New Roman" w:cs="Times New Roman"/>
          <w:b/>
          <w:sz w:val="24"/>
          <w:szCs w:val="24"/>
        </w:rPr>
      </w:pPr>
      <w:r w:rsidRPr="00B262C7">
        <w:rPr>
          <w:rFonts w:ascii="Times New Roman" w:hAnsi="Times New Roman" w:cs="Times New Roman"/>
          <w:b/>
          <w:sz w:val="24"/>
          <w:szCs w:val="24"/>
        </w:rPr>
        <w:t>(3) Podklady zpracované provozovatelem zásobníku plynu obsahují popis budoucích infrastrukturních projektů včetně data jejich zprovoznění, kapacity a odhadovaného dopadu na bezpečnost dodávek.</w:t>
      </w:r>
    </w:p>
    <w:p w14:paraId="47449997" w14:textId="34ABC38E" w:rsidR="00B262C7" w:rsidRPr="00B262C7" w:rsidRDefault="00B262C7" w:rsidP="00B262C7">
      <w:pPr>
        <w:widowControl w:val="0"/>
        <w:autoSpaceDE w:val="0"/>
        <w:autoSpaceDN w:val="0"/>
        <w:adjustRightInd w:val="0"/>
        <w:spacing w:after="0" w:line="240" w:lineRule="auto"/>
        <w:ind w:firstLine="600"/>
        <w:rPr>
          <w:rFonts w:ascii="Times New Roman" w:hAnsi="Times New Roman" w:cs="Times New Roman"/>
          <w:b/>
          <w:sz w:val="24"/>
          <w:szCs w:val="24"/>
          <w:highlight w:val="white"/>
        </w:rPr>
      </w:pPr>
      <w:r w:rsidRPr="00B262C7">
        <w:rPr>
          <w:rFonts w:ascii="Times New Roman" w:hAnsi="Times New Roman" w:cs="Times New Roman"/>
          <w:b/>
          <w:sz w:val="24"/>
          <w:szCs w:val="24"/>
        </w:rPr>
        <w:t>(4) Podklady zpracované výrobcem plynu obsahují popis budoucích infrastrukturních projektů včetně data jejich zprovoznění, kapacity a odhadovaného dopadu na bezpečnost dodávek.</w:t>
      </w:r>
    </w:p>
    <w:p w14:paraId="33CEBAF8" w14:textId="77777777"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1CE78214" w14:textId="0BA1948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Příloha č. 3</w:t>
      </w:r>
    </w:p>
    <w:p w14:paraId="787605C4" w14:textId="34668924"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Stanovení bezpečnostního standardu dodávky plynu</w:t>
      </w:r>
    </w:p>
    <w:p w14:paraId="62C81B80" w14:textId="5CA7F88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31D3DB89" w14:textId="31E6485F"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(1) Rozsah bezpečnostního standardu se stanovuje následujícím způsobem:</w:t>
      </w:r>
    </w:p>
    <w:p w14:paraId="2799EF09" w14:textId="541F585F"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a) Pro případ mimořádných teplotních hodnot v průběhu sedmidenního období poptávkových špiček operátor trhu stanoví z údajů zveřejňovaných Českým hydrometeorologickým ústavem 7 nejchladnějších po sobě následujících dnů za celou Českou republiku za posledních 20 let a z těchto dnů vybere den s nejnižší dosaženou teplotou. Operátor trhu stanoví tento den s uvedením roku, pro který obchodník stanoví rozsah svého bezpečnostního standardu dodávky plynu, jako den G. Dále stanoví den H, který je stejným dnem předcházejícího kalendářního roku.</w:t>
      </w:r>
    </w:p>
    <w:p w14:paraId="5774050F" w14:textId="52535E29"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Obchodník s plynem stanoví rozsah svého bezpečnostního standardu</w:t>
      </w:r>
    </w:p>
    <w:p w14:paraId="18F2F3A8" w14:textId="13A6DD1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max.den</w:t>
      </w:r>
      <w:proofErr w:type="spellEnd"/>
    </w:p>
    <w:p w14:paraId="3B7A3A64" w14:textId="5EC1E1D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5B1ED74F" w14:textId="0932D153"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pro období G (tj. předpokládanou maximální denní kapacitu při nejnižší teplotě dosažené za posledních 20 let) jako součet bezpečnostního standardu</w:t>
      </w:r>
    </w:p>
    <w:p w14:paraId="4936C864" w14:textId="5C974C0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C</w:t>
      </w:r>
    </w:p>
    <w:p w14:paraId="55B2843C" w14:textId="33C3C94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3C87DED1" w14:textId="269B9743"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pro odběrná místa zákazníků skupin C1, D1 a F s měřením typu C a bezpečnostního standardu</w:t>
      </w:r>
    </w:p>
    <w:p w14:paraId="437BDCC8" w14:textId="2CB0BE1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A,B</w:t>
      </w:r>
    </w:p>
    <w:p w14:paraId="01D1AADE" w14:textId="4FEBEDE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6394C1B1" w14:textId="41B1E7DF"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pro odběrná místa zákazníků skupin C1, D1 a F s měřením typu A </w:t>
      </w:r>
      <w:proofErr w:type="spellStart"/>
      <w:r w:rsidRPr="005F765D">
        <w:rPr>
          <w:rFonts w:ascii="Times New Roman" w:hAnsi="Times New Roman" w:cs="Times New Roman"/>
          <w:sz w:val="24"/>
          <w:szCs w:val="24"/>
          <w:highlight w:val="white"/>
        </w:rPr>
        <w:t>a</w:t>
      </w:r>
      <w:proofErr w:type="spellEnd"/>
      <w:r w:rsidRPr="005F765D">
        <w:rPr>
          <w:rFonts w:ascii="Times New Roman" w:hAnsi="Times New Roman" w:cs="Times New Roman"/>
          <w:sz w:val="24"/>
          <w:szCs w:val="24"/>
          <w:highlight w:val="white"/>
        </w:rPr>
        <w:t xml:space="preserve"> B a bezpečnostní standard</w:t>
      </w:r>
    </w:p>
    <w:p w14:paraId="5CD7823C" w14:textId="1F86E1C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D2 </w:t>
      </w:r>
      <w:proofErr w:type="gramStart"/>
      <w:r w:rsidRPr="005F765D">
        <w:rPr>
          <w:rFonts w:ascii="Times New Roman" w:hAnsi="Times New Roman" w:cs="Times New Roman"/>
          <w:sz w:val="24"/>
          <w:szCs w:val="24"/>
          <w:highlight w:val="white"/>
        </w:rPr>
        <w:t>A,B</w:t>
      </w:r>
      <w:proofErr w:type="gramEnd"/>
      <w:r w:rsidRPr="005F765D">
        <w:rPr>
          <w:rFonts w:ascii="Times New Roman" w:hAnsi="Times New Roman" w:cs="Times New Roman"/>
          <w:sz w:val="24"/>
          <w:szCs w:val="24"/>
          <w:highlight w:val="white"/>
        </w:rPr>
        <w:t>,C</w:t>
      </w:r>
    </w:p>
    <w:p w14:paraId="52AC2DF5" w14:textId="7939A0F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326BFB01" w14:textId="7487D6A0"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pro odběrná místa zákazníků skupiny D2, tedy</w:t>
      </w:r>
    </w:p>
    <w:p w14:paraId="73891786" w14:textId="1A41A560" w:rsidR="00793436" w:rsidRPr="005F765D" w:rsidRDefault="00793436">
      <w:pPr>
        <w:widowControl w:val="0"/>
        <w:autoSpaceDE w:val="0"/>
        <w:autoSpaceDN w:val="0"/>
        <w:adjustRightInd w:val="0"/>
        <w:spacing w:after="0" w:line="240" w:lineRule="auto"/>
        <w:ind w:firstLine="400"/>
        <w:rPr>
          <w:rFonts w:ascii="Times New Roman" w:hAnsi="Times New Roman" w:cs="Times New Roman"/>
          <w:sz w:val="24"/>
          <w:szCs w:val="24"/>
          <w:highlight w:val="white"/>
        </w:rPr>
      </w:pPr>
    </w:p>
    <w:p w14:paraId="6D58586D" w14:textId="279F643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max.den</w:t>
      </w:r>
      <w:proofErr w:type="spellEnd"/>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 xml:space="preserve">1,F C   C1,D1,F A,B   D2 A,B,C </w:t>
      </w:r>
    </w:p>
    <w:p w14:paraId="71454B66" w14:textId="0F495F5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        =        </w:t>
      </w:r>
      <w:proofErr w:type="gramStart"/>
      <w:r w:rsidRPr="005F765D">
        <w:rPr>
          <w:rFonts w:ascii="Times New Roman" w:hAnsi="Times New Roman" w:cs="Times New Roman"/>
          <w:sz w:val="24"/>
          <w:szCs w:val="24"/>
          <w:highlight w:val="white"/>
        </w:rPr>
        <w:t>R  +</w:t>
      </w:r>
      <w:proofErr w:type="gramEnd"/>
      <w:r w:rsidRPr="005F765D">
        <w:rPr>
          <w:rFonts w:ascii="Times New Roman" w:hAnsi="Times New Roman" w:cs="Times New Roman"/>
          <w:sz w:val="24"/>
          <w:szCs w:val="24"/>
          <w:highlight w:val="white"/>
        </w:rPr>
        <w:t xml:space="preserve">        R    +   R     .</w:t>
      </w:r>
    </w:p>
    <w:p w14:paraId="0A6A875D" w14:textId="0CDADA2F"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3D79F47" w14:textId="2EE1D310"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Bezpečnostní standard</w:t>
      </w:r>
    </w:p>
    <w:p w14:paraId="72062BE0" w14:textId="24C3ED0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C</w:t>
      </w:r>
    </w:p>
    <w:p w14:paraId="71CE1C58" w14:textId="39F9883C"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0B22526F" w14:textId="2131D060"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se spočítá podle vztahu</w:t>
      </w:r>
    </w:p>
    <w:p w14:paraId="3EC1268B" w14:textId="0F13AA1A" w:rsidR="00793436" w:rsidRPr="005F765D" w:rsidRDefault="00793436">
      <w:pPr>
        <w:widowControl w:val="0"/>
        <w:autoSpaceDE w:val="0"/>
        <w:autoSpaceDN w:val="0"/>
        <w:adjustRightInd w:val="0"/>
        <w:spacing w:after="0" w:line="240" w:lineRule="auto"/>
        <w:ind w:firstLine="400"/>
        <w:rPr>
          <w:rFonts w:ascii="Times New Roman" w:hAnsi="Times New Roman" w:cs="Times New Roman"/>
          <w:sz w:val="24"/>
          <w:szCs w:val="24"/>
          <w:highlight w:val="white"/>
        </w:rPr>
      </w:pPr>
    </w:p>
    <w:p w14:paraId="12F08182" w14:textId="16F94A1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 xml:space="preserve">1,F C         C1,D1,F C    </w:t>
      </w:r>
      <w:proofErr w:type="spellStart"/>
      <w:r w:rsidRPr="005F765D">
        <w:rPr>
          <w:rFonts w:ascii="Times New Roman" w:hAnsi="Times New Roman" w:cs="Times New Roman"/>
          <w:sz w:val="24"/>
          <w:szCs w:val="24"/>
          <w:highlight w:val="white"/>
        </w:rPr>
        <w:t>max.den</w:t>
      </w:r>
      <w:proofErr w:type="spellEnd"/>
    </w:p>
    <w:p w14:paraId="2FA517FE" w14:textId="0AF7702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roofErr w:type="gramStart"/>
      <w:r w:rsidRPr="005F765D">
        <w:rPr>
          <w:rFonts w:ascii="Times New Roman" w:hAnsi="Times New Roman" w:cs="Times New Roman"/>
          <w:sz w:val="24"/>
          <w:szCs w:val="24"/>
          <w:highlight w:val="white"/>
        </w:rPr>
        <w:t>R  =</w:t>
      </w:r>
      <w:proofErr w:type="gramEnd"/>
      <w:r w:rsidRPr="005F765D">
        <w:rPr>
          <w:rFonts w:ascii="Times New Roman" w:hAnsi="Times New Roman" w:cs="Times New Roman"/>
          <w:sz w:val="24"/>
          <w:szCs w:val="24"/>
          <w:highlight w:val="white"/>
        </w:rPr>
        <w:t xml:space="preserve"> M x S        </w:t>
      </w:r>
      <w:proofErr w:type="spellStart"/>
      <w:r w:rsidRPr="005F765D">
        <w:rPr>
          <w:rFonts w:ascii="Times New Roman" w:hAnsi="Times New Roman" w:cs="Times New Roman"/>
          <w:sz w:val="24"/>
          <w:szCs w:val="24"/>
          <w:highlight w:val="white"/>
        </w:rPr>
        <w:t>S</w:t>
      </w:r>
      <w:proofErr w:type="spellEnd"/>
      <w:r w:rsidRPr="005F765D">
        <w:rPr>
          <w:rFonts w:ascii="Times New Roman" w:hAnsi="Times New Roman" w:cs="Times New Roman"/>
          <w:sz w:val="24"/>
          <w:szCs w:val="24"/>
          <w:highlight w:val="white"/>
        </w:rPr>
        <w:t xml:space="preserve">  x K       ,</w:t>
      </w:r>
    </w:p>
    <w:p w14:paraId="6B9634DA" w14:textId="69F3BCC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i         </w:t>
      </w:r>
      <w:proofErr w:type="spellStart"/>
      <w:r w:rsidRPr="005F765D">
        <w:rPr>
          <w:rFonts w:ascii="Times New Roman" w:hAnsi="Times New Roman" w:cs="Times New Roman"/>
          <w:sz w:val="24"/>
          <w:szCs w:val="24"/>
          <w:highlight w:val="white"/>
        </w:rPr>
        <w:t>i</w:t>
      </w:r>
      <w:proofErr w:type="spellEnd"/>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i</w:t>
      </w:r>
      <w:proofErr w:type="spellEnd"/>
    </w:p>
    <w:p w14:paraId="7C767744" w14:textId="469E14E8"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67CA7771" w14:textId="1D0A4F9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kde</w:t>
      </w:r>
    </w:p>
    <w:p w14:paraId="5D55211C" w14:textId="2F9BF221"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5E42111" w14:textId="2254008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C</w:t>
      </w:r>
    </w:p>
    <w:p w14:paraId="3BD54040" w14:textId="7EFB68A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je součet aktuální plánované roční spotřeby odběrných</w:t>
      </w:r>
    </w:p>
    <w:p w14:paraId="7F0E9E21" w14:textId="352EB90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i    míst chráněných zákazníků skupin C1, D1 a F s měřením</w:t>
      </w:r>
    </w:p>
    <w:p w14:paraId="6ED551BF" w14:textId="2E60A6D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typu C v i-té třídě typového diagramu dodávky</w:t>
      </w:r>
    </w:p>
    <w:p w14:paraId="08ADECAC" w14:textId="4BAE7FC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(dále jen "TDD"),</w:t>
      </w:r>
    </w:p>
    <w:p w14:paraId="135D45B3" w14:textId="0067F6E5"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7C4794E1" w14:textId="0F9B881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max.den</w:t>
      </w:r>
      <w:proofErr w:type="spellEnd"/>
    </w:p>
    <w:p w14:paraId="6127660F" w14:textId="0F680BB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K            je koeficient i-té třídy TDD pro den G přepočtený na</w:t>
      </w:r>
    </w:p>
    <w:p w14:paraId="3F834410" w14:textId="035EBFF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i           nejnižší teplotu dosaženou ve stejném dni a měsíci za</w:t>
      </w:r>
    </w:p>
    <w:p w14:paraId="29D6E1E5" w14:textId="7DEAB04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posledních 20 let,</w:t>
      </w:r>
    </w:p>
    <w:p w14:paraId="33A4DDFE" w14:textId="2F792C85"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6E51DE8" w14:textId="62FA87D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M            je koeficient, korigující rozsah bezpečnostního</w:t>
      </w:r>
    </w:p>
    <w:p w14:paraId="2EB935CF" w14:textId="79708AB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standardu pro daný měsíc a jeho výše pro jednotlivé</w:t>
      </w:r>
    </w:p>
    <w:p w14:paraId="12520897" w14:textId="24B18BC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měsíce v roce je uvedena v následující tabulce:</w:t>
      </w:r>
    </w:p>
    <w:p w14:paraId="702039C8" w14:textId="4A4BFC9A"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1F559EF3" w14:textId="3F09A67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32BF9C55" w14:textId="7EF3C34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říjen | listopad | prosinec | leden | únor | březen | duben | květen | červen | červenec | srpen | září |</w:t>
      </w:r>
    </w:p>
    <w:p w14:paraId="7BDD2A5D" w14:textId="3E086F9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6EAF288B" w14:textId="09408FF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proofErr w:type="gramStart"/>
      <w:r w:rsidRPr="005F765D">
        <w:rPr>
          <w:rFonts w:ascii="Times New Roman" w:hAnsi="Times New Roman" w:cs="Times New Roman"/>
          <w:sz w:val="24"/>
          <w:szCs w:val="24"/>
          <w:highlight w:val="white"/>
        </w:rPr>
        <w:t>|  0</w:t>
      </w:r>
      <w:proofErr w:type="gramEnd"/>
      <w:r w:rsidRPr="005F765D">
        <w:rPr>
          <w:rFonts w:ascii="Times New Roman" w:hAnsi="Times New Roman" w:cs="Times New Roman"/>
          <w:sz w:val="24"/>
          <w:szCs w:val="24"/>
          <w:highlight w:val="white"/>
        </w:rPr>
        <w:t>,4  |   0,7    |   0,9    |  1,0  | 0,9  |  0,7   |   0   |   0    |   0    |    0     |   0   |  0   |</w:t>
      </w:r>
    </w:p>
    <w:p w14:paraId="50B358F4" w14:textId="003C7A8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0B68573E" w14:textId="2B344BBB"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CE7ADC1" w14:textId="02E81BE5"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Podobně, bezpečnostní standard</w:t>
      </w:r>
    </w:p>
    <w:p w14:paraId="1F01A2DA" w14:textId="3D166EC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A,B</w:t>
      </w:r>
    </w:p>
    <w:p w14:paraId="1CD14197" w14:textId="6BCF2BC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22CE00C5" w14:textId="6CC13E77"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se spočítá podle vztahu</w:t>
      </w:r>
    </w:p>
    <w:p w14:paraId="540040E9" w14:textId="4C864FF8" w:rsidR="00793436" w:rsidRPr="005F765D" w:rsidRDefault="00793436">
      <w:pPr>
        <w:widowControl w:val="0"/>
        <w:autoSpaceDE w:val="0"/>
        <w:autoSpaceDN w:val="0"/>
        <w:adjustRightInd w:val="0"/>
        <w:spacing w:after="0" w:line="240" w:lineRule="auto"/>
        <w:ind w:firstLine="400"/>
        <w:rPr>
          <w:rFonts w:ascii="Times New Roman" w:hAnsi="Times New Roman" w:cs="Times New Roman"/>
          <w:sz w:val="24"/>
          <w:szCs w:val="24"/>
          <w:highlight w:val="white"/>
        </w:rPr>
      </w:pPr>
    </w:p>
    <w:p w14:paraId="28C6FF17" w14:textId="1794C08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 xml:space="preserve">1,F A,B       C1,D1,F A,B    </w:t>
      </w:r>
      <w:proofErr w:type="spellStart"/>
      <w:r w:rsidRPr="005F765D">
        <w:rPr>
          <w:rFonts w:ascii="Times New Roman" w:hAnsi="Times New Roman" w:cs="Times New Roman"/>
          <w:sz w:val="24"/>
          <w:szCs w:val="24"/>
          <w:highlight w:val="white"/>
        </w:rPr>
        <w:t>max.den</w:t>
      </w:r>
      <w:proofErr w:type="spellEnd"/>
    </w:p>
    <w:p w14:paraId="7534E407" w14:textId="46A6864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    = M x        S    x L     </w:t>
      </w:r>
      <w:proofErr w:type="gramStart"/>
      <w:r w:rsidRPr="005F765D">
        <w:rPr>
          <w:rFonts w:ascii="Times New Roman" w:hAnsi="Times New Roman" w:cs="Times New Roman"/>
          <w:sz w:val="24"/>
          <w:szCs w:val="24"/>
          <w:highlight w:val="white"/>
        </w:rPr>
        <w:t xml:space="preserve">  ,</w:t>
      </w:r>
      <w:proofErr w:type="gramEnd"/>
    </w:p>
    <w:p w14:paraId="091CD61C" w14:textId="7D79D0D1"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24EA380" w14:textId="2F7815B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kde</w:t>
      </w:r>
    </w:p>
    <w:p w14:paraId="0DE3293D" w14:textId="2CE6AFC1"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EB1C46D" w14:textId="4C112FC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A,B</w:t>
      </w:r>
    </w:p>
    <w:p w14:paraId="64C97D6F" w14:textId="545C72A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je součet skutečných spotřeb odběrných míst chráněných</w:t>
      </w:r>
    </w:p>
    <w:p w14:paraId="20DE047C" w14:textId="1AFA5E7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zákazníků skupin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 xml:space="preserve">1 a F s měřením typu A </w:t>
      </w:r>
      <w:proofErr w:type="spellStart"/>
      <w:r w:rsidRPr="005F765D">
        <w:rPr>
          <w:rFonts w:ascii="Times New Roman" w:hAnsi="Times New Roman" w:cs="Times New Roman"/>
          <w:sz w:val="24"/>
          <w:szCs w:val="24"/>
          <w:highlight w:val="white"/>
        </w:rPr>
        <w:t>a</w:t>
      </w:r>
      <w:proofErr w:type="spellEnd"/>
      <w:r w:rsidRPr="005F765D">
        <w:rPr>
          <w:rFonts w:ascii="Times New Roman" w:hAnsi="Times New Roman" w:cs="Times New Roman"/>
          <w:sz w:val="24"/>
          <w:szCs w:val="24"/>
          <w:highlight w:val="white"/>
        </w:rPr>
        <w:t xml:space="preserve"> B ve dni H,</w:t>
      </w:r>
    </w:p>
    <w:p w14:paraId="005ED7E0" w14:textId="1205A444"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18C6326" w14:textId="040376C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lastRenderedPageBreak/>
        <w:t xml:space="preserve">                  SO3</w:t>
      </w:r>
    </w:p>
    <w:p w14:paraId="11C47A2E" w14:textId="1F07073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TDD</w:t>
      </w:r>
    </w:p>
    <w:p w14:paraId="3990029D" w14:textId="338552E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max.den</w:t>
      </w:r>
      <w:proofErr w:type="spellEnd"/>
      <w:r w:rsidRPr="005F765D">
        <w:rPr>
          <w:rFonts w:ascii="Times New Roman" w:hAnsi="Times New Roman" w:cs="Times New Roman"/>
          <w:sz w:val="24"/>
          <w:szCs w:val="24"/>
          <w:highlight w:val="white"/>
        </w:rPr>
        <w:t xml:space="preserve">      G</w:t>
      </w:r>
    </w:p>
    <w:p w14:paraId="64C11AF2" w14:textId="6D9855D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L        = ------</w:t>
      </w:r>
    </w:p>
    <w:p w14:paraId="5F33B4EA" w14:textId="0416B5A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SO3</w:t>
      </w:r>
    </w:p>
    <w:p w14:paraId="5DB070A3" w14:textId="385734B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TDD</w:t>
      </w:r>
    </w:p>
    <w:p w14:paraId="54DE122D" w14:textId="5EC368E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H</w:t>
      </w:r>
    </w:p>
    <w:p w14:paraId="666C36F1" w14:textId="099C15E0"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60849949" w14:textId="4C919D5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SO3</w:t>
      </w:r>
    </w:p>
    <w:p w14:paraId="59F96846" w14:textId="669522C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TDD          je koeficient podle platné metodiky TDD pro třídu SO3</w:t>
      </w:r>
    </w:p>
    <w:p w14:paraId="50222EB4" w14:textId="055D4BD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G         pro den G, přepočtený na nejnižší teplotu dosaženou ve</w:t>
      </w:r>
    </w:p>
    <w:p w14:paraId="4A669119" w14:textId="44B2DB7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stejném dni a měsíci za posledních 20 let,</w:t>
      </w:r>
    </w:p>
    <w:p w14:paraId="5BD94086" w14:textId="1C9944EF"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88D49B8" w14:textId="1056CFC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SO3</w:t>
      </w:r>
    </w:p>
    <w:p w14:paraId="1F51E70C" w14:textId="07C5A3C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TDD          je koeficient podle platné metodiky TDD pro třídu SO3</w:t>
      </w:r>
    </w:p>
    <w:p w14:paraId="24196A9D" w14:textId="4C28B96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H         pro den H, přepočtený na skutečnou teplotu v tomto dni.</w:t>
      </w:r>
    </w:p>
    <w:p w14:paraId="7E1BC5CC" w14:textId="515EB9DB"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0A802F3B" w14:textId="1A37A42C"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Bezpečnostní standard</w:t>
      </w:r>
    </w:p>
    <w:p w14:paraId="72A09152" w14:textId="530C6EC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D2 </w:t>
      </w:r>
      <w:proofErr w:type="gramStart"/>
      <w:r w:rsidRPr="005F765D">
        <w:rPr>
          <w:rFonts w:ascii="Times New Roman" w:hAnsi="Times New Roman" w:cs="Times New Roman"/>
          <w:sz w:val="24"/>
          <w:szCs w:val="24"/>
          <w:highlight w:val="white"/>
        </w:rPr>
        <w:t>A,B</w:t>
      </w:r>
      <w:proofErr w:type="gramEnd"/>
      <w:r w:rsidRPr="005F765D">
        <w:rPr>
          <w:rFonts w:ascii="Times New Roman" w:hAnsi="Times New Roman" w:cs="Times New Roman"/>
          <w:sz w:val="24"/>
          <w:szCs w:val="24"/>
          <w:highlight w:val="white"/>
        </w:rPr>
        <w:t>,C</w:t>
      </w:r>
    </w:p>
    <w:p w14:paraId="14F3DB0C" w14:textId="563D874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6A271055" w14:textId="37C5C063"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se spočítá podle vztahu</w:t>
      </w:r>
    </w:p>
    <w:p w14:paraId="77AA76D3" w14:textId="38726D55" w:rsidR="00793436" w:rsidRPr="005F765D" w:rsidRDefault="00793436">
      <w:pPr>
        <w:widowControl w:val="0"/>
        <w:autoSpaceDE w:val="0"/>
        <w:autoSpaceDN w:val="0"/>
        <w:adjustRightInd w:val="0"/>
        <w:spacing w:after="0" w:line="240" w:lineRule="auto"/>
        <w:ind w:firstLine="400"/>
        <w:rPr>
          <w:rFonts w:ascii="Times New Roman" w:hAnsi="Times New Roman" w:cs="Times New Roman"/>
          <w:sz w:val="24"/>
          <w:szCs w:val="24"/>
          <w:highlight w:val="white"/>
        </w:rPr>
      </w:pPr>
    </w:p>
    <w:p w14:paraId="619D76B5" w14:textId="5DD7C53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D2 </w:t>
      </w:r>
      <w:proofErr w:type="gramStart"/>
      <w:r w:rsidRPr="005F765D">
        <w:rPr>
          <w:rFonts w:ascii="Times New Roman" w:hAnsi="Times New Roman" w:cs="Times New Roman"/>
          <w:sz w:val="24"/>
          <w:szCs w:val="24"/>
          <w:highlight w:val="white"/>
        </w:rPr>
        <w:t>A,B</w:t>
      </w:r>
      <w:proofErr w:type="gramEnd"/>
      <w:r w:rsidRPr="005F765D">
        <w:rPr>
          <w:rFonts w:ascii="Times New Roman" w:hAnsi="Times New Roman" w:cs="Times New Roman"/>
          <w:sz w:val="24"/>
          <w:szCs w:val="24"/>
          <w:highlight w:val="white"/>
        </w:rPr>
        <w:t>,C       D2 A,B,C</w:t>
      </w:r>
    </w:p>
    <w:p w14:paraId="70DFF9E8" w14:textId="203E1EC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      = M x   S   </w:t>
      </w:r>
      <w:proofErr w:type="gramStart"/>
      <w:r w:rsidRPr="005F765D">
        <w:rPr>
          <w:rFonts w:ascii="Times New Roman" w:hAnsi="Times New Roman" w:cs="Times New Roman"/>
          <w:sz w:val="24"/>
          <w:szCs w:val="24"/>
          <w:highlight w:val="white"/>
        </w:rPr>
        <w:t xml:space="preserve">  ,</w:t>
      </w:r>
      <w:proofErr w:type="gramEnd"/>
    </w:p>
    <w:p w14:paraId="5B8338A8" w14:textId="0A308E45"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4217D24" w14:textId="28FD45A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kde</w:t>
      </w:r>
    </w:p>
    <w:p w14:paraId="23CAAE70" w14:textId="1765E093"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192C8CB" w14:textId="5800AAA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D2 </w:t>
      </w:r>
      <w:proofErr w:type="gramStart"/>
      <w:r w:rsidRPr="005F765D">
        <w:rPr>
          <w:rFonts w:ascii="Times New Roman" w:hAnsi="Times New Roman" w:cs="Times New Roman"/>
          <w:sz w:val="24"/>
          <w:szCs w:val="24"/>
          <w:highlight w:val="white"/>
        </w:rPr>
        <w:t>A,B</w:t>
      </w:r>
      <w:proofErr w:type="gramEnd"/>
      <w:r w:rsidRPr="005F765D">
        <w:rPr>
          <w:rFonts w:ascii="Times New Roman" w:hAnsi="Times New Roman" w:cs="Times New Roman"/>
          <w:sz w:val="24"/>
          <w:szCs w:val="24"/>
          <w:highlight w:val="white"/>
        </w:rPr>
        <w:t>,C</w:t>
      </w:r>
    </w:p>
    <w:p w14:paraId="672DDFDF" w14:textId="05FBA67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je maximální denní spotřeba odběrných míst chráněných</w:t>
      </w:r>
    </w:p>
    <w:p w14:paraId="65F25CD4" w14:textId="31399B0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zákazníků skupiny D2 od 1. 10. do 31. 3. předcházejícího</w:t>
      </w:r>
    </w:p>
    <w:p w14:paraId="1DE023A9" w14:textId="5B1C78D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období.</w:t>
      </w:r>
    </w:p>
    <w:p w14:paraId="3AC4BA6D" w14:textId="6E55EDB5"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830ABA2" w14:textId="7A2FE675"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 Pro případ výjimečně vysoké poptávky po plynu v délce nejméně 30 dnů operátor trhu stanoví z údajů zveřejňovaných Českým hydrometeorologickým ústavem 30 nejchladnějších po sobě následujících dnů za celou Českou republiku za posledních 20 let. Operátor trhu stanoví těchto 30 dnů s uvedením roku, pro který obchodník stanoví rozsah svého bezpečnostního standardu, jako období I. Dále stanoví období J, které je stejným obdobím předcházejícího kalendářního roku.</w:t>
      </w:r>
    </w:p>
    <w:p w14:paraId="6E353CFE" w14:textId="6212C3EF"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Obchodník s plynem stanoví rozsah svého bezpečnostního standardu dodávky plynu</w:t>
      </w:r>
    </w:p>
    <w:p w14:paraId="0B71BFA2" w14:textId="0D93FEF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30dnů</w:t>
      </w:r>
    </w:p>
    <w:p w14:paraId="25D157EF" w14:textId="0269FA6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6B273A7F" w14:textId="70EC4935"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jako součet bezpečnostního standardu</w:t>
      </w:r>
    </w:p>
    <w:p w14:paraId="5AFC0FB3" w14:textId="1C88FF4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C</w:t>
      </w:r>
    </w:p>
    <w:p w14:paraId="12F31FB8" w14:textId="17C17AA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14149995" w14:textId="7FFF8F38"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pro odběrná místa zákazníků skupin C1, D1 a F s měřením typu C a bezpečnostního standardu</w:t>
      </w:r>
    </w:p>
    <w:p w14:paraId="7554A465" w14:textId="789B0E6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A,B</w:t>
      </w:r>
    </w:p>
    <w:p w14:paraId="4B33AA88" w14:textId="468EBE8C"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1821F65B" w14:textId="5D6373EE"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pro odběrná místa zákazníků skupin C1, D1 a F s měřením typu A </w:t>
      </w:r>
      <w:proofErr w:type="spellStart"/>
      <w:r w:rsidRPr="005F765D">
        <w:rPr>
          <w:rFonts w:ascii="Times New Roman" w:hAnsi="Times New Roman" w:cs="Times New Roman"/>
          <w:sz w:val="24"/>
          <w:szCs w:val="24"/>
          <w:highlight w:val="white"/>
        </w:rPr>
        <w:t>a</w:t>
      </w:r>
      <w:proofErr w:type="spellEnd"/>
      <w:r w:rsidRPr="005F765D">
        <w:rPr>
          <w:rFonts w:ascii="Times New Roman" w:hAnsi="Times New Roman" w:cs="Times New Roman"/>
          <w:sz w:val="24"/>
          <w:szCs w:val="24"/>
          <w:highlight w:val="white"/>
        </w:rPr>
        <w:t xml:space="preserve"> B a bezpečnostní standard</w:t>
      </w:r>
    </w:p>
    <w:p w14:paraId="69F4B774" w14:textId="3FDE860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D2 </w:t>
      </w:r>
      <w:proofErr w:type="gramStart"/>
      <w:r w:rsidRPr="005F765D">
        <w:rPr>
          <w:rFonts w:ascii="Times New Roman" w:hAnsi="Times New Roman" w:cs="Times New Roman"/>
          <w:sz w:val="24"/>
          <w:szCs w:val="24"/>
          <w:highlight w:val="white"/>
        </w:rPr>
        <w:t>A,B</w:t>
      </w:r>
      <w:proofErr w:type="gramEnd"/>
      <w:r w:rsidRPr="005F765D">
        <w:rPr>
          <w:rFonts w:ascii="Times New Roman" w:hAnsi="Times New Roman" w:cs="Times New Roman"/>
          <w:sz w:val="24"/>
          <w:szCs w:val="24"/>
          <w:highlight w:val="white"/>
        </w:rPr>
        <w:t>,C</w:t>
      </w:r>
    </w:p>
    <w:p w14:paraId="6C2ED865" w14:textId="4CBC5EA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5C30932D" w14:textId="697F9635"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pro odběrná místa zákazníků skupiny D2, tedy</w:t>
      </w:r>
    </w:p>
    <w:p w14:paraId="4E8B022F" w14:textId="5EB271B4" w:rsidR="00793436" w:rsidRPr="005F765D" w:rsidRDefault="00793436">
      <w:pPr>
        <w:widowControl w:val="0"/>
        <w:autoSpaceDE w:val="0"/>
        <w:autoSpaceDN w:val="0"/>
        <w:adjustRightInd w:val="0"/>
        <w:spacing w:after="0" w:line="240" w:lineRule="auto"/>
        <w:ind w:firstLine="400"/>
        <w:rPr>
          <w:rFonts w:ascii="Times New Roman" w:hAnsi="Times New Roman" w:cs="Times New Roman"/>
          <w:sz w:val="24"/>
          <w:szCs w:val="24"/>
          <w:highlight w:val="white"/>
        </w:rPr>
      </w:pPr>
    </w:p>
    <w:p w14:paraId="45DFA0F0" w14:textId="49C2D97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30 dnů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C   C1,D1,F A,B   D2 A,B,C</w:t>
      </w:r>
    </w:p>
    <w:p w14:paraId="2F2DE530" w14:textId="22D57D2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       =        </w:t>
      </w:r>
      <w:proofErr w:type="gramStart"/>
      <w:r w:rsidRPr="005F765D">
        <w:rPr>
          <w:rFonts w:ascii="Times New Roman" w:hAnsi="Times New Roman" w:cs="Times New Roman"/>
          <w:sz w:val="24"/>
          <w:szCs w:val="24"/>
          <w:highlight w:val="white"/>
        </w:rPr>
        <w:t>R  +</w:t>
      </w:r>
      <w:proofErr w:type="gramEnd"/>
      <w:r w:rsidRPr="005F765D">
        <w:rPr>
          <w:rFonts w:ascii="Times New Roman" w:hAnsi="Times New Roman" w:cs="Times New Roman"/>
          <w:sz w:val="24"/>
          <w:szCs w:val="24"/>
          <w:highlight w:val="white"/>
        </w:rPr>
        <w:t xml:space="preserve">        R    +   R</w:t>
      </w:r>
    </w:p>
    <w:p w14:paraId="0EBE3FA7" w14:textId="732F5167"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39C9BA5" w14:textId="78EF8810"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Bezpečnostní standard</w:t>
      </w:r>
    </w:p>
    <w:p w14:paraId="1A0BE8B4" w14:textId="7B0CCF2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C</w:t>
      </w:r>
    </w:p>
    <w:p w14:paraId="55EAFA1C" w14:textId="4FD3F5D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3289F145" w14:textId="022E0FF7"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se spočítá podle vztahu</w:t>
      </w:r>
    </w:p>
    <w:p w14:paraId="70F9A986" w14:textId="3C273944" w:rsidR="00793436" w:rsidRPr="005F765D" w:rsidRDefault="00793436">
      <w:pPr>
        <w:widowControl w:val="0"/>
        <w:autoSpaceDE w:val="0"/>
        <w:autoSpaceDN w:val="0"/>
        <w:adjustRightInd w:val="0"/>
        <w:spacing w:after="0" w:line="240" w:lineRule="auto"/>
        <w:ind w:firstLine="400"/>
        <w:rPr>
          <w:rFonts w:ascii="Times New Roman" w:hAnsi="Times New Roman" w:cs="Times New Roman"/>
          <w:sz w:val="24"/>
          <w:szCs w:val="24"/>
          <w:highlight w:val="white"/>
        </w:rPr>
      </w:pPr>
    </w:p>
    <w:p w14:paraId="34E96221" w14:textId="16920C8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C         C1,D1,F C    30dnů</w:t>
      </w:r>
    </w:p>
    <w:p w14:paraId="78666DEB" w14:textId="4A232C9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roofErr w:type="gramStart"/>
      <w:r w:rsidRPr="005F765D">
        <w:rPr>
          <w:rFonts w:ascii="Times New Roman" w:hAnsi="Times New Roman" w:cs="Times New Roman"/>
          <w:sz w:val="24"/>
          <w:szCs w:val="24"/>
          <w:highlight w:val="white"/>
        </w:rPr>
        <w:t>R  =</w:t>
      </w:r>
      <w:proofErr w:type="gramEnd"/>
      <w:r w:rsidRPr="005F765D">
        <w:rPr>
          <w:rFonts w:ascii="Times New Roman" w:hAnsi="Times New Roman" w:cs="Times New Roman"/>
          <w:sz w:val="24"/>
          <w:szCs w:val="24"/>
          <w:highlight w:val="white"/>
        </w:rPr>
        <w:t xml:space="preserve"> M x S        </w:t>
      </w:r>
      <w:proofErr w:type="spellStart"/>
      <w:r w:rsidRPr="005F765D">
        <w:rPr>
          <w:rFonts w:ascii="Times New Roman" w:hAnsi="Times New Roman" w:cs="Times New Roman"/>
          <w:sz w:val="24"/>
          <w:szCs w:val="24"/>
          <w:highlight w:val="white"/>
        </w:rPr>
        <w:t>S</w:t>
      </w:r>
      <w:proofErr w:type="spellEnd"/>
      <w:r w:rsidRPr="005F765D">
        <w:rPr>
          <w:rFonts w:ascii="Times New Roman" w:hAnsi="Times New Roman" w:cs="Times New Roman"/>
          <w:sz w:val="24"/>
          <w:szCs w:val="24"/>
          <w:highlight w:val="white"/>
        </w:rPr>
        <w:t xml:space="preserve">  x K     ,</w:t>
      </w:r>
    </w:p>
    <w:p w14:paraId="0C93B9B9" w14:textId="1DAA3C9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i        </w:t>
      </w:r>
      <w:proofErr w:type="spellStart"/>
      <w:r w:rsidRPr="005F765D">
        <w:rPr>
          <w:rFonts w:ascii="Times New Roman" w:hAnsi="Times New Roman" w:cs="Times New Roman"/>
          <w:sz w:val="24"/>
          <w:szCs w:val="24"/>
          <w:highlight w:val="white"/>
        </w:rPr>
        <w:t>i</w:t>
      </w:r>
      <w:proofErr w:type="spellEnd"/>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i</w:t>
      </w:r>
      <w:proofErr w:type="spellEnd"/>
    </w:p>
    <w:p w14:paraId="1A48B0AC" w14:textId="26E46A78"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71AE6E61" w14:textId="45552AE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kde</w:t>
      </w:r>
    </w:p>
    <w:p w14:paraId="4BCD6C69" w14:textId="6F5AA2A6"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2C4C4A6" w14:textId="4828D58C"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C</w:t>
      </w:r>
    </w:p>
    <w:p w14:paraId="71B8D93C" w14:textId="371CBB7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je součet aktuální plánované roční spotřeby odběrných</w:t>
      </w:r>
    </w:p>
    <w:p w14:paraId="5B72D732" w14:textId="479C8EE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i    míst chráněných zákazníků skupin C1, D1 a F s měřením</w:t>
      </w:r>
    </w:p>
    <w:p w14:paraId="5FB67181" w14:textId="5B7CDAB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typu C v i-té třídě TDD,</w:t>
      </w:r>
    </w:p>
    <w:p w14:paraId="752D419E" w14:textId="5FDEDABE"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643B4FD8" w14:textId="12DCAF3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30dnů</w:t>
      </w:r>
    </w:p>
    <w:p w14:paraId="5272FEA3" w14:textId="3F254EA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K            je součet koeficientů i-té třídy TDD v období I,</w:t>
      </w:r>
    </w:p>
    <w:p w14:paraId="209FA602" w14:textId="5D8BE36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i           přepočtených na teploty dosažené v průběhu</w:t>
      </w:r>
    </w:p>
    <w:p w14:paraId="27B058B2" w14:textId="461608E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30 nejchladnějších po sobě následujících dnů za celou</w:t>
      </w:r>
    </w:p>
    <w:p w14:paraId="33476075" w14:textId="6E0F6AFC"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Českou republiku za posledních 20 let.</w:t>
      </w:r>
    </w:p>
    <w:p w14:paraId="544C4065" w14:textId="608837BC"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0C4F3F02" w14:textId="7922B711"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Podobně, bezpečnostní standard</w:t>
      </w:r>
    </w:p>
    <w:p w14:paraId="5730DACF" w14:textId="04282E8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A,B</w:t>
      </w:r>
    </w:p>
    <w:p w14:paraId="0847220D" w14:textId="14ABE50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2BF200F3" w14:textId="591D9D59"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se spočítá podle vztahu</w:t>
      </w:r>
    </w:p>
    <w:p w14:paraId="7E1B34E7" w14:textId="602A496E" w:rsidR="00793436" w:rsidRPr="005F765D" w:rsidRDefault="00793436">
      <w:pPr>
        <w:widowControl w:val="0"/>
        <w:autoSpaceDE w:val="0"/>
        <w:autoSpaceDN w:val="0"/>
        <w:adjustRightInd w:val="0"/>
        <w:spacing w:after="0" w:line="240" w:lineRule="auto"/>
        <w:ind w:firstLine="400"/>
        <w:rPr>
          <w:rFonts w:ascii="Times New Roman" w:hAnsi="Times New Roman" w:cs="Times New Roman"/>
          <w:sz w:val="24"/>
          <w:szCs w:val="24"/>
          <w:highlight w:val="white"/>
        </w:rPr>
      </w:pPr>
    </w:p>
    <w:p w14:paraId="74C97ED2" w14:textId="00B4AEB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A,B       C1,D1,F A,B    30dnů</w:t>
      </w:r>
    </w:p>
    <w:p w14:paraId="711336B2" w14:textId="19A43EB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    = M x        S    x L   </w:t>
      </w:r>
      <w:proofErr w:type="gramStart"/>
      <w:r w:rsidRPr="005F765D">
        <w:rPr>
          <w:rFonts w:ascii="Times New Roman" w:hAnsi="Times New Roman" w:cs="Times New Roman"/>
          <w:sz w:val="24"/>
          <w:szCs w:val="24"/>
          <w:highlight w:val="white"/>
        </w:rPr>
        <w:t xml:space="preserve">  ,</w:t>
      </w:r>
      <w:proofErr w:type="gramEnd"/>
    </w:p>
    <w:p w14:paraId="092646F9" w14:textId="4D05F4F0"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1C7D7F1F" w14:textId="1E214A9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kde</w:t>
      </w:r>
    </w:p>
    <w:p w14:paraId="158298BD" w14:textId="7E366042"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4E2A4148" w14:textId="34E2351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A,B</w:t>
      </w:r>
    </w:p>
    <w:p w14:paraId="461750F4" w14:textId="44A6B9C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je součet skutečných spotřeb odběrných míst chráněných</w:t>
      </w:r>
    </w:p>
    <w:p w14:paraId="07898CC4" w14:textId="3D91C4A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zákazníků skupin C1, D1 a F s měřením typu A </w:t>
      </w:r>
      <w:proofErr w:type="spellStart"/>
      <w:r w:rsidRPr="005F765D">
        <w:rPr>
          <w:rFonts w:ascii="Times New Roman" w:hAnsi="Times New Roman" w:cs="Times New Roman"/>
          <w:sz w:val="24"/>
          <w:szCs w:val="24"/>
          <w:highlight w:val="white"/>
        </w:rPr>
        <w:t>a</w:t>
      </w:r>
      <w:proofErr w:type="spellEnd"/>
      <w:r w:rsidRPr="005F765D">
        <w:rPr>
          <w:rFonts w:ascii="Times New Roman" w:hAnsi="Times New Roman" w:cs="Times New Roman"/>
          <w:sz w:val="24"/>
          <w:szCs w:val="24"/>
          <w:highlight w:val="white"/>
        </w:rPr>
        <w:t xml:space="preserve"> B</w:t>
      </w:r>
    </w:p>
    <w:p w14:paraId="42E9F2CD" w14:textId="297CD3A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v období J,</w:t>
      </w:r>
    </w:p>
    <w:p w14:paraId="241473C6" w14:textId="34D006DB"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FAA297A" w14:textId="4753B5A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SO3</w:t>
      </w:r>
    </w:p>
    <w:p w14:paraId="7E061026" w14:textId="1193C14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TDD</w:t>
      </w:r>
    </w:p>
    <w:p w14:paraId="49A6720C" w14:textId="3EACDA7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30dnů        I</w:t>
      </w:r>
    </w:p>
    <w:p w14:paraId="11721419" w14:textId="1717C56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L      = --------</w:t>
      </w:r>
    </w:p>
    <w:p w14:paraId="6079BF79" w14:textId="40F4787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SO3</w:t>
      </w:r>
    </w:p>
    <w:p w14:paraId="39B36E3B" w14:textId="5E86C9B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TDD</w:t>
      </w:r>
    </w:p>
    <w:p w14:paraId="3398AF24" w14:textId="198A16E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J</w:t>
      </w:r>
    </w:p>
    <w:p w14:paraId="0383CC87" w14:textId="619C4F70"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7249FF5A" w14:textId="57BB79A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SO3</w:t>
      </w:r>
    </w:p>
    <w:p w14:paraId="1BD61543" w14:textId="4199EEA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lastRenderedPageBreak/>
        <w:t xml:space="preserve">    S TDD        je součet koeficientů TDD pro třídu SO3 za období I,</w:t>
      </w:r>
    </w:p>
    <w:p w14:paraId="7EFA5EAA" w14:textId="6346C97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I       přepočtených na teploty dosažené v průběhu</w:t>
      </w:r>
    </w:p>
    <w:p w14:paraId="660E89DB" w14:textId="343898F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30 nejchladnějších po sobě následujících dnů za celou</w:t>
      </w:r>
    </w:p>
    <w:p w14:paraId="56CB7830" w14:textId="38D4682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Českou republiku za posledních 20 let,</w:t>
      </w:r>
    </w:p>
    <w:p w14:paraId="56CEBD47" w14:textId="47ACC10A"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4401F96" w14:textId="6091F2C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SO3</w:t>
      </w:r>
    </w:p>
    <w:p w14:paraId="3B08B2AE" w14:textId="0618422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TDD        je součet koeficientů TDD pro třídu SO3 za období J,</w:t>
      </w:r>
    </w:p>
    <w:p w14:paraId="57BB9A58" w14:textId="12AE24D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J       přepočtených na skutečné teploty dosažené</w:t>
      </w:r>
    </w:p>
    <w:p w14:paraId="531D19B4" w14:textId="7F94B43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v jednotlivých dnech tohoto období.</w:t>
      </w:r>
    </w:p>
    <w:p w14:paraId="1E6FF246" w14:textId="06D325B0"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47AE1FC7" w14:textId="1BC144A2"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Bezpečnostní standard</w:t>
      </w:r>
    </w:p>
    <w:p w14:paraId="7E05DF8B" w14:textId="2E2E74C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D2 </w:t>
      </w:r>
      <w:proofErr w:type="gramStart"/>
      <w:r w:rsidRPr="005F765D">
        <w:rPr>
          <w:rFonts w:ascii="Times New Roman" w:hAnsi="Times New Roman" w:cs="Times New Roman"/>
          <w:sz w:val="24"/>
          <w:szCs w:val="24"/>
          <w:highlight w:val="white"/>
        </w:rPr>
        <w:t>A,B</w:t>
      </w:r>
      <w:proofErr w:type="gramEnd"/>
      <w:r w:rsidRPr="005F765D">
        <w:rPr>
          <w:rFonts w:ascii="Times New Roman" w:hAnsi="Times New Roman" w:cs="Times New Roman"/>
          <w:sz w:val="24"/>
          <w:szCs w:val="24"/>
          <w:highlight w:val="white"/>
        </w:rPr>
        <w:t>,C</w:t>
      </w:r>
    </w:p>
    <w:p w14:paraId="425DD7EC" w14:textId="0F3C842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25315F77" w14:textId="3078AAD5"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se spočítá podle vztahu</w:t>
      </w:r>
    </w:p>
    <w:p w14:paraId="72280CD4" w14:textId="203E7FE1" w:rsidR="00793436" w:rsidRPr="005F765D" w:rsidRDefault="00793436">
      <w:pPr>
        <w:widowControl w:val="0"/>
        <w:autoSpaceDE w:val="0"/>
        <w:autoSpaceDN w:val="0"/>
        <w:adjustRightInd w:val="0"/>
        <w:spacing w:after="0" w:line="240" w:lineRule="auto"/>
        <w:ind w:firstLine="400"/>
        <w:rPr>
          <w:rFonts w:ascii="Times New Roman" w:hAnsi="Times New Roman" w:cs="Times New Roman"/>
          <w:sz w:val="24"/>
          <w:szCs w:val="24"/>
          <w:highlight w:val="white"/>
        </w:rPr>
      </w:pPr>
    </w:p>
    <w:p w14:paraId="05810E7D" w14:textId="1494869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D2 </w:t>
      </w:r>
      <w:proofErr w:type="gramStart"/>
      <w:r w:rsidRPr="005F765D">
        <w:rPr>
          <w:rFonts w:ascii="Times New Roman" w:hAnsi="Times New Roman" w:cs="Times New Roman"/>
          <w:sz w:val="24"/>
          <w:szCs w:val="24"/>
          <w:highlight w:val="white"/>
        </w:rPr>
        <w:t>A,B</w:t>
      </w:r>
      <w:proofErr w:type="gramEnd"/>
      <w:r w:rsidRPr="005F765D">
        <w:rPr>
          <w:rFonts w:ascii="Times New Roman" w:hAnsi="Times New Roman" w:cs="Times New Roman"/>
          <w:sz w:val="24"/>
          <w:szCs w:val="24"/>
          <w:highlight w:val="white"/>
        </w:rPr>
        <w:t>,C       D2 A,B,C</w:t>
      </w:r>
    </w:p>
    <w:p w14:paraId="4315936C" w14:textId="5535C94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      = M x   S   </w:t>
      </w:r>
      <w:proofErr w:type="gramStart"/>
      <w:r w:rsidRPr="005F765D">
        <w:rPr>
          <w:rFonts w:ascii="Times New Roman" w:hAnsi="Times New Roman" w:cs="Times New Roman"/>
          <w:sz w:val="24"/>
          <w:szCs w:val="24"/>
          <w:highlight w:val="white"/>
        </w:rPr>
        <w:t xml:space="preserve">  ,</w:t>
      </w:r>
      <w:proofErr w:type="gramEnd"/>
    </w:p>
    <w:p w14:paraId="2DC5710D" w14:textId="0B76A705"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0A8EB8E6" w14:textId="22CB5A8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kde</w:t>
      </w:r>
    </w:p>
    <w:p w14:paraId="2057F35F" w14:textId="6E5D1674"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6920569B" w14:textId="403AD63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D2 </w:t>
      </w:r>
      <w:proofErr w:type="gramStart"/>
      <w:r w:rsidRPr="005F765D">
        <w:rPr>
          <w:rFonts w:ascii="Times New Roman" w:hAnsi="Times New Roman" w:cs="Times New Roman"/>
          <w:sz w:val="24"/>
          <w:szCs w:val="24"/>
          <w:highlight w:val="white"/>
        </w:rPr>
        <w:t>A,B</w:t>
      </w:r>
      <w:proofErr w:type="gramEnd"/>
      <w:r w:rsidRPr="005F765D">
        <w:rPr>
          <w:rFonts w:ascii="Times New Roman" w:hAnsi="Times New Roman" w:cs="Times New Roman"/>
          <w:sz w:val="24"/>
          <w:szCs w:val="24"/>
          <w:highlight w:val="white"/>
        </w:rPr>
        <w:t>,C</w:t>
      </w:r>
    </w:p>
    <w:p w14:paraId="18A76302" w14:textId="0A950D1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je maximální měsíční spotřeba odběrných míst chráněných</w:t>
      </w:r>
    </w:p>
    <w:p w14:paraId="688E1060" w14:textId="57F9385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zákazníků skupiny D2 od října až do března předcházejícího</w:t>
      </w:r>
    </w:p>
    <w:p w14:paraId="2D172C1C" w14:textId="3225D5D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období.</w:t>
      </w:r>
    </w:p>
    <w:p w14:paraId="6D0403F6" w14:textId="7089E1E9"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4E18F3BF" w14:textId="1BD1BF84"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c) Pro případ narušení jediné největší plynárenské infrastruktury v trvání nejméně 30 dnů operátor trhu stanoví 30 nejchladnějších po sobě následujících dnů z aktuálních normálových teplot za celou Českou republiku. Operátor trhu stanoví těchto 30 dnů s uvedením roku, pro který obchodník stanoví rozsah svého bezpečnostního standardu, jako období T. Dále stanoví období U, které je stejným obdobím předcházejícího kalendářního roku.</w:t>
      </w:r>
    </w:p>
    <w:p w14:paraId="2E4BB823" w14:textId="7B56AE33"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Obchodník s plynem stanoví rozsah svého bezpečnostního standardu dodávky plynu</w:t>
      </w:r>
    </w:p>
    <w:p w14:paraId="29E3D0B6" w14:textId="2682AC5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N-1</w:t>
      </w:r>
    </w:p>
    <w:p w14:paraId="23CAA039" w14:textId="54900CC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2F7176D6" w14:textId="24F87471"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jako součet bezpečnostního standardu</w:t>
      </w:r>
    </w:p>
    <w:p w14:paraId="2EE8B833" w14:textId="5E42DCB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C</w:t>
      </w:r>
    </w:p>
    <w:p w14:paraId="30EF48CE" w14:textId="70AB434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66C8DD3A" w14:textId="28E71F36"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pro odběrná místa chráněných zákazníků skupin C1, D1 a F s měřením typu C a bezpečnostního standardu</w:t>
      </w:r>
    </w:p>
    <w:p w14:paraId="42DBE478" w14:textId="6AB2828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A,B</w:t>
      </w:r>
    </w:p>
    <w:p w14:paraId="08D8A6BD" w14:textId="5D0DA0E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7A815DA6" w14:textId="0E1A009D"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pro odběrná místa chráněných zákazníků skupin C1, D1 a F s měřením typu A </w:t>
      </w:r>
      <w:proofErr w:type="spellStart"/>
      <w:r w:rsidRPr="005F765D">
        <w:rPr>
          <w:rFonts w:ascii="Times New Roman" w:hAnsi="Times New Roman" w:cs="Times New Roman"/>
          <w:sz w:val="24"/>
          <w:szCs w:val="24"/>
          <w:highlight w:val="white"/>
        </w:rPr>
        <w:t>a</w:t>
      </w:r>
      <w:proofErr w:type="spellEnd"/>
      <w:r w:rsidRPr="005F765D">
        <w:rPr>
          <w:rFonts w:ascii="Times New Roman" w:hAnsi="Times New Roman" w:cs="Times New Roman"/>
          <w:sz w:val="24"/>
          <w:szCs w:val="24"/>
          <w:highlight w:val="white"/>
        </w:rPr>
        <w:t xml:space="preserve"> B a bezpečnostní standard</w:t>
      </w:r>
    </w:p>
    <w:p w14:paraId="4FF2A3F6" w14:textId="1EFBA67C"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D2 </w:t>
      </w:r>
      <w:proofErr w:type="gramStart"/>
      <w:r w:rsidRPr="005F765D">
        <w:rPr>
          <w:rFonts w:ascii="Times New Roman" w:hAnsi="Times New Roman" w:cs="Times New Roman"/>
          <w:sz w:val="24"/>
          <w:szCs w:val="24"/>
          <w:highlight w:val="white"/>
        </w:rPr>
        <w:t>A,B</w:t>
      </w:r>
      <w:proofErr w:type="gramEnd"/>
      <w:r w:rsidRPr="005F765D">
        <w:rPr>
          <w:rFonts w:ascii="Times New Roman" w:hAnsi="Times New Roman" w:cs="Times New Roman"/>
          <w:sz w:val="24"/>
          <w:szCs w:val="24"/>
          <w:highlight w:val="white"/>
        </w:rPr>
        <w:t>,C</w:t>
      </w:r>
    </w:p>
    <w:p w14:paraId="2A88FB8C" w14:textId="13BE486C"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6426E1E7" w14:textId="70848803"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pro odběrná místa zákazníků skupiny D2, tedy</w:t>
      </w:r>
    </w:p>
    <w:p w14:paraId="42B55606" w14:textId="2762D3CD" w:rsidR="00793436" w:rsidRPr="005F765D" w:rsidRDefault="00793436">
      <w:pPr>
        <w:widowControl w:val="0"/>
        <w:autoSpaceDE w:val="0"/>
        <w:autoSpaceDN w:val="0"/>
        <w:adjustRightInd w:val="0"/>
        <w:spacing w:after="0" w:line="240" w:lineRule="auto"/>
        <w:ind w:firstLine="400"/>
        <w:rPr>
          <w:rFonts w:ascii="Times New Roman" w:hAnsi="Times New Roman" w:cs="Times New Roman"/>
          <w:sz w:val="24"/>
          <w:szCs w:val="24"/>
          <w:highlight w:val="white"/>
        </w:rPr>
      </w:pPr>
    </w:p>
    <w:p w14:paraId="41B20EBA" w14:textId="3DB631A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N-1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C   C1,D1,F A,B   D2 A,B,C</w:t>
      </w:r>
    </w:p>
    <w:p w14:paraId="66EBDAA6" w14:textId="4394C22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    =        </w:t>
      </w:r>
      <w:proofErr w:type="gramStart"/>
      <w:r w:rsidRPr="005F765D">
        <w:rPr>
          <w:rFonts w:ascii="Times New Roman" w:hAnsi="Times New Roman" w:cs="Times New Roman"/>
          <w:sz w:val="24"/>
          <w:szCs w:val="24"/>
          <w:highlight w:val="white"/>
        </w:rPr>
        <w:t>R  +</w:t>
      </w:r>
      <w:proofErr w:type="gramEnd"/>
      <w:r w:rsidRPr="005F765D">
        <w:rPr>
          <w:rFonts w:ascii="Times New Roman" w:hAnsi="Times New Roman" w:cs="Times New Roman"/>
          <w:sz w:val="24"/>
          <w:szCs w:val="24"/>
          <w:highlight w:val="white"/>
        </w:rPr>
        <w:t xml:space="preserve">        R    +   R</w:t>
      </w:r>
    </w:p>
    <w:p w14:paraId="012FED6C" w14:textId="3CE99608"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6B3F6EB" w14:textId="3516DFBC"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Bezpečnostní standard</w:t>
      </w:r>
    </w:p>
    <w:p w14:paraId="61144F11" w14:textId="7FAC757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C</w:t>
      </w:r>
    </w:p>
    <w:p w14:paraId="632A1F45" w14:textId="57160F1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61FE855D" w14:textId="1C43B781"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lastRenderedPageBreak/>
        <w:t>se spočítá podle vztahu</w:t>
      </w:r>
    </w:p>
    <w:p w14:paraId="7C4F1ED1" w14:textId="6CE3868F" w:rsidR="00793436" w:rsidRPr="005F765D" w:rsidRDefault="00793436">
      <w:pPr>
        <w:widowControl w:val="0"/>
        <w:autoSpaceDE w:val="0"/>
        <w:autoSpaceDN w:val="0"/>
        <w:adjustRightInd w:val="0"/>
        <w:spacing w:after="0" w:line="240" w:lineRule="auto"/>
        <w:ind w:firstLine="400"/>
        <w:rPr>
          <w:rFonts w:ascii="Times New Roman" w:hAnsi="Times New Roman" w:cs="Times New Roman"/>
          <w:sz w:val="24"/>
          <w:szCs w:val="24"/>
          <w:highlight w:val="white"/>
        </w:rPr>
      </w:pPr>
    </w:p>
    <w:p w14:paraId="025E368F" w14:textId="032AB08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C         C1,D1,F C    N-1</w:t>
      </w:r>
    </w:p>
    <w:p w14:paraId="735FBE86" w14:textId="5998005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roofErr w:type="gramStart"/>
      <w:r w:rsidRPr="005F765D">
        <w:rPr>
          <w:rFonts w:ascii="Times New Roman" w:hAnsi="Times New Roman" w:cs="Times New Roman"/>
          <w:sz w:val="24"/>
          <w:szCs w:val="24"/>
          <w:highlight w:val="white"/>
        </w:rPr>
        <w:t>R  =</w:t>
      </w:r>
      <w:proofErr w:type="gramEnd"/>
      <w:r w:rsidRPr="005F765D">
        <w:rPr>
          <w:rFonts w:ascii="Times New Roman" w:hAnsi="Times New Roman" w:cs="Times New Roman"/>
          <w:sz w:val="24"/>
          <w:szCs w:val="24"/>
          <w:highlight w:val="white"/>
        </w:rPr>
        <w:t xml:space="preserve"> M x S        </w:t>
      </w:r>
      <w:proofErr w:type="spellStart"/>
      <w:r w:rsidRPr="005F765D">
        <w:rPr>
          <w:rFonts w:ascii="Times New Roman" w:hAnsi="Times New Roman" w:cs="Times New Roman"/>
          <w:sz w:val="24"/>
          <w:szCs w:val="24"/>
          <w:highlight w:val="white"/>
        </w:rPr>
        <w:t>S</w:t>
      </w:r>
      <w:proofErr w:type="spellEnd"/>
      <w:r w:rsidRPr="005F765D">
        <w:rPr>
          <w:rFonts w:ascii="Times New Roman" w:hAnsi="Times New Roman" w:cs="Times New Roman"/>
          <w:sz w:val="24"/>
          <w:szCs w:val="24"/>
          <w:highlight w:val="white"/>
        </w:rPr>
        <w:t xml:space="preserve">  x K   ,</w:t>
      </w:r>
    </w:p>
    <w:p w14:paraId="3B1D0BD3" w14:textId="72D0724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i         </w:t>
      </w:r>
      <w:proofErr w:type="spellStart"/>
      <w:r w:rsidRPr="005F765D">
        <w:rPr>
          <w:rFonts w:ascii="Times New Roman" w:hAnsi="Times New Roman" w:cs="Times New Roman"/>
          <w:sz w:val="24"/>
          <w:szCs w:val="24"/>
          <w:highlight w:val="white"/>
        </w:rPr>
        <w:t>i</w:t>
      </w:r>
      <w:proofErr w:type="spellEnd"/>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i</w:t>
      </w:r>
      <w:proofErr w:type="spellEnd"/>
    </w:p>
    <w:p w14:paraId="645B72D8" w14:textId="41BBEEF2"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351B677" w14:textId="332029F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kde</w:t>
      </w:r>
    </w:p>
    <w:p w14:paraId="10D1BF96" w14:textId="73F680C8"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9AF947D" w14:textId="5FA7EF8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C</w:t>
      </w:r>
    </w:p>
    <w:p w14:paraId="3FE065B0" w14:textId="24AF3FE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je součet aktuální plánované roční spotřeby odběrných</w:t>
      </w:r>
    </w:p>
    <w:p w14:paraId="1EA9E875" w14:textId="49B1A0E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i    míst chráněných zákazníků skupin C1, D1 a F s měřením</w:t>
      </w:r>
    </w:p>
    <w:p w14:paraId="774789F9" w14:textId="548F0F9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typu C v i-té třídě TDD,</w:t>
      </w:r>
    </w:p>
    <w:p w14:paraId="0E84FB83" w14:textId="0F572673"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1EB1935A" w14:textId="22A91B4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N-1</w:t>
      </w:r>
    </w:p>
    <w:p w14:paraId="1D6EB778" w14:textId="5ECA9E4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K            je součet koeficientů i-té třídy TDD za období T,</w:t>
      </w:r>
    </w:p>
    <w:p w14:paraId="3B812CEB" w14:textId="54EC100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i           přepočtených na aktuální normálové teploty v tomto</w:t>
      </w:r>
    </w:p>
    <w:p w14:paraId="65A5014B" w14:textId="781AFCF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období.</w:t>
      </w:r>
    </w:p>
    <w:p w14:paraId="062F96DB" w14:textId="3E66F67B"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6ABB05A8" w14:textId="256CC252"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Podobně, bezpečnostní standard</w:t>
      </w:r>
    </w:p>
    <w:p w14:paraId="23D4DD6B" w14:textId="17BB565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A,B</w:t>
      </w:r>
    </w:p>
    <w:p w14:paraId="383F0E1D" w14:textId="46724D2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660D49DF" w14:textId="6D963CB3"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se spočítá podle vztahu</w:t>
      </w:r>
    </w:p>
    <w:p w14:paraId="26D7D9F6" w14:textId="37A39C88" w:rsidR="00793436" w:rsidRPr="005F765D" w:rsidRDefault="00793436">
      <w:pPr>
        <w:widowControl w:val="0"/>
        <w:autoSpaceDE w:val="0"/>
        <w:autoSpaceDN w:val="0"/>
        <w:adjustRightInd w:val="0"/>
        <w:spacing w:after="0" w:line="240" w:lineRule="auto"/>
        <w:ind w:firstLine="400"/>
        <w:rPr>
          <w:rFonts w:ascii="Times New Roman" w:hAnsi="Times New Roman" w:cs="Times New Roman"/>
          <w:sz w:val="24"/>
          <w:szCs w:val="24"/>
          <w:highlight w:val="white"/>
        </w:rPr>
      </w:pPr>
    </w:p>
    <w:p w14:paraId="41D18610" w14:textId="43FC1D0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A,B       C1,D1,F A,B    N-1</w:t>
      </w:r>
    </w:p>
    <w:p w14:paraId="1E10E988" w14:textId="161F215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    = M x        S    x L </w:t>
      </w:r>
      <w:proofErr w:type="gramStart"/>
      <w:r w:rsidRPr="005F765D">
        <w:rPr>
          <w:rFonts w:ascii="Times New Roman" w:hAnsi="Times New Roman" w:cs="Times New Roman"/>
          <w:sz w:val="24"/>
          <w:szCs w:val="24"/>
          <w:highlight w:val="white"/>
        </w:rPr>
        <w:t xml:space="preserve">  ,</w:t>
      </w:r>
      <w:proofErr w:type="gramEnd"/>
    </w:p>
    <w:p w14:paraId="09DBD875" w14:textId="434FC25A"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20BB002" w14:textId="58CE0CB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kde</w:t>
      </w:r>
    </w:p>
    <w:p w14:paraId="256C1CB6" w14:textId="73CB412A"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F963FBE" w14:textId="460F719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w:t>
      </w:r>
      <w:proofErr w:type="gramStart"/>
      <w:r w:rsidRPr="005F765D">
        <w:rPr>
          <w:rFonts w:ascii="Times New Roman" w:hAnsi="Times New Roman" w:cs="Times New Roman"/>
          <w:sz w:val="24"/>
          <w:szCs w:val="24"/>
          <w:highlight w:val="white"/>
        </w:rPr>
        <w:t>1,D</w:t>
      </w:r>
      <w:proofErr w:type="gramEnd"/>
      <w:r w:rsidRPr="005F765D">
        <w:rPr>
          <w:rFonts w:ascii="Times New Roman" w:hAnsi="Times New Roman" w:cs="Times New Roman"/>
          <w:sz w:val="24"/>
          <w:szCs w:val="24"/>
          <w:highlight w:val="white"/>
        </w:rPr>
        <w:t>1,F A,B</w:t>
      </w:r>
    </w:p>
    <w:p w14:paraId="02183CC3" w14:textId="13D62BB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je součet skutečných spotřeb odběrných míst chráněných</w:t>
      </w:r>
    </w:p>
    <w:p w14:paraId="76DFA50E" w14:textId="1C32787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zákazníků skupin C1, D1 a F s měřením typu A </w:t>
      </w:r>
      <w:proofErr w:type="spellStart"/>
      <w:r w:rsidRPr="005F765D">
        <w:rPr>
          <w:rFonts w:ascii="Times New Roman" w:hAnsi="Times New Roman" w:cs="Times New Roman"/>
          <w:sz w:val="24"/>
          <w:szCs w:val="24"/>
          <w:highlight w:val="white"/>
        </w:rPr>
        <w:t>a</w:t>
      </w:r>
      <w:proofErr w:type="spellEnd"/>
      <w:r w:rsidRPr="005F765D">
        <w:rPr>
          <w:rFonts w:ascii="Times New Roman" w:hAnsi="Times New Roman" w:cs="Times New Roman"/>
          <w:sz w:val="24"/>
          <w:szCs w:val="24"/>
          <w:highlight w:val="white"/>
        </w:rPr>
        <w:t xml:space="preserve"> B za</w:t>
      </w:r>
    </w:p>
    <w:p w14:paraId="7CCC0E55" w14:textId="4D6A8DB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období U,</w:t>
      </w:r>
    </w:p>
    <w:p w14:paraId="3B4EDA93" w14:textId="0BCAF06F"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B241171" w14:textId="774240C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SO3</w:t>
      </w:r>
    </w:p>
    <w:p w14:paraId="11BE064D" w14:textId="443B853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TDD</w:t>
      </w:r>
    </w:p>
    <w:p w14:paraId="4204812E" w14:textId="467318F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N-1        T</w:t>
      </w:r>
    </w:p>
    <w:p w14:paraId="41DC86F2" w14:textId="262C440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L    = --------</w:t>
      </w:r>
    </w:p>
    <w:p w14:paraId="4431C576" w14:textId="4DF45D1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SO3</w:t>
      </w:r>
    </w:p>
    <w:p w14:paraId="447107A6" w14:textId="62BE60E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TDD</w:t>
      </w:r>
    </w:p>
    <w:p w14:paraId="3F3F4598" w14:textId="4A6052E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U</w:t>
      </w:r>
    </w:p>
    <w:p w14:paraId="795DAD56" w14:textId="6C58A48E"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19CFA345" w14:textId="6A23999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SO3</w:t>
      </w:r>
    </w:p>
    <w:p w14:paraId="4DB75E9D" w14:textId="75C307E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TDD        je součet koeficientů TDD pro třídu SO3 za období T,</w:t>
      </w:r>
    </w:p>
    <w:p w14:paraId="0EB590FE" w14:textId="57B6301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T       přepočtených na aktuální normálové teploty v tomto </w:t>
      </w:r>
    </w:p>
    <w:p w14:paraId="66881F96" w14:textId="16300A9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období,</w:t>
      </w:r>
    </w:p>
    <w:p w14:paraId="0F30A9FE" w14:textId="4C1214CC"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8F62959" w14:textId="6B16ABB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SO3</w:t>
      </w:r>
    </w:p>
    <w:p w14:paraId="769D1E62" w14:textId="5AEA385C"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TDD        je součet koeficientů TDD pro třídu SO3 za období U,</w:t>
      </w:r>
    </w:p>
    <w:p w14:paraId="04A39AC1" w14:textId="7F928FB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U       přepočtených na skutečné teploty dosažené v jednotlivých</w:t>
      </w:r>
    </w:p>
    <w:p w14:paraId="1374890D" w14:textId="0F1D96B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dnech tohoto období.</w:t>
      </w:r>
    </w:p>
    <w:p w14:paraId="78BA6E44" w14:textId="7D2AE840"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3252FE6" w14:textId="5A7B6274"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Bezpečnostní standard</w:t>
      </w:r>
    </w:p>
    <w:p w14:paraId="64AB5482" w14:textId="334F02A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D2 </w:t>
      </w:r>
      <w:proofErr w:type="gramStart"/>
      <w:r w:rsidRPr="005F765D">
        <w:rPr>
          <w:rFonts w:ascii="Times New Roman" w:hAnsi="Times New Roman" w:cs="Times New Roman"/>
          <w:sz w:val="24"/>
          <w:szCs w:val="24"/>
          <w:highlight w:val="white"/>
        </w:rPr>
        <w:t>A,B</w:t>
      </w:r>
      <w:proofErr w:type="gramEnd"/>
      <w:r w:rsidRPr="005F765D">
        <w:rPr>
          <w:rFonts w:ascii="Times New Roman" w:hAnsi="Times New Roman" w:cs="Times New Roman"/>
          <w:sz w:val="24"/>
          <w:szCs w:val="24"/>
          <w:highlight w:val="white"/>
        </w:rPr>
        <w:t>,C</w:t>
      </w:r>
    </w:p>
    <w:p w14:paraId="1BD5E3C8" w14:textId="134CCD6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w:t>
      </w:r>
    </w:p>
    <w:p w14:paraId="7790405A" w14:textId="7618414A" w:rsidR="00793436" w:rsidRPr="005F765D" w:rsidRDefault="005F765D">
      <w:pPr>
        <w:widowControl w:val="0"/>
        <w:autoSpaceDE w:val="0"/>
        <w:autoSpaceDN w:val="0"/>
        <w:adjustRightInd w:val="0"/>
        <w:spacing w:after="0" w:line="240" w:lineRule="auto"/>
        <w:ind w:firstLine="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se spočítá podle vztahu</w:t>
      </w:r>
    </w:p>
    <w:p w14:paraId="7401AE95" w14:textId="1B8DB68F" w:rsidR="00793436" w:rsidRPr="005F765D" w:rsidRDefault="00793436">
      <w:pPr>
        <w:widowControl w:val="0"/>
        <w:autoSpaceDE w:val="0"/>
        <w:autoSpaceDN w:val="0"/>
        <w:adjustRightInd w:val="0"/>
        <w:spacing w:after="0" w:line="240" w:lineRule="auto"/>
        <w:ind w:firstLine="400"/>
        <w:rPr>
          <w:rFonts w:ascii="Times New Roman" w:hAnsi="Times New Roman" w:cs="Times New Roman"/>
          <w:sz w:val="24"/>
          <w:szCs w:val="24"/>
          <w:highlight w:val="white"/>
        </w:rPr>
      </w:pPr>
    </w:p>
    <w:p w14:paraId="7F938DED" w14:textId="1788D68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D2 </w:t>
      </w:r>
      <w:proofErr w:type="gramStart"/>
      <w:r w:rsidRPr="005F765D">
        <w:rPr>
          <w:rFonts w:ascii="Times New Roman" w:hAnsi="Times New Roman" w:cs="Times New Roman"/>
          <w:sz w:val="24"/>
          <w:szCs w:val="24"/>
          <w:highlight w:val="white"/>
        </w:rPr>
        <w:t>A,B</w:t>
      </w:r>
      <w:proofErr w:type="gramEnd"/>
      <w:r w:rsidRPr="005F765D">
        <w:rPr>
          <w:rFonts w:ascii="Times New Roman" w:hAnsi="Times New Roman" w:cs="Times New Roman"/>
          <w:sz w:val="24"/>
          <w:szCs w:val="24"/>
          <w:highlight w:val="white"/>
        </w:rPr>
        <w:t>,C      D2 A,B,C</w:t>
      </w:r>
    </w:p>
    <w:p w14:paraId="5AB8AA6B" w14:textId="1AF4F1D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R     = M x   S   </w:t>
      </w:r>
      <w:proofErr w:type="gramStart"/>
      <w:r w:rsidRPr="005F765D">
        <w:rPr>
          <w:rFonts w:ascii="Times New Roman" w:hAnsi="Times New Roman" w:cs="Times New Roman"/>
          <w:sz w:val="24"/>
          <w:szCs w:val="24"/>
          <w:highlight w:val="white"/>
        </w:rPr>
        <w:t xml:space="preserve">  ,</w:t>
      </w:r>
      <w:proofErr w:type="gramEnd"/>
    </w:p>
    <w:p w14:paraId="796EA54E" w14:textId="41EE7549"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4C8AAC2" w14:textId="152807A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kde</w:t>
      </w:r>
    </w:p>
    <w:p w14:paraId="414B8D0C" w14:textId="3BBB35AA"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0A6EE486" w14:textId="4EA7ECF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D2 </w:t>
      </w:r>
      <w:proofErr w:type="gramStart"/>
      <w:r w:rsidRPr="005F765D">
        <w:rPr>
          <w:rFonts w:ascii="Times New Roman" w:hAnsi="Times New Roman" w:cs="Times New Roman"/>
          <w:sz w:val="24"/>
          <w:szCs w:val="24"/>
          <w:highlight w:val="white"/>
        </w:rPr>
        <w:t>A,B</w:t>
      </w:r>
      <w:proofErr w:type="gramEnd"/>
      <w:r w:rsidRPr="005F765D">
        <w:rPr>
          <w:rFonts w:ascii="Times New Roman" w:hAnsi="Times New Roman" w:cs="Times New Roman"/>
          <w:sz w:val="24"/>
          <w:szCs w:val="24"/>
          <w:highlight w:val="white"/>
        </w:rPr>
        <w:t>,C</w:t>
      </w:r>
    </w:p>
    <w:p w14:paraId="5B419004" w14:textId="21252B6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          je maximální měsíční spotřeba odběrných míst chráněných</w:t>
      </w:r>
    </w:p>
    <w:p w14:paraId="7D3ED127" w14:textId="139C48A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zákazníků skupiny D2 od října až do března předcházejícího</w:t>
      </w:r>
    </w:p>
    <w:p w14:paraId="6DEAADFD" w14:textId="2488FDE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období.</w:t>
      </w:r>
    </w:p>
    <w:p w14:paraId="5F21C79B" w14:textId="3680B399"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DF37986" w14:textId="22F0D5E0"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(2) Koeficienty</w:t>
      </w:r>
    </w:p>
    <w:p w14:paraId="7089D8F4" w14:textId="012A3C5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K     </w:t>
      </w:r>
      <w:proofErr w:type="gramStart"/>
      <w:r w:rsidRPr="005F765D">
        <w:rPr>
          <w:rFonts w:ascii="Times New Roman" w:hAnsi="Times New Roman" w:cs="Times New Roman"/>
          <w:sz w:val="24"/>
          <w:szCs w:val="24"/>
          <w:highlight w:val="white"/>
        </w:rPr>
        <w:t xml:space="preserve">  ,</w:t>
      </w:r>
      <w:proofErr w:type="gramEnd"/>
      <w:r w:rsidRPr="005F765D">
        <w:rPr>
          <w:rFonts w:ascii="Times New Roman" w:hAnsi="Times New Roman" w:cs="Times New Roman"/>
          <w:sz w:val="24"/>
          <w:szCs w:val="24"/>
          <w:highlight w:val="white"/>
        </w:rPr>
        <w:t xml:space="preserve"> L       , K     , L     , K   , L</w:t>
      </w:r>
    </w:p>
    <w:p w14:paraId="7354E938" w14:textId="1FFB72A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max.den</w:t>
      </w:r>
      <w:proofErr w:type="spellEnd"/>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max.den</w:t>
      </w:r>
      <w:proofErr w:type="spellEnd"/>
      <w:r w:rsidRPr="005F765D">
        <w:rPr>
          <w:rFonts w:ascii="Times New Roman" w:hAnsi="Times New Roman" w:cs="Times New Roman"/>
          <w:sz w:val="24"/>
          <w:szCs w:val="24"/>
          <w:highlight w:val="white"/>
        </w:rPr>
        <w:t xml:space="preserve">   30dnů   </w:t>
      </w:r>
      <w:proofErr w:type="spellStart"/>
      <w:r w:rsidRPr="005F765D">
        <w:rPr>
          <w:rFonts w:ascii="Times New Roman" w:hAnsi="Times New Roman" w:cs="Times New Roman"/>
          <w:sz w:val="24"/>
          <w:szCs w:val="24"/>
          <w:highlight w:val="white"/>
        </w:rPr>
        <w:t>30dnů</w:t>
      </w:r>
      <w:proofErr w:type="spellEnd"/>
      <w:r w:rsidRPr="005F765D">
        <w:rPr>
          <w:rFonts w:ascii="Times New Roman" w:hAnsi="Times New Roman" w:cs="Times New Roman"/>
          <w:sz w:val="24"/>
          <w:szCs w:val="24"/>
          <w:highlight w:val="white"/>
        </w:rPr>
        <w:t xml:space="preserve">   N-1   </w:t>
      </w:r>
      <w:proofErr w:type="spellStart"/>
      <w:r w:rsidRPr="005F765D">
        <w:rPr>
          <w:rFonts w:ascii="Times New Roman" w:hAnsi="Times New Roman" w:cs="Times New Roman"/>
          <w:sz w:val="24"/>
          <w:szCs w:val="24"/>
          <w:highlight w:val="white"/>
        </w:rPr>
        <w:t>N-1</w:t>
      </w:r>
      <w:proofErr w:type="spellEnd"/>
    </w:p>
    <w:p w14:paraId="1B840ECB" w14:textId="0E186A48" w:rsidR="00793436" w:rsidRPr="005F765D" w:rsidRDefault="005F765D">
      <w:pPr>
        <w:widowControl w:val="0"/>
        <w:autoSpaceDE w:val="0"/>
        <w:autoSpaceDN w:val="0"/>
        <w:adjustRightInd w:val="0"/>
        <w:spacing w:after="0" w:line="240" w:lineRule="auto"/>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jsou uvedeny na čtyři desetinná místa, konstanta M na jedno desetinné místo. Operátor trhu stanoví tyto koeficienty na dny G a H a období I, J, T a U a zveřejní je podle přílohy č. 4 k této vyhlášce.</w:t>
      </w:r>
    </w:p>
    <w:p w14:paraId="3438488E" w14:textId="59B201A7"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6E443C03" w14:textId="49F03F3D"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(3) Údaje o skutečných spotřebách odběrných míst chráněných zákazníků s měřením typu A </w:t>
      </w:r>
      <w:proofErr w:type="spellStart"/>
      <w:r w:rsidRPr="005F765D">
        <w:rPr>
          <w:rFonts w:ascii="Times New Roman" w:hAnsi="Times New Roman" w:cs="Times New Roman"/>
          <w:sz w:val="24"/>
          <w:szCs w:val="24"/>
          <w:highlight w:val="white"/>
        </w:rPr>
        <w:t>a</w:t>
      </w:r>
      <w:proofErr w:type="spellEnd"/>
      <w:r w:rsidRPr="005F765D">
        <w:rPr>
          <w:rFonts w:ascii="Times New Roman" w:hAnsi="Times New Roman" w:cs="Times New Roman"/>
          <w:sz w:val="24"/>
          <w:szCs w:val="24"/>
          <w:highlight w:val="white"/>
        </w:rPr>
        <w:t xml:space="preserve"> B a o plánovaných ročních spotřebách odběrných míst zákazníků s měřením typu C s rozlišením třídy TDD jsou k dispozici v systému operátora trhu.</w:t>
      </w:r>
    </w:p>
    <w:p w14:paraId="4ABF236B" w14:textId="20B6E6EC"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21BEA21B" w14:textId="7042E33C"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(4) Rozsah bezpečnostního standardu se stanoví jen pro ta odběrná místa chráněných zákazníků s měřením typu A </w:t>
      </w:r>
      <w:proofErr w:type="spellStart"/>
      <w:r w:rsidRPr="005F765D">
        <w:rPr>
          <w:rFonts w:ascii="Times New Roman" w:hAnsi="Times New Roman" w:cs="Times New Roman"/>
          <w:sz w:val="24"/>
          <w:szCs w:val="24"/>
          <w:highlight w:val="white"/>
        </w:rPr>
        <w:t>a</w:t>
      </w:r>
      <w:proofErr w:type="spellEnd"/>
      <w:r w:rsidRPr="005F765D">
        <w:rPr>
          <w:rFonts w:ascii="Times New Roman" w:hAnsi="Times New Roman" w:cs="Times New Roman"/>
          <w:sz w:val="24"/>
          <w:szCs w:val="24"/>
          <w:highlight w:val="white"/>
        </w:rPr>
        <w:t xml:space="preserve"> B, která byla připojena před dnem H a před prvním dnem období J a U.</w:t>
      </w:r>
    </w:p>
    <w:p w14:paraId="295D9E4E" w14:textId="5114609E"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078EEE88" w14:textId="25824F89"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(5) V případě, že na odběrném místě chráněného zákazníka dojde ke změně typu měření z C na A nebo B, stanoví obchodník s plynem denní podíl spotřeby rozpočítáním poslední známé plánované roční spotřeby a třídy TDD do jednotlivých dnů období J nebo U nebo dne H podle platné metodiky TDD.</w:t>
      </w:r>
    </w:p>
    <w:p w14:paraId="116182DE" w14:textId="133206D3"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64E63F9C" w14:textId="0B25CB7B"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(6) Hodnota bezpečnostního standardu se udává v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xml:space="preserve"> zaokrouhlená na jedno desetinné místo.</w:t>
      </w:r>
    </w:p>
    <w:p w14:paraId="70233004" w14:textId="43FBDD57"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10F5FC52" w14:textId="306725AA" w:rsidR="00793436" w:rsidRPr="005F765D" w:rsidRDefault="00793436">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47DD9ACC" w14:textId="69D19D36" w:rsidR="00793436" w:rsidRPr="005F765D" w:rsidRDefault="005F765D">
      <w:pPr>
        <w:widowControl w:val="0"/>
        <w:autoSpaceDE w:val="0"/>
        <w:autoSpaceDN w:val="0"/>
        <w:adjustRightInd w:val="0"/>
        <w:spacing w:after="0" w:line="240" w:lineRule="auto"/>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1B88691E" w14:textId="2989046D"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5B3551AE" w14:textId="087B895E"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278B5961" w14:textId="7F699DDB"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Příloha č. 4</w:t>
      </w:r>
    </w:p>
    <w:p w14:paraId="27F0978F" w14:textId="1EF59041"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Vzor vstupních údajů pro výpočet bezpečnostního standardu uveřejňovaných operátorem trhu</w:t>
      </w:r>
    </w:p>
    <w:p w14:paraId="53F32110" w14:textId="4DABC895"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31485408" w14:textId="35E78000"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Dny G a H a období I, J, T a U:</w:t>
      </w:r>
    </w:p>
    <w:p w14:paraId="3ECC7BFE" w14:textId="11715461"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a) Pro případ mimořádných teplotních hodnot v průběhu sedmidenního období poptávkových špiček:</w:t>
      </w:r>
    </w:p>
    <w:p w14:paraId="45BD84E2" w14:textId="0789A2F1"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Den G, je DD.MM.RRRR.</w:t>
      </w:r>
    </w:p>
    <w:p w14:paraId="129FA221" w14:textId="20435FAD"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Den H, je DD.MM.RRRR</w:t>
      </w:r>
    </w:p>
    <w:p w14:paraId="111B7F2B" w14:textId="6F1BC466"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 Pro případ výjimečně vysoké poptávky po plynu v délce nejméně 30 dnů:</w:t>
      </w:r>
    </w:p>
    <w:p w14:paraId="66EA4A6B" w14:textId="1ECE2912"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Období I, je definováno časovým intervalem od DD.MM.RRRR do DD.MM.RRRR.</w:t>
      </w:r>
    </w:p>
    <w:p w14:paraId="4535D4BF" w14:textId="3850978F"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Období J, je definováno časovým intervalem od DD.MM.RRRR do DD.MM.RRRR.</w:t>
      </w:r>
    </w:p>
    <w:p w14:paraId="3D2F701D" w14:textId="6CD651F5"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c) Pro případ narušení jediné největší plynárenské infrastruktury v délce nejméně 30 dnů:</w:t>
      </w:r>
    </w:p>
    <w:p w14:paraId="5FECE25F" w14:textId="2592D7D9"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lastRenderedPageBreak/>
        <w:t>Období T, je definováno časovým intervalem od DD.MM.RRRR do DD.MM.RRRR.</w:t>
      </w:r>
    </w:p>
    <w:p w14:paraId="1DB54E8D" w14:textId="04F83710" w:rsidR="00793436" w:rsidRPr="005F765D" w:rsidRDefault="005F765D">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Období U, je definováno časovým intervalem od DD.MM.RRRR do DD.MM.RRRR.</w:t>
      </w:r>
    </w:p>
    <w:p w14:paraId="4F932A40" w14:textId="41650C59" w:rsidR="00793436" w:rsidRPr="005F765D" w:rsidRDefault="00793436">
      <w:pPr>
        <w:widowControl w:val="0"/>
        <w:autoSpaceDE w:val="0"/>
        <w:autoSpaceDN w:val="0"/>
        <w:adjustRightInd w:val="0"/>
        <w:spacing w:after="0" w:line="240" w:lineRule="auto"/>
        <w:ind w:left="600" w:hanging="200"/>
        <w:rPr>
          <w:rFonts w:ascii="Times New Roman" w:hAnsi="Times New Roman" w:cs="Times New Roman"/>
          <w:sz w:val="24"/>
          <w:szCs w:val="24"/>
          <w:highlight w:val="white"/>
        </w:rPr>
      </w:pPr>
    </w:p>
    <w:p w14:paraId="5BC8A779" w14:textId="3A3A449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roofErr w:type="spellStart"/>
      <w:proofErr w:type="gramStart"/>
      <w:r w:rsidRPr="005F765D">
        <w:rPr>
          <w:rFonts w:ascii="Times New Roman" w:hAnsi="Times New Roman" w:cs="Times New Roman"/>
          <w:sz w:val="24"/>
          <w:szCs w:val="24"/>
          <w:highlight w:val="white"/>
        </w:rPr>
        <w:t>max.den,TDDn</w:t>
      </w:r>
      <w:proofErr w:type="spellEnd"/>
      <w:proofErr w:type="gramEnd"/>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max.den</w:t>
      </w:r>
      <w:proofErr w:type="spellEnd"/>
      <w:r w:rsidRPr="005F765D">
        <w:rPr>
          <w:rFonts w:ascii="Times New Roman" w:hAnsi="Times New Roman" w:cs="Times New Roman"/>
          <w:sz w:val="24"/>
          <w:szCs w:val="24"/>
          <w:highlight w:val="white"/>
        </w:rPr>
        <w:t xml:space="preserve">   30dnů,TDDn   30dnů   N-1,TDDn    N-1</w:t>
      </w:r>
    </w:p>
    <w:p w14:paraId="3BCDBF13" w14:textId="3CCA616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Koeficienty K          </w:t>
      </w:r>
      <w:proofErr w:type="gramStart"/>
      <w:r w:rsidRPr="005F765D">
        <w:rPr>
          <w:rFonts w:ascii="Times New Roman" w:hAnsi="Times New Roman" w:cs="Times New Roman"/>
          <w:sz w:val="24"/>
          <w:szCs w:val="24"/>
          <w:highlight w:val="white"/>
        </w:rPr>
        <w:t xml:space="preserve">  ,</w:t>
      </w:r>
      <w:proofErr w:type="gramEnd"/>
      <w:r w:rsidRPr="005F765D">
        <w:rPr>
          <w:rFonts w:ascii="Times New Roman" w:hAnsi="Times New Roman" w:cs="Times New Roman"/>
          <w:sz w:val="24"/>
          <w:szCs w:val="24"/>
          <w:highlight w:val="white"/>
        </w:rPr>
        <w:t xml:space="preserve"> L       , K          , L     , K         a L   :</w:t>
      </w:r>
    </w:p>
    <w:p w14:paraId="5F2807E1" w14:textId="3B08931A"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1DC3239F" w14:textId="44FDD06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623A5F47" w14:textId="5830826A"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746622CC" w14:textId="4609746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Měření typu C</w:t>
      </w:r>
    </w:p>
    <w:p w14:paraId="0D51DD8E" w14:textId="73C3EEE1"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18AD445D" w14:textId="0804A68C"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4A246AF7" w14:textId="3575ECAD"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722874FF" w14:textId="5570B73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Třída </w:t>
      </w:r>
      <w:proofErr w:type="spellStart"/>
      <w:r w:rsidRPr="005F765D">
        <w:rPr>
          <w:rFonts w:ascii="Times New Roman" w:hAnsi="Times New Roman" w:cs="Times New Roman"/>
          <w:sz w:val="24"/>
          <w:szCs w:val="24"/>
          <w:highlight w:val="white"/>
        </w:rPr>
        <w:t>TDDn</w:t>
      </w:r>
      <w:proofErr w:type="spellEnd"/>
      <w:r w:rsidRPr="005F765D">
        <w:rPr>
          <w:rFonts w:ascii="Times New Roman" w:hAnsi="Times New Roman" w:cs="Times New Roman"/>
          <w:sz w:val="24"/>
          <w:szCs w:val="24"/>
          <w:highlight w:val="white"/>
        </w:rPr>
        <w:t xml:space="preserve">   DOM1   DOM2   DOM3   DOM4   MO1   MO2   MO3   MO4   SO1   SO2</w:t>
      </w:r>
    </w:p>
    <w:p w14:paraId="151D50BA" w14:textId="3DDD192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SO</w:t>
      </w:r>
      <w:proofErr w:type="gramStart"/>
      <w:r w:rsidRPr="005F765D">
        <w:rPr>
          <w:rFonts w:ascii="Times New Roman" w:hAnsi="Times New Roman" w:cs="Times New Roman"/>
          <w:sz w:val="24"/>
          <w:szCs w:val="24"/>
          <w:highlight w:val="white"/>
        </w:rPr>
        <w:t>3  SO</w:t>
      </w:r>
      <w:proofErr w:type="gramEnd"/>
      <w:r w:rsidRPr="005F765D">
        <w:rPr>
          <w:rFonts w:ascii="Times New Roman" w:hAnsi="Times New Roman" w:cs="Times New Roman"/>
          <w:sz w:val="24"/>
          <w:szCs w:val="24"/>
          <w:highlight w:val="white"/>
        </w:rPr>
        <w:t>4                   ---------------------------------------</w:t>
      </w:r>
    </w:p>
    <w:p w14:paraId="20AEAD3D" w14:textId="661BAC5C"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6838C371" w14:textId="5A356AC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ad a) </w:t>
      </w:r>
      <w:proofErr w:type="spellStart"/>
      <w:proofErr w:type="gramStart"/>
      <w:r w:rsidRPr="005F765D">
        <w:rPr>
          <w:rFonts w:ascii="Times New Roman" w:hAnsi="Times New Roman" w:cs="Times New Roman"/>
          <w:sz w:val="24"/>
          <w:szCs w:val="24"/>
          <w:highlight w:val="white"/>
        </w:rPr>
        <w:t>Kmax.den</w:t>
      </w:r>
      <w:proofErr w:type="spellEnd"/>
      <w:r w:rsidRPr="005F765D">
        <w:rPr>
          <w:rFonts w:ascii="Times New Roman" w:hAnsi="Times New Roman" w:cs="Times New Roman"/>
          <w:sz w:val="24"/>
          <w:szCs w:val="24"/>
          <w:highlight w:val="white"/>
        </w:rPr>
        <w:t xml:space="preserve">,   </w:t>
      </w:r>
      <w:proofErr w:type="spellStart"/>
      <w:proofErr w:type="gramEnd"/>
      <w:r w:rsidRPr="005F765D">
        <w:rPr>
          <w:rFonts w:ascii="Times New Roman" w:hAnsi="Times New Roman" w:cs="Times New Roman"/>
          <w:sz w:val="24"/>
          <w:szCs w:val="24"/>
          <w:highlight w:val="white"/>
        </w:rPr>
        <w:t>TDDn</w:t>
      </w:r>
      <w:proofErr w:type="spellEnd"/>
      <w:r w:rsidRPr="005F765D">
        <w:rPr>
          <w:rFonts w:ascii="Times New Roman" w:hAnsi="Times New Roman" w:cs="Times New Roman"/>
          <w:sz w:val="24"/>
          <w:szCs w:val="24"/>
          <w:highlight w:val="white"/>
        </w:rPr>
        <w:t xml:space="preserve">       Kmax.den,DOM1   Kmax.den,DOM2   Kmax.den,DOM3</w:t>
      </w:r>
    </w:p>
    <w:p w14:paraId="64AEAE6D" w14:textId="14B1C1D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proofErr w:type="gramStart"/>
      <w:r w:rsidRPr="005F765D">
        <w:rPr>
          <w:rFonts w:ascii="Times New Roman" w:hAnsi="Times New Roman" w:cs="Times New Roman"/>
          <w:sz w:val="24"/>
          <w:szCs w:val="24"/>
          <w:highlight w:val="white"/>
        </w:rPr>
        <w:t>Kmax.den,DOM</w:t>
      </w:r>
      <w:proofErr w:type="gramEnd"/>
      <w:r w:rsidRPr="005F765D">
        <w:rPr>
          <w:rFonts w:ascii="Times New Roman" w:hAnsi="Times New Roman" w:cs="Times New Roman"/>
          <w:sz w:val="24"/>
          <w:szCs w:val="24"/>
          <w:highlight w:val="white"/>
        </w:rPr>
        <w:t>4  Kmax.den,MO1  Kmax.den,MO2     Kmax.den,MO3    Kmax.den,MO4</w:t>
      </w:r>
    </w:p>
    <w:p w14:paraId="1C66666A" w14:textId="1149B03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proofErr w:type="gramStart"/>
      <w:r w:rsidRPr="005F765D">
        <w:rPr>
          <w:rFonts w:ascii="Times New Roman" w:hAnsi="Times New Roman" w:cs="Times New Roman"/>
          <w:sz w:val="24"/>
          <w:szCs w:val="24"/>
          <w:highlight w:val="white"/>
        </w:rPr>
        <w:t>Kmax.den,SO</w:t>
      </w:r>
      <w:proofErr w:type="gramEnd"/>
      <w:r w:rsidRPr="005F765D">
        <w:rPr>
          <w:rFonts w:ascii="Times New Roman" w:hAnsi="Times New Roman" w:cs="Times New Roman"/>
          <w:sz w:val="24"/>
          <w:szCs w:val="24"/>
          <w:highlight w:val="white"/>
        </w:rPr>
        <w:t>1  Kmax.den,SO2 Kmax.den,SO3  Kmax.den,SO4</w:t>
      </w:r>
    </w:p>
    <w:p w14:paraId="1F73A9AE" w14:textId="52FAC431"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3414264" w14:textId="371E0D0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699CC96C" w14:textId="16E71ADE"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EE81EEF" w14:textId="4DFAB6A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ad b) K30dnů, </w:t>
      </w:r>
      <w:proofErr w:type="spellStart"/>
      <w:r w:rsidRPr="005F765D">
        <w:rPr>
          <w:rFonts w:ascii="Times New Roman" w:hAnsi="Times New Roman" w:cs="Times New Roman"/>
          <w:sz w:val="24"/>
          <w:szCs w:val="24"/>
          <w:highlight w:val="white"/>
        </w:rPr>
        <w:t>TDDn</w:t>
      </w:r>
      <w:proofErr w:type="spellEnd"/>
      <w:r w:rsidRPr="005F765D">
        <w:rPr>
          <w:rFonts w:ascii="Times New Roman" w:hAnsi="Times New Roman" w:cs="Times New Roman"/>
          <w:sz w:val="24"/>
          <w:szCs w:val="24"/>
          <w:highlight w:val="white"/>
        </w:rPr>
        <w:t xml:space="preserve">   K30</w:t>
      </w:r>
      <w:proofErr w:type="gramStart"/>
      <w:r w:rsidRPr="005F765D">
        <w:rPr>
          <w:rFonts w:ascii="Times New Roman" w:hAnsi="Times New Roman" w:cs="Times New Roman"/>
          <w:sz w:val="24"/>
          <w:szCs w:val="24"/>
          <w:highlight w:val="white"/>
        </w:rPr>
        <w:t>dnů,DOM</w:t>
      </w:r>
      <w:proofErr w:type="gramEnd"/>
      <w:r w:rsidRPr="005F765D">
        <w:rPr>
          <w:rFonts w:ascii="Times New Roman" w:hAnsi="Times New Roman" w:cs="Times New Roman"/>
          <w:sz w:val="24"/>
          <w:szCs w:val="24"/>
          <w:highlight w:val="white"/>
        </w:rPr>
        <w:t>1   K30dnů,DOM2   K30dnů,DOM3   K30dnů,DOM4</w:t>
      </w:r>
    </w:p>
    <w:p w14:paraId="69F78379" w14:textId="263D36AD"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77BB231" w14:textId="36D4308C"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K30</w:t>
      </w:r>
      <w:proofErr w:type="gramStart"/>
      <w:r w:rsidRPr="005F765D">
        <w:rPr>
          <w:rFonts w:ascii="Times New Roman" w:hAnsi="Times New Roman" w:cs="Times New Roman"/>
          <w:sz w:val="24"/>
          <w:szCs w:val="24"/>
          <w:highlight w:val="white"/>
        </w:rPr>
        <w:t>dnů,MO</w:t>
      </w:r>
      <w:proofErr w:type="gramEnd"/>
      <w:r w:rsidRPr="005F765D">
        <w:rPr>
          <w:rFonts w:ascii="Times New Roman" w:hAnsi="Times New Roman" w:cs="Times New Roman"/>
          <w:sz w:val="24"/>
          <w:szCs w:val="24"/>
          <w:highlight w:val="white"/>
        </w:rPr>
        <w:t>1    K30dnů,MO2  K30dnů,MO3  K30dnů,MO4   K30dnů,SO1   K30dnů,SO2</w:t>
      </w:r>
    </w:p>
    <w:p w14:paraId="3F6FD798" w14:textId="7DF3AFB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K30</w:t>
      </w:r>
      <w:proofErr w:type="gramStart"/>
      <w:r w:rsidRPr="005F765D">
        <w:rPr>
          <w:rFonts w:ascii="Times New Roman" w:hAnsi="Times New Roman" w:cs="Times New Roman"/>
          <w:sz w:val="24"/>
          <w:szCs w:val="24"/>
          <w:highlight w:val="white"/>
        </w:rPr>
        <w:t>dnů,SO</w:t>
      </w:r>
      <w:proofErr w:type="gramEnd"/>
      <w:r w:rsidRPr="005F765D">
        <w:rPr>
          <w:rFonts w:ascii="Times New Roman" w:hAnsi="Times New Roman" w:cs="Times New Roman"/>
          <w:sz w:val="24"/>
          <w:szCs w:val="24"/>
          <w:highlight w:val="white"/>
        </w:rPr>
        <w:t>3    K30dnů,SO4</w:t>
      </w:r>
    </w:p>
    <w:p w14:paraId="40AEBB3C" w14:textId="08A903E2"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0A51BE8C" w14:textId="216FE74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7D07BADA" w14:textId="5D07E26F"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C982DAA" w14:textId="52ED7BE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ad c) KN-1, </w:t>
      </w:r>
      <w:proofErr w:type="spellStart"/>
      <w:r w:rsidRPr="005F765D">
        <w:rPr>
          <w:rFonts w:ascii="Times New Roman" w:hAnsi="Times New Roman" w:cs="Times New Roman"/>
          <w:sz w:val="24"/>
          <w:szCs w:val="24"/>
          <w:highlight w:val="white"/>
        </w:rPr>
        <w:t>TDDn</w:t>
      </w:r>
      <w:proofErr w:type="spellEnd"/>
      <w:r w:rsidRPr="005F765D">
        <w:rPr>
          <w:rFonts w:ascii="Times New Roman" w:hAnsi="Times New Roman" w:cs="Times New Roman"/>
          <w:sz w:val="24"/>
          <w:szCs w:val="24"/>
          <w:highlight w:val="white"/>
        </w:rPr>
        <w:t xml:space="preserve">    KN-</w:t>
      </w:r>
      <w:proofErr w:type="gramStart"/>
      <w:r w:rsidRPr="005F765D">
        <w:rPr>
          <w:rFonts w:ascii="Times New Roman" w:hAnsi="Times New Roman" w:cs="Times New Roman"/>
          <w:sz w:val="24"/>
          <w:szCs w:val="24"/>
          <w:highlight w:val="white"/>
        </w:rPr>
        <w:t>1,DOM</w:t>
      </w:r>
      <w:proofErr w:type="gramEnd"/>
      <w:r w:rsidRPr="005F765D">
        <w:rPr>
          <w:rFonts w:ascii="Times New Roman" w:hAnsi="Times New Roman" w:cs="Times New Roman"/>
          <w:sz w:val="24"/>
          <w:szCs w:val="24"/>
          <w:highlight w:val="white"/>
        </w:rPr>
        <w:t>1   KN-1,DOM2   KN-1,DM3    KN-1,DOM4      KN-</w:t>
      </w:r>
    </w:p>
    <w:p w14:paraId="651C9EF5" w14:textId="2C482B1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proofErr w:type="gramStart"/>
      <w:r w:rsidRPr="005F765D">
        <w:rPr>
          <w:rFonts w:ascii="Times New Roman" w:hAnsi="Times New Roman" w:cs="Times New Roman"/>
          <w:sz w:val="24"/>
          <w:szCs w:val="24"/>
          <w:highlight w:val="white"/>
        </w:rPr>
        <w:t>1,MO</w:t>
      </w:r>
      <w:proofErr w:type="gramEnd"/>
      <w:r w:rsidRPr="005F765D">
        <w:rPr>
          <w:rFonts w:ascii="Times New Roman" w:hAnsi="Times New Roman" w:cs="Times New Roman"/>
          <w:sz w:val="24"/>
          <w:szCs w:val="24"/>
          <w:highlight w:val="white"/>
        </w:rPr>
        <w:t>1    KN-1,MO2   KN-1,MO3   KN-1,MO4  KN-1,SO1    KN-1,SO2    KN-1,SO3</w:t>
      </w:r>
    </w:p>
    <w:p w14:paraId="160B12CB" w14:textId="74A68B6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KN-</w:t>
      </w:r>
      <w:proofErr w:type="gramStart"/>
      <w:r w:rsidRPr="005F765D">
        <w:rPr>
          <w:rFonts w:ascii="Times New Roman" w:hAnsi="Times New Roman" w:cs="Times New Roman"/>
          <w:sz w:val="24"/>
          <w:szCs w:val="24"/>
          <w:highlight w:val="white"/>
        </w:rPr>
        <w:t>1,SO</w:t>
      </w:r>
      <w:proofErr w:type="gramEnd"/>
      <w:r w:rsidRPr="005F765D">
        <w:rPr>
          <w:rFonts w:ascii="Times New Roman" w:hAnsi="Times New Roman" w:cs="Times New Roman"/>
          <w:sz w:val="24"/>
          <w:szCs w:val="24"/>
          <w:highlight w:val="white"/>
        </w:rPr>
        <w:t>4</w:t>
      </w:r>
    </w:p>
    <w:p w14:paraId="41DCBDE7" w14:textId="343FF76B"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4C6E1DAF" w14:textId="4516F43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3775A974" w14:textId="1CA2B32D"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7F289AE" w14:textId="7C3E18E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Měření typu A, B</w:t>
      </w:r>
    </w:p>
    <w:p w14:paraId="6E989713" w14:textId="754F6A87"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6EE89CF3" w14:textId="4A3CBE1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6CDA0997" w14:textId="17551821"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03AED4AE" w14:textId="1BA46ED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ad a) </w:t>
      </w:r>
      <w:proofErr w:type="spellStart"/>
      <w:r w:rsidRPr="005F765D">
        <w:rPr>
          <w:rFonts w:ascii="Times New Roman" w:hAnsi="Times New Roman" w:cs="Times New Roman"/>
          <w:sz w:val="24"/>
          <w:szCs w:val="24"/>
          <w:highlight w:val="white"/>
        </w:rPr>
        <w:t>Lmax.den</w:t>
      </w:r>
      <w:proofErr w:type="spellEnd"/>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Lmax.den</w:t>
      </w:r>
      <w:proofErr w:type="spellEnd"/>
    </w:p>
    <w:p w14:paraId="6521BD33" w14:textId="0E3E1970"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A642AE3" w14:textId="021D38C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ad b) L30dnů     </w:t>
      </w:r>
      <w:proofErr w:type="spellStart"/>
      <w:r w:rsidRPr="005F765D">
        <w:rPr>
          <w:rFonts w:ascii="Times New Roman" w:hAnsi="Times New Roman" w:cs="Times New Roman"/>
          <w:sz w:val="24"/>
          <w:szCs w:val="24"/>
          <w:highlight w:val="white"/>
        </w:rPr>
        <w:t>L30dnů</w:t>
      </w:r>
      <w:proofErr w:type="spellEnd"/>
    </w:p>
    <w:p w14:paraId="4FCE2CBE" w14:textId="3618F780"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3974C8A" w14:textId="667A797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ad c) LN-1      </w:t>
      </w:r>
      <w:proofErr w:type="spellStart"/>
      <w:r w:rsidRPr="005F765D">
        <w:rPr>
          <w:rFonts w:ascii="Times New Roman" w:hAnsi="Times New Roman" w:cs="Times New Roman"/>
          <w:sz w:val="24"/>
          <w:szCs w:val="24"/>
          <w:highlight w:val="white"/>
        </w:rPr>
        <w:t>LN-1</w:t>
      </w:r>
      <w:proofErr w:type="spellEnd"/>
    </w:p>
    <w:p w14:paraId="4E6029F7" w14:textId="0391EB27"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A36CEC8" w14:textId="0BB1CED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03A7B7A3" w14:textId="3F594B86"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43C87AF" w14:textId="5FB334B6"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12E2981" w14:textId="2BC130CE" w:rsidR="00793436" w:rsidRPr="005F765D" w:rsidRDefault="005F765D">
      <w:pPr>
        <w:widowControl w:val="0"/>
        <w:autoSpaceDE w:val="0"/>
        <w:autoSpaceDN w:val="0"/>
        <w:adjustRightInd w:val="0"/>
        <w:spacing w:after="0" w:line="240" w:lineRule="auto"/>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52FB070A" w14:textId="2D7A1ABD"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0349E7EC" w14:textId="40609E93"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455301AE" w14:textId="667BE943"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lastRenderedPageBreak/>
        <w:t>Příloha č. 5</w:t>
      </w:r>
    </w:p>
    <w:p w14:paraId="1C744BDA" w14:textId="3AB0A44E"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348EBA4B" w14:textId="6E9AF46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Bezpečnostní standard dodávky (BSD)</w:t>
      </w:r>
    </w:p>
    <w:p w14:paraId="628DAFC0" w14:textId="499F42E6"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709C5727" w14:textId="2B50599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w:t>
      </w:r>
    </w:p>
    <w:p w14:paraId="38C85D6B" w14:textId="6AF94FA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                                |                    |</w:t>
      </w:r>
    </w:p>
    <w:p w14:paraId="79B49B39" w14:textId="489943F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w:t>
      </w:r>
    </w:p>
    <w:p w14:paraId="20B3D33E" w14:textId="4998039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obchodník s plynem                                                měsíc m-1</w:t>
      </w:r>
    </w:p>
    <w:p w14:paraId="2DBBBCFA" w14:textId="67CF8356"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164D994A" w14:textId="1EEE6A43"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9FE76E3" w14:textId="391D820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BSD pro své chráněné zákazníky</w:t>
      </w:r>
    </w:p>
    <w:p w14:paraId="7223B57C" w14:textId="3C110408"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EF639C6" w14:textId="374294C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27135824" w14:textId="21153F1C"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Obchodník s plynem </w:t>
      </w:r>
      <w:proofErr w:type="gramStart"/>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max.den</w:t>
      </w:r>
      <w:proofErr w:type="spellEnd"/>
      <w:proofErr w:type="gramEnd"/>
      <w:r w:rsidRPr="005F765D">
        <w:rPr>
          <w:rFonts w:ascii="Times New Roman" w:hAnsi="Times New Roman" w:cs="Times New Roman"/>
          <w:sz w:val="24"/>
          <w:szCs w:val="24"/>
          <w:highlight w:val="white"/>
        </w:rPr>
        <w:t xml:space="preserve">       |  30dnů       |  N-1       |</w:t>
      </w:r>
    </w:p>
    <w:p w14:paraId="2C29368B" w14:textId="164C4F0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 R     </w:t>
      </w:r>
      <w:proofErr w:type="gramStart"/>
      <w:r w:rsidRPr="005F765D">
        <w:rPr>
          <w:rFonts w:ascii="Times New Roman" w:hAnsi="Times New Roman" w:cs="Times New Roman"/>
          <w:sz w:val="24"/>
          <w:szCs w:val="24"/>
          <w:highlight w:val="white"/>
        </w:rPr>
        <w:t xml:space="preserve">   (</w:t>
      </w:r>
      <w:proofErr w:type="spellStart"/>
      <w:proofErr w:type="gramEnd"/>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 R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 R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w:t>
      </w:r>
    </w:p>
    <w:p w14:paraId="441E47B1" w14:textId="28B9A4A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roofErr w:type="gramStart"/>
      <w:r w:rsidRPr="005F765D">
        <w:rPr>
          <w:rFonts w:ascii="Times New Roman" w:hAnsi="Times New Roman" w:cs="Times New Roman"/>
          <w:sz w:val="24"/>
          <w:szCs w:val="24"/>
          <w:highlight w:val="white"/>
        </w:rPr>
        <w:t>|  BSD</w:t>
      </w:r>
      <w:proofErr w:type="gramEnd"/>
      <w:r w:rsidRPr="005F765D">
        <w:rPr>
          <w:rFonts w:ascii="Times New Roman" w:hAnsi="Times New Roman" w:cs="Times New Roman"/>
          <w:sz w:val="24"/>
          <w:szCs w:val="24"/>
          <w:highlight w:val="white"/>
        </w:rPr>
        <w:t xml:space="preserve">           |  BSD         |  BSD       |</w:t>
      </w:r>
    </w:p>
    <w:p w14:paraId="58B118EE" w14:textId="7CC73C1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1D16552E" w14:textId="1C0262BC"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                |              |            |</w:t>
      </w:r>
    </w:p>
    <w:p w14:paraId="7CCE7CB4" w14:textId="6ABC81A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18931209" w14:textId="5CC7B166"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D27947F" w14:textId="73ED70F1"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278B2F0" w14:textId="2392432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BSD pro jiné obchodníky s plynem</w:t>
      </w:r>
    </w:p>
    <w:p w14:paraId="7B75831E" w14:textId="3D26B5FD"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6633FF3F" w14:textId="24DCCA9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73D3FCB5" w14:textId="62EE527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Název obchodníka </w:t>
      </w:r>
      <w:proofErr w:type="gramStart"/>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max.den</w:t>
      </w:r>
      <w:proofErr w:type="spellEnd"/>
      <w:proofErr w:type="gramEnd"/>
      <w:r w:rsidRPr="005F765D">
        <w:rPr>
          <w:rFonts w:ascii="Times New Roman" w:hAnsi="Times New Roman" w:cs="Times New Roman"/>
          <w:sz w:val="24"/>
          <w:szCs w:val="24"/>
          <w:highlight w:val="white"/>
        </w:rPr>
        <w:t xml:space="preserve">       |  30dnů       |  N-1       | Poznámka |</w:t>
      </w:r>
    </w:p>
    <w:p w14:paraId="2692B061" w14:textId="5D1319D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 R     </w:t>
      </w:r>
      <w:proofErr w:type="gramStart"/>
      <w:r w:rsidRPr="005F765D">
        <w:rPr>
          <w:rFonts w:ascii="Times New Roman" w:hAnsi="Times New Roman" w:cs="Times New Roman"/>
          <w:sz w:val="24"/>
          <w:szCs w:val="24"/>
          <w:highlight w:val="white"/>
        </w:rPr>
        <w:t xml:space="preserve">   (</w:t>
      </w:r>
      <w:proofErr w:type="spellStart"/>
      <w:proofErr w:type="gramEnd"/>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 R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 R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          |</w:t>
      </w:r>
    </w:p>
    <w:p w14:paraId="64854032" w14:textId="091535A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roofErr w:type="gramStart"/>
      <w:r w:rsidRPr="005F765D">
        <w:rPr>
          <w:rFonts w:ascii="Times New Roman" w:hAnsi="Times New Roman" w:cs="Times New Roman"/>
          <w:sz w:val="24"/>
          <w:szCs w:val="24"/>
          <w:highlight w:val="white"/>
        </w:rPr>
        <w:t>|  BSD</w:t>
      </w:r>
      <w:proofErr w:type="gramEnd"/>
      <w:r w:rsidRPr="005F765D">
        <w:rPr>
          <w:rFonts w:ascii="Times New Roman" w:hAnsi="Times New Roman" w:cs="Times New Roman"/>
          <w:sz w:val="24"/>
          <w:szCs w:val="24"/>
          <w:highlight w:val="white"/>
        </w:rPr>
        <w:t xml:space="preserve">           |  BSD         |  BSD       |          |</w:t>
      </w:r>
    </w:p>
    <w:p w14:paraId="66FC9887" w14:textId="75925AA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03744F22" w14:textId="4EB9590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                |              |            |          |</w:t>
      </w:r>
    </w:p>
    <w:p w14:paraId="200C87E5" w14:textId="1B93C2F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1BC62D0B" w14:textId="6FC9C43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                |              |            |          |</w:t>
      </w:r>
    </w:p>
    <w:p w14:paraId="1CBAB21A" w14:textId="13B61D7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414F3E47" w14:textId="3C24F65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                |              |            |          |</w:t>
      </w:r>
    </w:p>
    <w:p w14:paraId="1814F16D" w14:textId="6736D32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767EAEF2" w14:textId="3F4EE7F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Celkem           |                |              |            |          |</w:t>
      </w:r>
    </w:p>
    <w:p w14:paraId="750A7DA3" w14:textId="77778E6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2E82BCA5" w14:textId="409F4E60"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688BC51B" w14:textId="3A8E9902"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5157B5E" w14:textId="4ABA985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Společnosti, u kterých je BSD zajištěn</w:t>
      </w:r>
    </w:p>
    <w:p w14:paraId="342AA7D4" w14:textId="73746234"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63755252" w14:textId="380820A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26E3F99E" w14:textId="60D3D6D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Název       </w:t>
      </w:r>
      <w:proofErr w:type="gramStart"/>
      <w:r w:rsidRPr="005F765D">
        <w:rPr>
          <w:rFonts w:ascii="Times New Roman" w:hAnsi="Times New Roman" w:cs="Times New Roman"/>
          <w:sz w:val="24"/>
          <w:szCs w:val="24"/>
          <w:highlight w:val="white"/>
        </w:rPr>
        <w:t xml:space="preserve">|  </w:t>
      </w:r>
      <w:proofErr w:type="spellStart"/>
      <w:r w:rsidRPr="005F765D">
        <w:rPr>
          <w:rFonts w:ascii="Times New Roman" w:hAnsi="Times New Roman" w:cs="Times New Roman"/>
          <w:sz w:val="24"/>
          <w:szCs w:val="24"/>
          <w:highlight w:val="white"/>
        </w:rPr>
        <w:t>max.den</w:t>
      </w:r>
      <w:proofErr w:type="spellEnd"/>
      <w:proofErr w:type="gramEnd"/>
      <w:r w:rsidRPr="005F765D">
        <w:rPr>
          <w:rFonts w:ascii="Times New Roman" w:hAnsi="Times New Roman" w:cs="Times New Roman"/>
          <w:sz w:val="24"/>
          <w:szCs w:val="24"/>
          <w:highlight w:val="white"/>
        </w:rPr>
        <w:t xml:space="preserve">       |  30dnů       |  N-1       | Prokazování | Název |</w:t>
      </w:r>
    </w:p>
    <w:p w14:paraId="12EBF679" w14:textId="4948A45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společnosti | R     </w:t>
      </w:r>
      <w:proofErr w:type="gramStart"/>
      <w:r w:rsidRPr="005F765D">
        <w:rPr>
          <w:rFonts w:ascii="Times New Roman" w:hAnsi="Times New Roman" w:cs="Times New Roman"/>
          <w:sz w:val="24"/>
          <w:szCs w:val="24"/>
          <w:highlight w:val="white"/>
        </w:rPr>
        <w:t xml:space="preserve">   (</w:t>
      </w:r>
      <w:proofErr w:type="spellStart"/>
      <w:proofErr w:type="gramEnd"/>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 R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 R    (</w:t>
      </w:r>
      <w:proofErr w:type="spellStart"/>
      <w:r w:rsidRPr="005F765D">
        <w:rPr>
          <w:rFonts w:ascii="Times New Roman" w:hAnsi="Times New Roman" w:cs="Times New Roman"/>
          <w:sz w:val="24"/>
          <w:szCs w:val="24"/>
          <w:highlight w:val="white"/>
        </w:rPr>
        <w:t>MWh</w:t>
      </w:r>
      <w:proofErr w:type="spellEnd"/>
      <w:r w:rsidRPr="005F765D">
        <w:rPr>
          <w:rFonts w:ascii="Times New Roman" w:hAnsi="Times New Roman" w:cs="Times New Roman"/>
          <w:sz w:val="24"/>
          <w:szCs w:val="24"/>
          <w:highlight w:val="white"/>
        </w:rPr>
        <w:t>) |     BSD     | bodu  |</w:t>
      </w:r>
    </w:p>
    <w:p w14:paraId="015B2BCB" w14:textId="31625D8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roofErr w:type="gramStart"/>
      <w:r w:rsidRPr="005F765D">
        <w:rPr>
          <w:rFonts w:ascii="Times New Roman" w:hAnsi="Times New Roman" w:cs="Times New Roman"/>
          <w:sz w:val="24"/>
          <w:szCs w:val="24"/>
          <w:highlight w:val="white"/>
        </w:rPr>
        <w:t>|  BSD</w:t>
      </w:r>
      <w:proofErr w:type="gramEnd"/>
      <w:r w:rsidRPr="005F765D">
        <w:rPr>
          <w:rFonts w:ascii="Times New Roman" w:hAnsi="Times New Roman" w:cs="Times New Roman"/>
          <w:sz w:val="24"/>
          <w:szCs w:val="24"/>
          <w:highlight w:val="white"/>
        </w:rPr>
        <w:t xml:space="preserve">           |  BSD         |  BSD       |             |       |</w:t>
      </w:r>
    </w:p>
    <w:p w14:paraId="21ABC831" w14:textId="280084E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562BB12E" w14:textId="1EA43B7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                |              |            |             |       |</w:t>
      </w:r>
    </w:p>
    <w:p w14:paraId="65390B96" w14:textId="41A59C9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587E61CB" w14:textId="4D90C5F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                |              |            |             |       |</w:t>
      </w:r>
    </w:p>
    <w:p w14:paraId="037A7C98" w14:textId="4031F68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0D0A9083" w14:textId="557EAC9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                |              |            |             |       |</w:t>
      </w:r>
    </w:p>
    <w:p w14:paraId="6956BB64" w14:textId="57A328B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lastRenderedPageBreak/>
        <w:t>+-------------+----------------+--------------+------------+-------------+-------+</w:t>
      </w:r>
    </w:p>
    <w:p w14:paraId="3F5FE84F" w14:textId="3FA6648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Celkem      |                |              |            |             |       |</w:t>
      </w:r>
    </w:p>
    <w:p w14:paraId="5D5FF7A3" w14:textId="6588390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45AC195B" w14:textId="3601C7FF"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76559C89" w14:textId="3EA7682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4D6323DD" w14:textId="2349B3F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                        |</w:t>
      </w:r>
    </w:p>
    <w:p w14:paraId="6F63A4EE" w14:textId="2E8B90B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5CBB41E2" w14:textId="651FA70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Vypracoval:</w:t>
      </w:r>
    </w:p>
    <w:p w14:paraId="16DB6C05" w14:textId="0A579D99"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7ACBCB63" w14:textId="33DE790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7746916B" w14:textId="12F98ED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                        |</w:t>
      </w:r>
    </w:p>
    <w:p w14:paraId="6945AAD5" w14:textId="52A5F3BC"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30B79C0D" w14:textId="4498D48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Telefon:</w:t>
      </w:r>
    </w:p>
    <w:p w14:paraId="0EEA5D11" w14:textId="361D61C2"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0010D72" w14:textId="3E38038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536DB810" w14:textId="60A1736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                        |</w:t>
      </w:r>
    </w:p>
    <w:p w14:paraId="333B1C00" w14:textId="644A9CD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7DADEBD6" w14:textId="49A740A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E-mail:</w:t>
      </w:r>
    </w:p>
    <w:p w14:paraId="143D67A8" w14:textId="30689120"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12BE55B3" w14:textId="61CC4EE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2AEA7A50" w14:textId="5063359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                        |</w:t>
      </w:r>
    </w:p>
    <w:p w14:paraId="00631114" w14:textId="3BDD457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7392E0B6" w14:textId="33CDC60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Datum:</w:t>
      </w:r>
    </w:p>
    <w:p w14:paraId="64C3AC03" w14:textId="78320547"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41AAEE18" w14:textId="7B685E2C" w:rsidR="00793436" w:rsidRPr="005F765D" w:rsidRDefault="005F765D">
      <w:pPr>
        <w:widowControl w:val="0"/>
        <w:autoSpaceDE w:val="0"/>
        <w:autoSpaceDN w:val="0"/>
        <w:adjustRightInd w:val="0"/>
        <w:spacing w:after="0" w:line="240" w:lineRule="auto"/>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Poznámka: V případě potřeby lze u tabulek přidat další řádky.</w:t>
      </w:r>
    </w:p>
    <w:p w14:paraId="557CE3FC" w14:textId="6DF1C0CF"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33432F83" w14:textId="6E7EA4BB"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33827CD2" w14:textId="2A0A1D5D" w:rsidR="00793436" w:rsidRPr="005F765D" w:rsidRDefault="005F765D">
      <w:pPr>
        <w:widowControl w:val="0"/>
        <w:autoSpaceDE w:val="0"/>
        <w:autoSpaceDN w:val="0"/>
        <w:adjustRightInd w:val="0"/>
        <w:spacing w:after="0" w:line="240" w:lineRule="auto"/>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2FFB6207" w14:textId="61153FF7"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59EC62EF" w14:textId="0743D601"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5C9C5419" w14:textId="2889A872"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Příloha č. 6</w:t>
      </w:r>
    </w:p>
    <w:p w14:paraId="745324C9" w14:textId="2FFB3369"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Doklad na zajištění Bezpečnostního standardu dodávek plynu (BSD) jiným účastníkem trhu s plynem podle § 11 odst. 4 písm. f)</w:t>
      </w:r>
    </w:p>
    <w:p w14:paraId="34B72DD4" w14:textId="52F022AD"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7265ECC3" w14:textId="02ACCA6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BSD zajištěn na +--------------------+</w:t>
      </w:r>
    </w:p>
    <w:p w14:paraId="4B38F15F" w14:textId="27454C7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roofErr w:type="gramStart"/>
      <w:r w:rsidRPr="005F765D">
        <w:rPr>
          <w:rFonts w:ascii="Times New Roman" w:hAnsi="Times New Roman" w:cs="Times New Roman"/>
          <w:sz w:val="24"/>
          <w:szCs w:val="24"/>
          <w:highlight w:val="white"/>
        </w:rPr>
        <w:t xml:space="preserve">období:   </w:t>
      </w:r>
      <w:proofErr w:type="gramEnd"/>
      <w:r w:rsidRPr="005F765D">
        <w:rPr>
          <w:rFonts w:ascii="Times New Roman" w:hAnsi="Times New Roman" w:cs="Times New Roman"/>
          <w:sz w:val="24"/>
          <w:szCs w:val="24"/>
          <w:highlight w:val="white"/>
        </w:rPr>
        <w:t xml:space="preserve">      |                    |</w:t>
      </w:r>
    </w:p>
    <w:p w14:paraId="62909F27" w14:textId="21ACA4A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61368C9C" w14:textId="773605CA"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04BD16AA" w14:textId="79B9E29D" w:rsidR="00793436" w:rsidRPr="005F765D" w:rsidRDefault="00610530">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610530">
        <w:rPr>
          <w:rFonts w:ascii="Times New Roman" w:hAnsi="Times New Roman" w:cs="Times New Roman"/>
          <w:b/>
          <w:sz w:val="24"/>
          <w:szCs w:val="24"/>
        </w:rPr>
        <w:t>Na základě smlouvy (název/ze dne) mezi Dodavatelem a Zákazníkem</w:t>
      </w:r>
      <w:r w:rsidR="005F765D" w:rsidRPr="005F765D">
        <w:rPr>
          <w:rFonts w:ascii="Times New Roman" w:hAnsi="Times New Roman" w:cs="Times New Roman"/>
          <w:sz w:val="24"/>
          <w:szCs w:val="24"/>
          <w:highlight w:val="white"/>
        </w:rPr>
        <w:t xml:space="preserve">                            </w:t>
      </w:r>
      <w:proofErr w:type="gramStart"/>
      <w:r w:rsidR="005F765D" w:rsidRPr="005F765D">
        <w:rPr>
          <w:rFonts w:ascii="Times New Roman" w:hAnsi="Times New Roman" w:cs="Times New Roman"/>
          <w:sz w:val="24"/>
          <w:szCs w:val="24"/>
          <w:highlight w:val="white"/>
        </w:rPr>
        <w:t xml:space="preserve">  ;</w:t>
      </w:r>
      <w:proofErr w:type="gramEnd"/>
    </w:p>
    <w:p w14:paraId="651B3100" w14:textId="076A6B41"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F33C482" w14:textId="7DE3C70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Dodavatel (obchodník s plynem, který zajišťuje BSD pro jiného obchodníka</w:t>
      </w:r>
    </w:p>
    <w:p w14:paraId="6006A490" w14:textId="0A08B66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s plynem)</w:t>
      </w:r>
    </w:p>
    <w:p w14:paraId="79E41362" w14:textId="0B4A06FA"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DC88618" w14:textId="6E47D43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50CD2B59" w14:textId="7CA30E3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Název: |                                                  |</w:t>
      </w:r>
    </w:p>
    <w:p w14:paraId="6A04CCFF" w14:textId="2D8555E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55394068" w14:textId="6F3DA1F6"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1068B398" w14:textId="54FE967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1BBE9195" w14:textId="4DC3406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Sídlo/Adresa: |                                                  |</w:t>
      </w:r>
    </w:p>
    <w:p w14:paraId="78E3BFEA" w14:textId="1A95881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54467C74" w14:textId="75930710"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F213F24" w14:textId="4C906D3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2980091E" w14:textId="15BBFFA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IČO: |               |</w:t>
      </w:r>
    </w:p>
    <w:p w14:paraId="2FEA90DA" w14:textId="294D787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54C3C393" w14:textId="1C131445"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7532CA12" w14:textId="6E61322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387F156B" w14:textId="5AEF2E5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Licence na obchod s plynem: |               |</w:t>
      </w:r>
    </w:p>
    <w:p w14:paraId="7E656D87" w14:textId="3B65841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1427D513" w14:textId="4088366D"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725E549" w14:textId="4BADB3F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63DA01E0" w14:textId="1AAC162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Odpovědný zástupce: |                    |</w:t>
      </w:r>
    </w:p>
    <w:p w14:paraId="3D86DED8" w14:textId="18D1084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7A1FD098" w14:textId="2636D745"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192460A" w14:textId="48A00AC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Zákazník (obchodník s plynem, kterému je zajišťován BSD jiným obchodníkem</w:t>
      </w:r>
    </w:p>
    <w:p w14:paraId="5395B9FC" w14:textId="20F404D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s plynem)</w:t>
      </w:r>
    </w:p>
    <w:p w14:paraId="320CD5E9" w14:textId="4C6B71BE"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1770B8F" w14:textId="3F8117C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3F034477" w14:textId="53EC289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Název: |                                                  |</w:t>
      </w:r>
    </w:p>
    <w:p w14:paraId="7B66690F" w14:textId="72B5954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22D970DE" w14:textId="3B2C1763"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0ACBB76A" w14:textId="3B65D72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44480AEA" w14:textId="7281B99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Sídlo/Adresa: |                                                  |</w:t>
      </w:r>
    </w:p>
    <w:p w14:paraId="1AD78FB2" w14:textId="753070F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5AB06D97" w14:textId="5E6A10E3"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D691019" w14:textId="5243145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029B6B8C" w14:textId="2D5C0B1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IČO: |               |</w:t>
      </w:r>
    </w:p>
    <w:p w14:paraId="1F7992E2" w14:textId="3A8E987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1604A459" w14:textId="0B7CFA96"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4B21B64F" w14:textId="7D8233F9"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675BD594" w14:textId="29E99A44"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Licence na obchod s plynem: |               |</w:t>
      </w:r>
    </w:p>
    <w:p w14:paraId="491D89A6" w14:textId="22579AD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0D367AF3" w14:textId="15DBBE57"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7E17875A" w14:textId="6FF783C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67B0880C" w14:textId="0CA085E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Odpovědný zástupce: |                    |</w:t>
      </w:r>
    </w:p>
    <w:p w14:paraId="7A60140A" w14:textId="01CCB88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52EDC21C" w14:textId="25CF9392"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063C9D64" w14:textId="36B96DA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Rozsah zajištění BSD pro jiného obchodníka s plynem podle přílohy č. 3 odst. 1</w:t>
      </w:r>
    </w:p>
    <w:p w14:paraId="5E6ECA69" w14:textId="4629CDCC"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písm. a), b), c)</w:t>
      </w:r>
    </w:p>
    <w:p w14:paraId="5B580A1D" w14:textId="4CC8E001"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5B88F0EC" w14:textId="162FE22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2F8F6746" w14:textId="1429646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a) |                    |(zajišťuje/nezajišťuje)</w:t>
      </w:r>
    </w:p>
    <w:p w14:paraId="2B79C498" w14:textId="4969CCD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7977BEBA" w14:textId="7AE3E9FB"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01DCD8AA" w14:textId="16FD1F2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1070A53D" w14:textId="1CC58D7B"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b) |                    | (zajišťuje/nezajišťuje)</w:t>
      </w:r>
    </w:p>
    <w:p w14:paraId="4C7FC078" w14:textId="3C463028"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5C07ABFC" w14:textId="6BB239E8"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D5DCE12" w14:textId="56FA463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02B7551F" w14:textId="3C54983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c) |                    | (zajišťuje/nezajišťuje)</w:t>
      </w:r>
    </w:p>
    <w:p w14:paraId="4E492BCD" w14:textId="4BFA52F2"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68223163" w14:textId="5D4CF158"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02CD929D" w14:textId="6BD3983B"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37E36E0" w14:textId="73F7A46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Za dodavatele</w:t>
      </w:r>
    </w:p>
    <w:p w14:paraId="3C0BFECD" w14:textId="7E6AB95D"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33ADDA2" w14:textId="0593DE2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proofErr w:type="gramStart"/>
      <w:r w:rsidRPr="005F765D">
        <w:rPr>
          <w:rFonts w:ascii="Times New Roman" w:hAnsi="Times New Roman" w:cs="Times New Roman"/>
          <w:sz w:val="24"/>
          <w:szCs w:val="24"/>
          <w:highlight w:val="white"/>
        </w:rPr>
        <w:t xml:space="preserve">Jméno,   </w:t>
      </w:r>
      <w:proofErr w:type="gramEnd"/>
      <w:r w:rsidRPr="005F765D">
        <w:rPr>
          <w:rFonts w:ascii="Times New Roman" w:hAnsi="Times New Roman" w:cs="Times New Roman"/>
          <w:sz w:val="24"/>
          <w:szCs w:val="24"/>
          <w:highlight w:val="white"/>
        </w:rPr>
        <w:t xml:space="preserve"> +--------------------+</w:t>
      </w:r>
    </w:p>
    <w:p w14:paraId="74555D8D" w14:textId="11986321"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příjmení: |                    |</w:t>
      </w:r>
    </w:p>
    <w:p w14:paraId="09F2D1ED" w14:textId="3C0D668F"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436C338F" w14:textId="692461ED"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902D336" w14:textId="72F70CC3"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6C6D856C" w14:textId="558AE88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proofErr w:type="gramStart"/>
      <w:r w:rsidRPr="005F765D">
        <w:rPr>
          <w:rFonts w:ascii="Times New Roman" w:hAnsi="Times New Roman" w:cs="Times New Roman"/>
          <w:sz w:val="24"/>
          <w:szCs w:val="24"/>
          <w:highlight w:val="white"/>
        </w:rPr>
        <w:t>Telefon:  |</w:t>
      </w:r>
      <w:proofErr w:type="gramEnd"/>
      <w:r w:rsidRPr="005F765D">
        <w:rPr>
          <w:rFonts w:ascii="Times New Roman" w:hAnsi="Times New Roman" w:cs="Times New Roman"/>
          <w:sz w:val="24"/>
          <w:szCs w:val="24"/>
          <w:highlight w:val="white"/>
        </w:rPr>
        <w:t xml:space="preserve">                    |</w:t>
      </w:r>
    </w:p>
    <w:p w14:paraId="40A47306" w14:textId="3FB3F5C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7FDD9181" w14:textId="75E89AEC"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72240A61" w14:textId="5ADE1336"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6BAF29A4" w14:textId="09CF308E"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proofErr w:type="gramStart"/>
      <w:r w:rsidRPr="005F765D">
        <w:rPr>
          <w:rFonts w:ascii="Times New Roman" w:hAnsi="Times New Roman" w:cs="Times New Roman"/>
          <w:sz w:val="24"/>
          <w:szCs w:val="24"/>
          <w:highlight w:val="white"/>
        </w:rPr>
        <w:t xml:space="preserve">E-mail:   </w:t>
      </w:r>
      <w:proofErr w:type="gramEnd"/>
      <w:r w:rsidRPr="005F765D">
        <w:rPr>
          <w:rFonts w:ascii="Times New Roman" w:hAnsi="Times New Roman" w:cs="Times New Roman"/>
          <w:sz w:val="24"/>
          <w:szCs w:val="24"/>
          <w:highlight w:val="white"/>
        </w:rPr>
        <w:t>|                    |</w:t>
      </w:r>
    </w:p>
    <w:p w14:paraId="39DD62E7" w14:textId="7C1C529A"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7D28082A" w14:textId="6599D527"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03CE21B5" w14:textId="4B8F13E7"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15EFC658" w14:textId="26780EA5"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proofErr w:type="gramStart"/>
      <w:r w:rsidRPr="005F765D">
        <w:rPr>
          <w:rFonts w:ascii="Times New Roman" w:hAnsi="Times New Roman" w:cs="Times New Roman"/>
          <w:sz w:val="24"/>
          <w:szCs w:val="24"/>
          <w:highlight w:val="white"/>
        </w:rPr>
        <w:t xml:space="preserve">Datum:   </w:t>
      </w:r>
      <w:proofErr w:type="gramEnd"/>
      <w:r w:rsidRPr="005F765D">
        <w:rPr>
          <w:rFonts w:ascii="Times New Roman" w:hAnsi="Times New Roman" w:cs="Times New Roman"/>
          <w:sz w:val="24"/>
          <w:szCs w:val="24"/>
          <w:highlight w:val="white"/>
        </w:rPr>
        <w:t xml:space="preserve"> |                    |</w:t>
      </w:r>
    </w:p>
    <w:p w14:paraId="2A98CA2E" w14:textId="50BB57AD"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xml:space="preserve">          +--------------------+</w:t>
      </w:r>
    </w:p>
    <w:p w14:paraId="429100A1" w14:textId="3E1F7505"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4FD209FD" w14:textId="57D90D3E" w:rsidR="00793436" w:rsidRPr="005F765D"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47D5FF29" w14:textId="2814785A" w:rsidR="00793436" w:rsidRPr="005F765D" w:rsidRDefault="005F765D">
      <w:pPr>
        <w:widowControl w:val="0"/>
        <w:autoSpaceDE w:val="0"/>
        <w:autoSpaceDN w:val="0"/>
        <w:adjustRightInd w:val="0"/>
        <w:spacing w:after="0" w:line="240" w:lineRule="auto"/>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77AA8FF9" w14:textId="3459EC96"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6562399E" w14:textId="78D612CD"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04494D7A" w14:textId="4F74C714" w:rsidR="00793436" w:rsidRPr="007515D9"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7515D9">
        <w:rPr>
          <w:rFonts w:ascii="Times New Roman" w:hAnsi="Times New Roman" w:cs="Times New Roman"/>
          <w:b/>
          <w:bCs/>
          <w:sz w:val="24"/>
          <w:szCs w:val="24"/>
          <w:highlight w:val="white"/>
        </w:rPr>
        <w:t>Příloha č. 7</w:t>
      </w:r>
    </w:p>
    <w:p w14:paraId="0B2DE417" w14:textId="5DCC0429" w:rsidR="00793436" w:rsidRPr="007515D9"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7515D9">
        <w:rPr>
          <w:rFonts w:ascii="Times New Roman" w:hAnsi="Times New Roman" w:cs="Times New Roman"/>
          <w:b/>
          <w:bCs/>
          <w:sz w:val="24"/>
          <w:szCs w:val="24"/>
          <w:highlight w:val="white"/>
        </w:rPr>
        <w:t>Minimální množství plynu stanovené pro jednotlivé časové úseky v průběhu skladovacího roku</w:t>
      </w:r>
    </w:p>
    <w:p w14:paraId="7A94049E" w14:textId="76C86FCF" w:rsidR="00793436" w:rsidRPr="007515D9"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1B821F6E" w14:textId="0F754CD3" w:rsidR="00793436" w:rsidRPr="007515D9"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7515D9">
        <w:rPr>
          <w:rFonts w:ascii="Times New Roman" w:hAnsi="Times New Roman" w:cs="Times New Roman"/>
          <w:sz w:val="24"/>
          <w:szCs w:val="24"/>
          <w:highlight w:val="white"/>
        </w:rPr>
        <w:t>+------------------------------------+----------+----------+----------+--------------+----------+</w:t>
      </w:r>
    </w:p>
    <w:p w14:paraId="69FC8684" w14:textId="01694FB0" w:rsidR="00793436" w:rsidRPr="007515D9"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7515D9">
        <w:rPr>
          <w:rFonts w:ascii="Times New Roman" w:hAnsi="Times New Roman" w:cs="Times New Roman"/>
          <w:sz w:val="24"/>
          <w:szCs w:val="24"/>
          <w:highlight w:val="white"/>
        </w:rPr>
        <w:t xml:space="preserve">| Plynárenský den skladovacího </w:t>
      </w:r>
      <w:proofErr w:type="gramStart"/>
      <w:r w:rsidRPr="007515D9">
        <w:rPr>
          <w:rFonts w:ascii="Times New Roman" w:hAnsi="Times New Roman" w:cs="Times New Roman"/>
          <w:sz w:val="24"/>
          <w:szCs w:val="24"/>
          <w:highlight w:val="white"/>
        </w:rPr>
        <w:t>roku  |</w:t>
      </w:r>
      <w:proofErr w:type="gramEnd"/>
      <w:r w:rsidRPr="007515D9">
        <w:rPr>
          <w:rFonts w:ascii="Times New Roman" w:hAnsi="Times New Roman" w:cs="Times New Roman"/>
          <w:sz w:val="24"/>
          <w:szCs w:val="24"/>
          <w:highlight w:val="white"/>
        </w:rPr>
        <w:t xml:space="preserve"> 1. srpna | 1. září  | 1. října | 1. listopadu | 1. února |</w:t>
      </w:r>
    </w:p>
    <w:p w14:paraId="17C161B4" w14:textId="3B50BF72" w:rsidR="00793436" w:rsidRPr="007515D9"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7515D9">
        <w:rPr>
          <w:rFonts w:ascii="Times New Roman" w:hAnsi="Times New Roman" w:cs="Times New Roman"/>
          <w:sz w:val="24"/>
          <w:szCs w:val="24"/>
          <w:highlight w:val="white"/>
        </w:rPr>
        <w:t>| 2022/2023                          |          |          |          |              |          |</w:t>
      </w:r>
    </w:p>
    <w:p w14:paraId="70CDF182" w14:textId="187D0668" w:rsidR="00793436" w:rsidRPr="007515D9"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7515D9">
        <w:rPr>
          <w:rFonts w:ascii="Times New Roman" w:hAnsi="Times New Roman" w:cs="Times New Roman"/>
          <w:sz w:val="24"/>
          <w:szCs w:val="24"/>
          <w:highlight w:val="white"/>
        </w:rPr>
        <w:t>+------------------------------------+----------+----------+----------+--------------+----------+</w:t>
      </w:r>
    </w:p>
    <w:p w14:paraId="27B6EE21" w14:textId="2A8B5C7A" w:rsidR="00793436" w:rsidRPr="007515D9"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7515D9">
        <w:rPr>
          <w:rFonts w:ascii="Times New Roman" w:hAnsi="Times New Roman" w:cs="Times New Roman"/>
          <w:sz w:val="24"/>
          <w:szCs w:val="24"/>
          <w:highlight w:val="white"/>
        </w:rPr>
        <w:t>| Minimální množství plynu           | 60 %     | 67 %     | 74 %     | 90 %         | 30 %     |</w:t>
      </w:r>
    </w:p>
    <w:p w14:paraId="2FDA4307" w14:textId="374F7725" w:rsidR="00793436" w:rsidRPr="007515D9"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7515D9">
        <w:rPr>
          <w:rFonts w:ascii="Times New Roman" w:hAnsi="Times New Roman" w:cs="Times New Roman"/>
          <w:sz w:val="24"/>
          <w:szCs w:val="24"/>
          <w:highlight w:val="white"/>
        </w:rPr>
        <w:t>+------------------------------------+----------+----------+----------+--------------+----------+</w:t>
      </w:r>
    </w:p>
    <w:p w14:paraId="634A319E" w14:textId="7E9A9A95" w:rsidR="00793436" w:rsidRPr="007515D9" w:rsidRDefault="00793436">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305E5E94" w14:textId="26621DDE" w:rsidR="00793436" w:rsidRPr="007515D9"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7515D9">
        <w:rPr>
          <w:rFonts w:ascii="Times New Roman" w:hAnsi="Times New Roman" w:cs="Times New Roman"/>
          <w:sz w:val="24"/>
          <w:szCs w:val="24"/>
          <w:highlight w:val="white"/>
        </w:rPr>
        <w:t>+------------------------------------+-----------+-------------+----------+--------------+</w:t>
      </w:r>
    </w:p>
    <w:p w14:paraId="2F5F27FD" w14:textId="6163FB2D" w:rsidR="00793436" w:rsidRPr="007515D9"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7515D9">
        <w:rPr>
          <w:rFonts w:ascii="Times New Roman" w:hAnsi="Times New Roman" w:cs="Times New Roman"/>
          <w:sz w:val="24"/>
          <w:szCs w:val="24"/>
          <w:highlight w:val="white"/>
        </w:rPr>
        <w:t xml:space="preserve">| Plynárenský den skladovacího </w:t>
      </w:r>
      <w:proofErr w:type="gramStart"/>
      <w:r w:rsidRPr="007515D9">
        <w:rPr>
          <w:rFonts w:ascii="Times New Roman" w:hAnsi="Times New Roman" w:cs="Times New Roman"/>
          <w:sz w:val="24"/>
          <w:szCs w:val="24"/>
          <w:highlight w:val="white"/>
        </w:rPr>
        <w:t>roku  |</w:t>
      </w:r>
      <w:proofErr w:type="gramEnd"/>
      <w:r w:rsidRPr="007515D9">
        <w:rPr>
          <w:rFonts w:ascii="Times New Roman" w:hAnsi="Times New Roman" w:cs="Times New Roman"/>
          <w:sz w:val="24"/>
          <w:szCs w:val="24"/>
          <w:highlight w:val="white"/>
        </w:rPr>
        <w:t xml:space="preserve"> 1. května | 1. července | 1. září  | 1. listopadu |</w:t>
      </w:r>
    </w:p>
    <w:p w14:paraId="708DCEAD" w14:textId="683ABAF8" w:rsidR="00793436" w:rsidRPr="007515D9"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7515D9">
        <w:rPr>
          <w:rFonts w:ascii="Times New Roman" w:hAnsi="Times New Roman" w:cs="Times New Roman"/>
          <w:sz w:val="24"/>
          <w:szCs w:val="24"/>
          <w:highlight w:val="white"/>
        </w:rPr>
        <w:t>| 2023/2024 a následujících let      |           |             |          |              |</w:t>
      </w:r>
    </w:p>
    <w:p w14:paraId="0B3EC4C7" w14:textId="60BFFD8C" w:rsidR="00793436" w:rsidRPr="007515D9"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7515D9">
        <w:rPr>
          <w:rFonts w:ascii="Times New Roman" w:hAnsi="Times New Roman" w:cs="Times New Roman"/>
          <w:sz w:val="24"/>
          <w:szCs w:val="24"/>
          <w:highlight w:val="white"/>
        </w:rPr>
        <w:t>+------------------------------------+-----------+-------------+----------+--------------+</w:t>
      </w:r>
    </w:p>
    <w:p w14:paraId="020FB893" w14:textId="0CFB92CC" w:rsidR="00793436" w:rsidRPr="007515D9"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7515D9">
        <w:rPr>
          <w:rFonts w:ascii="Times New Roman" w:hAnsi="Times New Roman" w:cs="Times New Roman"/>
          <w:sz w:val="24"/>
          <w:szCs w:val="24"/>
          <w:highlight w:val="white"/>
        </w:rPr>
        <w:t>| Minimální množství plynu           | 5 %       | 30 %        | 60 %     | 90 %         |</w:t>
      </w:r>
    </w:p>
    <w:p w14:paraId="30288E4F" w14:textId="40074390" w:rsidR="00793436" w:rsidRPr="005F765D" w:rsidRDefault="005F765D">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7515D9">
        <w:rPr>
          <w:rFonts w:ascii="Times New Roman" w:hAnsi="Times New Roman" w:cs="Times New Roman"/>
          <w:sz w:val="24"/>
          <w:szCs w:val="24"/>
          <w:highlight w:val="white"/>
        </w:rPr>
        <w:t>+------------------------------------+-----------+-------------+----------+--------------+</w:t>
      </w:r>
    </w:p>
    <w:p w14:paraId="0C36B7EE" w14:textId="77777777" w:rsidR="007515D9" w:rsidRPr="007515D9" w:rsidRDefault="007515D9" w:rsidP="007515D9">
      <w:pPr>
        <w:widowControl w:val="0"/>
        <w:autoSpaceDE w:val="0"/>
        <w:autoSpaceDN w:val="0"/>
        <w:adjustRightInd w:val="0"/>
        <w:spacing w:after="0" w:line="240" w:lineRule="auto"/>
        <w:ind w:right="-20000"/>
        <w:rPr>
          <w:rFonts w:ascii="Times New Roman" w:hAnsi="Times New Roman" w:cs="Times New Roman"/>
          <w:b/>
          <w:sz w:val="24"/>
          <w:szCs w:val="24"/>
        </w:rPr>
      </w:pPr>
      <w:r w:rsidRPr="007515D9">
        <w:rPr>
          <w:rFonts w:ascii="Times New Roman" w:hAnsi="Times New Roman" w:cs="Times New Roman"/>
          <w:b/>
          <w:sz w:val="24"/>
          <w:szCs w:val="24"/>
        </w:rPr>
        <w:t xml:space="preserve">Minimální množství plynu stanovené pro jednotlivé časové úseky v průběhu skladovacího roku se nepoužijí </w:t>
      </w:r>
    </w:p>
    <w:p w14:paraId="2A3ADA5D" w14:textId="77777777" w:rsidR="007515D9" w:rsidRPr="007515D9" w:rsidRDefault="007515D9" w:rsidP="007515D9">
      <w:pPr>
        <w:widowControl w:val="0"/>
        <w:autoSpaceDE w:val="0"/>
        <w:autoSpaceDN w:val="0"/>
        <w:adjustRightInd w:val="0"/>
        <w:spacing w:after="0" w:line="240" w:lineRule="auto"/>
        <w:ind w:right="-20000"/>
        <w:rPr>
          <w:rFonts w:ascii="Times New Roman" w:hAnsi="Times New Roman" w:cs="Times New Roman"/>
          <w:b/>
          <w:sz w:val="24"/>
          <w:szCs w:val="24"/>
        </w:rPr>
      </w:pPr>
      <w:r w:rsidRPr="007515D9">
        <w:rPr>
          <w:rFonts w:ascii="Times New Roman" w:hAnsi="Times New Roman" w:cs="Times New Roman"/>
          <w:b/>
          <w:sz w:val="24"/>
          <w:szCs w:val="24"/>
        </w:rPr>
        <w:t xml:space="preserve">v rozsahu, ve kterém Evropská komise vyhlásí stav nouze na regionální úrovni zahrnující Českou republiku </w:t>
      </w:r>
    </w:p>
    <w:p w14:paraId="4E37D835" w14:textId="4ABB7FEC" w:rsidR="00793436" w:rsidRPr="005F765D" w:rsidRDefault="007515D9">
      <w:pPr>
        <w:widowControl w:val="0"/>
        <w:autoSpaceDE w:val="0"/>
        <w:autoSpaceDN w:val="0"/>
        <w:adjustRightInd w:val="0"/>
        <w:spacing w:after="0" w:line="240" w:lineRule="auto"/>
        <w:ind w:right="-20000"/>
        <w:rPr>
          <w:rFonts w:ascii="Times New Roman" w:hAnsi="Times New Roman" w:cs="Times New Roman"/>
          <w:sz w:val="24"/>
          <w:szCs w:val="24"/>
          <w:highlight w:val="white"/>
        </w:rPr>
      </w:pPr>
      <w:r w:rsidRPr="007515D9">
        <w:rPr>
          <w:rFonts w:ascii="Times New Roman" w:hAnsi="Times New Roman" w:cs="Times New Roman"/>
          <w:b/>
          <w:sz w:val="24"/>
          <w:szCs w:val="24"/>
        </w:rPr>
        <w:t>nebo na unijní úrovni podle přímo použitelného předpisu Evropské unie.</w:t>
      </w:r>
    </w:p>
    <w:p w14:paraId="4F6E3DEC" w14:textId="77777777" w:rsidR="00793436" w:rsidRPr="005F765D" w:rsidRDefault="005F765D">
      <w:pPr>
        <w:widowControl w:val="0"/>
        <w:autoSpaceDE w:val="0"/>
        <w:autoSpaceDN w:val="0"/>
        <w:adjustRightInd w:val="0"/>
        <w:spacing w:after="0" w:line="240" w:lineRule="auto"/>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w:t>
      </w:r>
    </w:p>
    <w:p w14:paraId="534A6A50" w14:textId="77777777"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68DD6842" w14:textId="77777777" w:rsidR="00793436" w:rsidRPr="005F765D" w:rsidRDefault="00793436">
      <w:pPr>
        <w:widowControl w:val="0"/>
        <w:autoSpaceDE w:val="0"/>
        <w:autoSpaceDN w:val="0"/>
        <w:adjustRightInd w:val="0"/>
        <w:spacing w:after="0" w:line="240" w:lineRule="auto"/>
        <w:rPr>
          <w:rFonts w:ascii="Times New Roman" w:hAnsi="Times New Roman" w:cs="Times New Roman"/>
          <w:sz w:val="24"/>
          <w:szCs w:val="24"/>
          <w:highlight w:val="white"/>
        </w:rPr>
      </w:pPr>
    </w:p>
    <w:p w14:paraId="10F5AD15"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Příloha č. 8</w:t>
      </w:r>
    </w:p>
    <w:p w14:paraId="3BFDB0D5" w14:textId="77777777" w:rsidR="00793436" w:rsidRPr="005F765D" w:rsidRDefault="005F765D">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5F765D">
        <w:rPr>
          <w:rFonts w:ascii="Times New Roman" w:hAnsi="Times New Roman" w:cs="Times New Roman"/>
          <w:b/>
          <w:bCs/>
          <w:sz w:val="24"/>
          <w:szCs w:val="24"/>
          <w:highlight w:val="white"/>
        </w:rPr>
        <w:t>Maximální doba pro naplnění nevyužité skladovací kapacity získané účastníkem trhu v aukci s nulovou nebo zápornou vyvolávací cenou za službu uskladňování plynu</w:t>
      </w:r>
    </w:p>
    <w:p w14:paraId="0E75A9AF" w14:textId="77777777" w:rsidR="00793436" w:rsidRPr="005F765D" w:rsidRDefault="00793436">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52FB4AEE" w14:textId="41C58BFC" w:rsidR="00793436" w:rsidRPr="005F765D" w:rsidRDefault="005F765D">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lastRenderedPageBreak/>
        <w:t xml:space="preserve">Maximální doba pro naplnění nevyužité skladovací kapacity získané účastníkem trhu v aukci s nulovou nebo zápornou vyvolávací cenou za službu uskladňování plynu </w:t>
      </w:r>
      <w:r w:rsidR="001D3859">
        <w:rPr>
          <w:rFonts w:ascii="Times New Roman" w:hAnsi="Times New Roman" w:cs="Times New Roman"/>
          <w:b/>
          <w:bCs/>
          <w:sz w:val="24"/>
          <w:szCs w:val="24"/>
          <w:highlight w:val="white"/>
        </w:rPr>
        <w:t xml:space="preserve">na 90 % </w:t>
      </w:r>
      <w:r w:rsidRPr="005F765D">
        <w:rPr>
          <w:rFonts w:ascii="Times New Roman" w:hAnsi="Times New Roman" w:cs="Times New Roman"/>
          <w:sz w:val="24"/>
          <w:szCs w:val="24"/>
          <w:highlight w:val="white"/>
        </w:rPr>
        <w:t>nemůže překročit dobu stanovenou pro jednotlivé provozovatele zásobníků plynu následovně:</w:t>
      </w:r>
    </w:p>
    <w:p w14:paraId="0D767AAF"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provozovatel zásobníku plynu ve vztahu k zásobníkům plynu Tvrdonice, Lobodice, Dolní Dunajovice, Štramberk, Háje, Třanovice - 120 dnů</w:t>
      </w:r>
    </w:p>
    <w:p w14:paraId="154D4679"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provozovatel zásobníku plynu ve vztahu k zásobníku plynu Uhřice - 90 dnů</w:t>
      </w:r>
    </w:p>
    <w:p w14:paraId="50953A97" w14:textId="77777777" w:rsidR="00793436" w:rsidRPr="005F765D" w:rsidRDefault="005F765D">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5F765D">
        <w:rPr>
          <w:rFonts w:ascii="Times New Roman" w:hAnsi="Times New Roman" w:cs="Times New Roman"/>
          <w:sz w:val="24"/>
          <w:szCs w:val="24"/>
          <w:highlight w:val="white"/>
        </w:rPr>
        <w:t>- provozovatel zásobníku plynu ve vztahu k zásobníku plynu Dambořice - 100 dnů</w:t>
      </w:r>
    </w:p>
    <w:p w14:paraId="07F59A43" w14:textId="77777777"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742BA2ED" w14:textId="77777777" w:rsidR="00793436" w:rsidRPr="005F765D" w:rsidRDefault="00793436">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1916B844" w14:textId="77777777" w:rsidR="00EE7750" w:rsidRDefault="00EE7750" w:rsidP="00EE7750">
      <w:pPr>
        <w:widowControl w:val="0"/>
        <w:autoSpaceDE w:val="0"/>
        <w:autoSpaceDN w:val="0"/>
        <w:adjustRightInd w:val="0"/>
        <w:spacing w:after="0" w:line="240" w:lineRule="auto"/>
        <w:jc w:val="center"/>
        <w:rPr>
          <w:rFonts w:ascii="Times New Roman" w:hAnsi="Times New Roman" w:cs="Times New Roman"/>
          <w:b/>
          <w:bCs/>
          <w:sz w:val="24"/>
          <w:szCs w:val="24"/>
        </w:rPr>
      </w:pPr>
    </w:p>
    <w:p w14:paraId="1A24544A" w14:textId="77777777" w:rsidR="00EE7750" w:rsidRDefault="00EE7750" w:rsidP="00EE7750">
      <w:pPr>
        <w:widowControl w:val="0"/>
        <w:autoSpaceDE w:val="0"/>
        <w:autoSpaceDN w:val="0"/>
        <w:adjustRightInd w:val="0"/>
        <w:spacing w:after="0" w:line="240" w:lineRule="auto"/>
        <w:jc w:val="center"/>
        <w:rPr>
          <w:rFonts w:ascii="Times New Roman" w:hAnsi="Times New Roman" w:cs="Times New Roman"/>
          <w:b/>
          <w:bCs/>
          <w:sz w:val="24"/>
          <w:szCs w:val="24"/>
        </w:rPr>
      </w:pPr>
    </w:p>
    <w:p w14:paraId="56B9D082" w14:textId="77777777" w:rsidR="00254629" w:rsidRDefault="00254629" w:rsidP="00EE7750">
      <w:pPr>
        <w:widowControl w:val="0"/>
        <w:autoSpaceDE w:val="0"/>
        <w:autoSpaceDN w:val="0"/>
        <w:adjustRightInd w:val="0"/>
        <w:spacing w:after="0" w:line="240" w:lineRule="auto"/>
        <w:jc w:val="center"/>
        <w:rPr>
          <w:rFonts w:ascii="Times New Roman" w:hAnsi="Times New Roman" w:cs="Times New Roman"/>
          <w:b/>
          <w:bCs/>
          <w:sz w:val="24"/>
          <w:szCs w:val="24"/>
        </w:rPr>
      </w:pPr>
    </w:p>
    <w:p w14:paraId="3B407F50" w14:textId="386A07CB" w:rsidR="00793436" w:rsidRDefault="00EE7750" w:rsidP="00EE775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Příloha č. 9</w:t>
      </w:r>
    </w:p>
    <w:p w14:paraId="33BFCC24" w14:textId="7EC25912" w:rsidR="00EE7750" w:rsidRDefault="00EE7750" w:rsidP="00EE7750">
      <w:pPr>
        <w:spacing w:after="0" w:line="240" w:lineRule="auto"/>
        <w:jc w:val="center"/>
        <w:rPr>
          <w:rFonts w:ascii="Times New Roman" w:eastAsia="Times New Roman" w:hAnsi="Times New Roman" w:cs="Times New Roman"/>
          <w:b/>
          <w:sz w:val="24"/>
          <w:szCs w:val="24"/>
        </w:rPr>
      </w:pPr>
      <w:bookmarkStart w:id="16" w:name="_Hlk113562330"/>
      <w:r w:rsidRPr="0025761F">
        <w:rPr>
          <w:rFonts w:ascii="Times New Roman" w:eastAsia="Times New Roman" w:hAnsi="Times New Roman" w:cs="Times New Roman"/>
          <w:b/>
          <w:sz w:val="24"/>
          <w:szCs w:val="24"/>
        </w:rPr>
        <w:t>Údaje o denním aktuálním množství uskladněného plynu</w:t>
      </w:r>
      <w:r w:rsidRPr="0025761F">
        <w:rPr>
          <w:rFonts w:ascii="Times New Roman" w:hAnsi="Times New Roman" w:cs="Times New Roman"/>
          <w:b/>
          <w:sz w:val="24"/>
          <w:szCs w:val="24"/>
        </w:rPr>
        <w:t xml:space="preserve"> poskytované p</w:t>
      </w:r>
      <w:r w:rsidRPr="0025761F">
        <w:rPr>
          <w:rFonts w:ascii="Times New Roman" w:eastAsia="Times New Roman" w:hAnsi="Times New Roman" w:cs="Times New Roman"/>
          <w:b/>
          <w:sz w:val="24"/>
          <w:szCs w:val="24"/>
        </w:rPr>
        <w:t>rovozovatelem zásobníku plynu na území České republiky a výrobcem plynu Energetickému regulačnímu úřadu</w:t>
      </w:r>
      <w:bookmarkEnd w:id="16"/>
    </w:p>
    <w:p w14:paraId="00DFFE9B" w14:textId="2C37258D" w:rsidR="00EE7750" w:rsidRDefault="00EE7750" w:rsidP="00EE7750">
      <w:pPr>
        <w:spacing w:after="0" w:line="240" w:lineRule="auto"/>
        <w:rPr>
          <w:rFonts w:ascii="Times New Roman" w:eastAsia="Times New Roman" w:hAnsi="Times New Roman" w:cs="Times New Roman"/>
          <w:b/>
          <w:sz w:val="24"/>
          <w:szCs w:val="24"/>
        </w:rPr>
      </w:pPr>
    </w:p>
    <w:tbl>
      <w:tblPr>
        <w:tblStyle w:val="Mkatabulky"/>
        <w:tblW w:w="0" w:type="auto"/>
        <w:jc w:val="center"/>
        <w:tblLook w:val="04A0" w:firstRow="1" w:lastRow="0" w:firstColumn="1" w:lastColumn="0" w:noHBand="0" w:noVBand="1"/>
      </w:tblPr>
      <w:tblGrid>
        <w:gridCol w:w="1272"/>
        <w:gridCol w:w="1349"/>
        <w:gridCol w:w="550"/>
        <w:gridCol w:w="705"/>
        <w:gridCol w:w="550"/>
        <w:gridCol w:w="1150"/>
        <w:gridCol w:w="1261"/>
        <w:gridCol w:w="1116"/>
      </w:tblGrid>
      <w:tr w:rsidR="00A1045E" w:rsidRPr="00EE7750" w14:paraId="7BD46CF2" w14:textId="77777777" w:rsidTr="00C33324">
        <w:trPr>
          <w:jc w:val="center"/>
        </w:trPr>
        <w:tc>
          <w:tcPr>
            <w:tcW w:w="1272" w:type="dxa"/>
          </w:tcPr>
          <w:p w14:paraId="343709F9" w14:textId="77777777" w:rsidR="00A1045E" w:rsidRPr="00EE7750" w:rsidRDefault="00A1045E" w:rsidP="00CF0F5B">
            <w:pPr>
              <w:jc w:val="both"/>
              <w:rPr>
                <w:rFonts w:ascii="Times New Roman" w:eastAsia="Times New Roman" w:hAnsi="Times New Roman" w:cs="Times New Roman"/>
                <w:sz w:val="20"/>
                <w:szCs w:val="20"/>
                <w:lang w:eastAsia="cs-CZ"/>
              </w:rPr>
            </w:pPr>
            <w:bookmarkStart w:id="17" w:name="_Hlk113562340"/>
            <w:r w:rsidRPr="00EE7750">
              <w:rPr>
                <w:rFonts w:ascii="Times New Roman" w:eastAsia="Times New Roman" w:hAnsi="Times New Roman" w:cs="Times New Roman"/>
                <w:sz w:val="20"/>
                <w:szCs w:val="20"/>
                <w:lang w:eastAsia="cs-CZ"/>
              </w:rPr>
              <w:t>Provozovatel zásobníku plynu</w:t>
            </w:r>
          </w:p>
        </w:tc>
        <w:tc>
          <w:tcPr>
            <w:tcW w:w="1349" w:type="dxa"/>
          </w:tcPr>
          <w:p w14:paraId="3E867118" w14:textId="77777777" w:rsidR="00A1045E" w:rsidRPr="00EE7750" w:rsidRDefault="00A1045E" w:rsidP="00CF0F5B">
            <w:pPr>
              <w:jc w:val="both"/>
              <w:rPr>
                <w:rFonts w:ascii="Times New Roman" w:eastAsia="Times New Roman" w:hAnsi="Times New Roman" w:cs="Times New Roman"/>
                <w:sz w:val="20"/>
                <w:szCs w:val="20"/>
                <w:lang w:eastAsia="cs-CZ"/>
              </w:rPr>
            </w:pPr>
            <w:r w:rsidRPr="00EE7750">
              <w:rPr>
                <w:rFonts w:ascii="Times New Roman" w:eastAsia="Times New Roman" w:hAnsi="Times New Roman" w:cs="Times New Roman"/>
                <w:sz w:val="20"/>
                <w:szCs w:val="20"/>
                <w:lang w:eastAsia="cs-CZ"/>
              </w:rPr>
              <w:t>Číslo licence provozovatele zásobníku plynu</w:t>
            </w:r>
          </w:p>
        </w:tc>
        <w:tc>
          <w:tcPr>
            <w:tcW w:w="550" w:type="dxa"/>
          </w:tcPr>
          <w:p w14:paraId="46AD852D" w14:textId="77777777" w:rsidR="00A1045E" w:rsidRPr="00EE7750" w:rsidRDefault="00A1045E" w:rsidP="00CF0F5B">
            <w:pPr>
              <w:jc w:val="both"/>
              <w:rPr>
                <w:rFonts w:ascii="Times New Roman" w:eastAsia="Times New Roman" w:hAnsi="Times New Roman" w:cs="Times New Roman"/>
                <w:sz w:val="20"/>
                <w:szCs w:val="20"/>
                <w:lang w:eastAsia="cs-CZ"/>
              </w:rPr>
            </w:pPr>
            <w:r w:rsidRPr="00EE7750">
              <w:rPr>
                <w:rFonts w:ascii="Times New Roman" w:eastAsia="Times New Roman" w:hAnsi="Times New Roman" w:cs="Times New Roman"/>
                <w:sz w:val="20"/>
                <w:szCs w:val="20"/>
                <w:lang w:eastAsia="cs-CZ"/>
              </w:rPr>
              <w:t>Rok</w:t>
            </w:r>
          </w:p>
        </w:tc>
        <w:tc>
          <w:tcPr>
            <w:tcW w:w="705" w:type="dxa"/>
          </w:tcPr>
          <w:p w14:paraId="09DAF8ED" w14:textId="77777777" w:rsidR="00A1045E" w:rsidRPr="00EE7750" w:rsidRDefault="00A1045E" w:rsidP="00EE7750">
            <w:pPr>
              <w:jc w:val="center"/>
              <w:rPr>
                <w:rFonts w:ascii="Times New Roman" w:eastAsia="Times New Roman" w:hAnsi="Times New Roman" w:cs="Times New Roman"/>
                <w:sz w:val="20"/>
                <w:szCs w:val="20"/>
                <w:lang w:eastAsia="cs-CZ"/>
              </w:rPr>
            </w:pPr>
            <w:r w:rsidRPr="00EE7750">
              <w:rPr>
                <w:rFonts w:ascii="Times New Roman" w:eastAsia="Times New Roman" w:hAnsi="Times New Roman" w:cs="Times New Roman"/>
                <w:sz w:val="20"/>
                <w:szCs w:val="20"/>
                <w:lang w:eastAsia="cs-CZ"/>
              </w:rPr>
              <w:t>Měsíc</w:t>
            </w:r>
          </w:p>
        </w:tc>
        <w:tc>
          <w:tcPr>
            <w:tcW w:w="550" w:type="dxa"/>
          </w:tcPr>
          <w:p w14:paraId="308C4CF4" w14:textId="76DD3CB2" w:rsidR="00A1045E" w:rsidRPr="00EE7750" w:rsidRDefault="00A1045E" w:rsidP="00CF0F5B">
            <w:pPr>
              <w:jc w:val="both"/>
              <w:rPr>
                <w:rFonts w:ascii="Times New Roman" w:eastAsia="Times New Roman" w:hAnsi="Times New Roman" w:cs="Times New Roman"/>
                <w:sz w:val="20"/>
                <w:szCs w:val="20"/>
                <w:lang w:eastAsia="cs-CZ"/>
              </w:rPr>
            </w:pPr>
            <w:r w:rsidRPr="00EE7750">
              <w:rPr>
                <w:rFonts w:ascii="Times New Roman" w:eastAsia="Times New Roman" w:hAnsi="Times New Roman" w:cs="Times New Roman"/>
                <w:sz w:val="20"/>
                <w:szCs w:val="20"/>
                <w:lang w:eastAsia="cs-CZ"/>
              </w:rPr>
              <w:t>Den</w:t>
            </w:r>
          </w:p>
        </w:tc>
        <w:tc>
          <w:tcPr>
            <w:tcW w:w="1150" w:type="dxa"/>
          </w:tcPr>
          <w:p w14:paraId="1170F09B" w14:textId="77777777" w:rsidR="00A1045E" w:rsidRPr="00EE7750" w:rsidRDefault="00A1045E" w:rsidP="00CF0F5B">
            <w:pPr>
              <w:jc w:val="both"/>
              <w:rPr>
                <w:rFonts w:ascii="Times New Roman" w:eastAsia="Times New Roman" w:hAnsi="Times New Roman" w:cs="Times New Roman"/>
                <w:sz w:val="20"/>
                <w:szCs w:val="20"/>
                <w:lang w:eastAsia="cs-CZ"/>
              </w:rPr>
            </w:pPr>
            <w:r w:rsidRPr="00EE7750">
              <w:rPr>
                <w:rFonts w:ascii="Times New Roman" w:eastAsia="Times New Roman" w:hAnsi="Times New Roman" w:cs="Times New Roman"/>
                <w:sz w:val="20"/>
                <w:szCs w:val="20"/>
                <w:lang w:eastAsia="cs-CZ"/>
              </w:rPr>
              <w:t>EIC kód obchodníka</w:t>
            </w:r>
          </w:p>
        </w:tc>
        <w:tc>
          <w:tcPr>
            <w:tcW w:w="1261" w:type="dxa"/>
          </w:tcPr>
          <w:p w14:paraId="34CB141F" w14:textId="77777777" w:rsidR="00A1045E" w:rsidRPr="00EE7750" w:rsidRDefault="00A1045E" w:rsidP="00CF0F5B">
            <w:pPr>
              <w:jc w:val="both"/>
              <w:rPr>
                <w:rFonts w:ascii="Times New Roman" w:eastAsia="Times New Roman" w:hAnsi="Times New Roman" w:cs="Times New Roman"/>
                <w:sz w:val="20"/>
                <w:szCs w:val="20"/>
                <w:lang w:eastAsia="cs-CZ"/>
              </w:rPr>
            </w:pPr>
            <w:r w:rsidRPr="00EE7750">
              <w:rPr>
                <w:rFonts w:ascii="Times New Roman" w:eastAsia="Times New Roman" w:hAnsi="Times New Roman" w:cs="Times New Roman"/>
                <w:sz w:val="20"/>
                <w:szCs w:val="20"/>
                <w:lang w:eastAsia="cs-CZ"/>
              </w:rPr>
              <w:t xml:space="preserve">Celková zasmluvněná pevná skladovací kapacita v </w:t>
            </w:r>
            <w:proofErr w:type="spellStart"/>
            <w:r w:rsidRPr="00EE7750">
              <w:rPr>
                <w:rFonts w:ascii="Times New Roman" w:eastAsia="Times New Roman" w:hAnsi="Times New Roman" w:cs="Times New Roman"/>
                <w:sz w:val="20"/>
                <w:szCs w:val="20"/>
                <w:lang w:eastAsia="cs-CZ"/>
              </w:rPr>
              <w:t>MWh</w:t>
            </w:r>
            <w:proofErr w:type="spellEnd"/>
          </w:p>
        </w:tc>
        <w:tc>
          <w:tcPr>
            <w:tcW w:w="1116" w:type="dxa"/>
          </w:tcPr>
          <w:p w14:paraId="6DCFAA5F" w14:textId="461A7397" w:rsidR="00A1045E" w:rsidRPr="00EE7750" w:rsidRDefault="00A1045E" w:rsidP="00CF0F5B">
            <w:pPr>
              <w:jc w:val="both"/>
              <w:rPr>
                <w:rFonts w:ascii="Times New Roman" w:eastAsia="Times New Roman" w:hAnsi="Times New Roman" w:cs="Times New Roman"/>
                <w:sz w:val="20"/>
                <w:szCs w:val="20"/>
                <w:lang w:eastAsia="cs-CZ"/>
              </w:rPr>
            </w:pPr>
            <w:r w:rsidRPr="00EE7750">
              <w:rPr>
                <w:rFonts w:ascii="Times New Roman" w:eastAsia="Times New Roman" w:hAnsi="Times New Roman" w:cs="Times New Roman"/>
                <w:sz w:val="20"/>
                <w:szCs w:val="20"/>
                <w:lang w:eastAsia="cs-CZ"/>
              </w:rPr>
              <w:t xml:space="preserve">Celkové uskladněné množství v </w:t>
            </w:r>
            <w:proofErr w:type="spellStart"/>
            <w:r w:rsidRPr="00EE7750">
              <w:rPr>
                <w:rFonts w:ascii="Times New Roman" w:eastAsia="Times New Roman" w:hAnsi="Times New Roman" w:cs="Times New Roman"/>
                <w:sz w:val="20"/>
                <w:szCs w:val="20"/>
                <w:lang w:eastAsia="cs-CZ"/>
              </w:rPr>
              <w:t>MWh</w:t>
            </w:r>
            <w:proofErr w:type="spellEnd"/>
          </w:p>
        </w:tc>
      </w:tr>
      <w:tr w:rsidR="00A1045E" w:rsidRPr="00EE7750" w14:paraId="51C265B9" w14:textId="77777777" w:rsidTr="00C33324">
        <w:trPr>
          <w:jc w:val="center"/>
        </w:trPr>
        <w:tc>
          <w:tcPr>
            <w:tcW w:w="1272" w:type="dxa"/>
          </w:tcPr>
          <w:p w14:paraId="1F6482D1" w14:textId="77777777" w:rsidR="00A1045E" w:rsidRPr="00EE7750" w:rsidRDefault="00A1045E" w:rsidP="00CF0F5B">
            <w:pPr>
              <w:jc w:val="both"/>
              <w:rPr>
                <w:rFonts w:ascii="Times New Roman" w:eastAsia="Times New Roman" w:hAnsi="Times New Roman" w:cs="Times New Roman"/>
                <w:sz w:val="20"/>
                <w:szCs w:val="20"/>
                <w:lang w:eastAsia="cs-CZ"/>
              </w:rPr>
            </w:pPr>
          </w:p>
        </w:tc>
        <w:tc>
          <w:tcPr>
            <w:tcW w:w="1349" w:type="dxa"/>
          </w:tcPr>
          <w:p w14:paraId="6DFB4BFD" w14:textId="77777777" w:rsidR="00A1045E" w:rsidRPr="00EE7750" w:rsidRDefault="00A1045E" w:rsidP="00CF0F5B">
            <w:pPr>
              <w:jc w:val="both"/>
              <w:rPr>
                <w:rFonts w:ascii="Times New Roman" w:eastAsia="Times New Roman" w:hAnsi="Times New Roman" w:cs="Times New Roman"/>
                <w:sz w:val="20"/>
                <w:szCs w:val="20"/>
                <w:lang w:eastAsia="cs-CZ"/>
              </w:rPr>
            </w:pPr>
          </w:p>
        </w:tc>
        <w:tc>
          <w:tcPr>
            <w:tcW w:w="550" w:type="dxa"/>
          </w:tcPr>
          <w:p w14:paraId="5C9F0E5D" w14:textId="77777777" w:rsidR="00A1045E" w:rsidRPr="00EE7750" w:rsidRDefault="00A1045E" w:rsidP="00CF0F5B">
            <w:pPr>
              <w:jc w:val="both"/>
              <w:rPr>
                <w:rFonts w:ascii="Times New Roman" w:eastAsia="Times New Roman" w:hAnsi="Times New Roman" w:cs="Times New Roman"/>
                <w:sz w:val="20"/>
                <w:szCs w:val="20"/>
                <w:lang w:eastAsia="cs-CZ"/>
              </w:rPr>
            </w:pPr>
          </w:p>
        </w:tc>
        <w:tc>
          <w:tcPr>
            <w:tcW w:w="705" w:type="dxa"/>
          </w:tcPr>
          <w:p w14:paraId="5CF6DD86" w14:textId="77777777" w:rsidR="00A1045E" w:rsidRPr="00EE7750" w:rsidRDefault="00A1045E" w:rsidP="00CF0F5B">
            <w:pPr>
              <w:jc w:val="both"/>
              <w:rPr>
                <w:rFonts w:ascii="Times New Roman" w:eastAsia="Times New Roman" w:hAnsi="Times New Roman" w:cs="Times New Roman"/>
                <w:sz w:val="20"/>
                <w:szCs w:val="20"/>
                <w:lang w:eastAsia="cs-CZ"/>
              </w:rPr>
            </w:pPr>
          </w:p>
        </w:tc>
        <w:tc>
          <w:tcPr>
            <w:tcW w:w="550" w:type="dxa"/>
          </w:tcPr>
          <w:p w14:paraId="059D526C" w14:textId="45205C6F" w:rsidR="00A1045E" w:rsidRPr="00EE7750" w:rsidRDefault="00A1045E" w:rsidP="00CF0F5B">
            <w:pPr>
              <w:jc w:val="both"/>
              <w:rPr>
                <w:rFonts w:ascii="Times New Roman" w:eastAsia="Times New Roman" w:hAnsi="Times New Roman" w:cs="Times New Roman"/>
                <w:sz w:val="20"/>
                <w:szCs w:val="20"/>
                <w:lang w:eastAsia="cs-CZ"/>
              </w:rPr>
            </w:pPr>
          </w:p>
        </w:tc>
        <w:tc>
          <w:tcPr>
            <w:tcW w:w="1150" w:type="dxa"/>
          </w:tcPr>
          <w:p w14:paraId="7F6FAC8F" w14:textId="77777777" w:rsidR="00A1045E" w:rsidRPr="00EE7750" w:rsidRDefault="00A1045E" w:rsidP="00CF0F5B">
            <w:pPr>
              <w:jc w:val="both"/>
              <w:rPr>
                <w:rFonts w:ascii="Times New Roman" w:eastAsia="Times New Roman" w:hAnsi="Times New Roman" w:cs="Times New Roman"/>
                <w:sz w:val="20"/>
                <w:szCs w:val="20"/>
                <w:lang w:eastAsia="cs-CZ"/>
              </w:rPr>
            </w:pPr>
          </w:p>
        </w:tc>
        <w:tc>
          <w:tcPr>
            <w:tcW w:w="1261" w:type="dxa"/>
          </w:tcPr>
          <w:p w14:paraId="7A3BD40B" w14:textId="77777777" w:rsidR="00A1045E" w:rsidRPr="00EE7750" w:rsidRDefault="00A1045E" w:rsidP="00CF0F5B">
            <w:pPr>
              <w:jc w:val="both"/>
              <w:rPr>
                <w:rFonts w:ascii="Times New Roman" w:eastAsia="Times New Roman" w:hAnsi="Times New Roman" w:cs="Times New Roman"/>
                <w:sz w:val="20"/>
                <w:szCs w:val="20"/>
                <w:lang w:eastAsia="cs-CZ"/>
              </w:rPr>
            </w:pPr>
          </w:p>
        </w:tc>
        <w:tc>
          <w:tcPr>
            <w:tcW w:w="1116" w:type="dxa"/>
          </w:tcPr>
          <w:p w14:paraId="6442B1FD" w14:textId="77777777" w:rsidR="00A1045E" w:rsidRPr="00EE7750" w:rsidRDefault="00A1045E" w:rsidP="00CF0F5B">
            <w:pPr>
              <w:jc w:val="both"/>
              <w:rPr>
                <w:rFonts w:ascii="Times New Roman" w:eastAsia="Times New Roman" w:hAnsi="Times New Roman" w:cs="Times New Roman"/>
                <w:sz w:val="20"/>
                <w:szCs w:val="20"/>
                <w:lang w:eastAsia="cs-CZ"/>
              </w:rPr>
            </w:pPr>
          </w:p>
        </w:tc>
      </w:tr>
      <w:bookmarkEnd w:id="17"/>
    </w:tbl>
    <w:p w14:paraId="5AA85043" w14:textId="77777777" w:rsidR="00EE7750" w:rsidRPr="0025761F" w:rsidRDefault="00EE7750" w:rsidP="00EE7750">
      <w:pPr>
        <w:spacing w:after="0" w:line="240" w:lineRule="auto"/>
        <w:rPr>
          <w:rFonts w:ascii="Times New Roman" w:eastAsia="Times New Roman" w:hAnsi="Times New Roman" w:cs="Times New Roman"/>
          <w:b/>
          <w:sz w:val="24"/>
          <w:szCs w:val="24"/>
        </w:rPr>
      </w:pPr>
    </w:p>
    <w:p w14:paraId="418A7691" w14:textId="77777777" w:rsidR="00EE7750" w:rsidRPr="00EE7750" w:rsidRDefault="00EE7750" w:rsidP="00EE7750">
      <w:pPr>
        <w:widowControl w:val="0"/>
        <w:autoSpaceDE w:val="0"/>
        <w:autoSpaceDN w:val="0"/>
        <w:adjustRightInd w:val="0"/>
        <w:spacing w:after="0" w:line="240" w:lineRule="auto"/>
        <w:jc w:val="center"/>
        <w:rPr>
          <w:rFonts w:ascii="Times New Roman" w:hAnsi="Times New Roman" w:cs="Times New Roman"/>
          <w:b/>
          <w:bCs/>
          <w:sz w:val="24"/>
          <w:szCs w:val="24"/>
        </w:rPr>
      </w:pPr>
    </w:p>
    <w:sectPr w:rsidR="00EE7750" w:rsidRPr="00EE7750">
      <w:footerReference w:type="default" r:id="rId8"/>
      <w:pgSz w:w="11906" w:h="16838"/>
      <w:pgMar w:top="1417" w:right="567" w:bottom="1417" w:left="56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86A3" w14:textId="77777777" w:rsidR="004D404B" w:rsidRDefault="004D404B" w:rsidP="005F765D">
      <w:pPr>
        <w:spacing w:after="0" w:line="240" w:lineRule="auto"/>
      </w:pPr>
      <w:r>
        <w:separator/>
      </w:r>
    </w:p>
  </w:endnote>
  <w:endnote w:type="continuationSeparator" w:id="0">
    <w:p w14:paraId="1A1AECAF" w14:textId="77777777" w:rsidR="004D404B" w:rsidRDefault="004D404B" w:rsidP="005F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790679"/>
      <w:docPartObj>
        <w:docPartGallery w:val="Page Numbers (Bottom of Page)"/>
        <w:docPartUnique/>
      </w:docPartObj>
    </w:sdtPr>
    <w:sdtContent>
      <w:p w14:paraId="6066FC4C" w14:textId="7FCFBB72" w:rsidR="002800FB" w:rsidRDefault="002800FB">
        <w:pPr>
          <w:pStyle w:val="Zpat"/>
          <w:jc w:val="center"/>
        </w:pPr>
        <w:r>
          <w:fldChar w:fldCharType="begin"/>
        </w:r>
        <w:r>
          <w:instrText>PAGE   \* MERGEFORMAT</w:instrText>
        </w:r>
        <w:r>
          <w:fldChar w:fldCharType="separate"/>
        </w:r>
        <w:r>
          <w:rPr>
            <w:noProof/>
          </w:rPr>
          <w:t>7</w:t>
        </w:r>
        <w:r>
          <w:fldChar w:fldCharType="end"/>
        </w:r>
      </w:p>
    </w:sdtContent>
  </w:sdt>
  <w:p w14:paraId="69E9DBBB" w14:textId="77777777" w:rsidR="002800FB" w:rsidRDefault="002800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172B" w14:textId="77777777" w:rsidR="004D404B" w:rsidRDefault="004D404B" w:rsidP="005F765D">
      <w:pPr>
        <w:spacing w:after="0" w:line="240" w:lineRule="auto"/>
      </w:pPr>
      <w:r>
        <w:separator/>
      </w:r>
    </w:p>
  </w:footnote>
  <w:footnote w:type="continuationSeparator" w:id="0">
    <w:p w14:paraId="3EB911E7" w14:textId="77777777" w:rsidR="004D404B" w:rsidRDefault="004D404B" w:rsidP="005F7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3E51"/>
    <w:multiLevelType w:val="hybridMultilevel"/>
    <w:tmpl w:val="55C0327A"/>
    <w:lvl w:ilvl="0" w:tplc="7FF08CF0">
      <w:start w:val="1"/>
      <w:numFmt w:val="decimal"/>
      <w:lvlText w:val="(%1)"/>
      <w:lvlJc w:val="left"/>
      <w:pPr>
        <w:ind w:left="760" w:hanging="360"/>
      </w:pPr>
      <w:rPr>
        <w:rFonts w:hint="default"/>
        <w:b/>
      </w:r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1" w15:restartNumberingAfterBreak="0">
    <w:nsid w:val="61DE5292"/>
    <w:multiLevelType w:val="hybridMultilevel"/>
    <w:tmpl w:val="95D227D0"/>
    <w:lvl w:ilvl="0" w:tplc="76807060">
      <w:start w:val="1"/>
      <w:numFmt w:val="decimal"/>
      <w:lvlText w:val="(%1)"/>
      <w:lvlJc w:val="left"/>
      <w:pPr>
        <w:ind w:left="960" w:hanging="360"/>
      </w:pPr>
      <w:rPr>
        <w:rFonts w:eastAsiaTheme="minorEastAsia" w:hint="default"/>
        <w:color w:val="auto"/>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num w:numId="1" w16cid:durableId="122121561">
    <w:abstractNumId w:val="0"/>
  </w:num>
  <w:num w:numId="2" w16cid:durableId="66899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5D"/>
    <w:rsid w:val="00000D27"/>
    <w:rsid w:val="00014CD0"/>
    <w:rsid w:val="00033734"/>
    <w:rsid w:val="00035EA6"/>
    <w:rsid w:val="00046634"/>
    <w:rsid w:val="000500BB"/>
    <w:rsid w:val="00075DAE"/>
    <w:rsid w:val="00086709"/>
    <w:rsid w:val="0008781A"/>
    <w:rsid w:val="00090732"/>
    <w:rsid w:val="00092850"/>
    <w:rsid w:val="000A45D6"/>
    <w:rsid w:val="000A50AF"/>
    <w:rsid w:val="000A6BE4"/>
    <w:rsid w:val="000A6D9C"/>
    <w:rsid w:val="000B14AF"/>
    <w:rsid w:val="000D6715"/>
    <w:rsid w:val="000F0BD1"/>
    <w:rsid w:val="00153B95"/>
    <w:rsid w:val="00164C05"/>
    <w:rsid w:val="00166966"/>
    <w:rsid w:val="00170BE6"/>
    <w:rsid w:val="001745C2"/>
    <w:rsid w:val="001809C6"/>
    <w:rsid w:val="00196165"/>
    <w:rsid w:val="001B11D0"/>
    <w:rsid w:val="001C1F4C"/>
    <w:rsid w:val="001C5C08"/>
    <w:rsid w:val="001D3859"/>
    <w:rsid w:val="001F21A8"/>
    <w:rsid w:val="0023150A"/>
    <w:rsid w:val="002371C9"/>
    <w:rsid w:val="00240439"/>
    <w:rsid w:val="00253FA2"/>
    <w:rsid w:val="00254629"/>
    <w:rsid w:val="00262CA8"/>
    <w:rsid w:val="002800FB"/>
    <w:rsid w:val="00292D34"/>
    <w:rsid w:val="002B6C0F"/>
    <w:rsid w:val="002C7FE7"/>
    <w:rsid w:val="002D1C85"/>
    <w:rsid w:val="002D6BDC"/>
    <w:rsid w:val="002E13D6"/>
    <w:rsid w:val="002F56A0"/>
    <w:rsid w:val="003001D8"/>
    <w:rsid w:val="00305D15"/>
    <w:rsid w:val="00317707"/>
    <w:rsid w:val="003271B5"/>
    <w:rsid w:val="00340489"/>
    <w:rsid w:val="0034074B"/>
    <w:rsid w:val="00353868"/>
    <w:rsid w:val="00391EDC"/>
    <w:rsid w:val="003A133E"/>
    <w:rsid w:val="003B745A"/>
    <w:rsid w:val="003C372F"/>
    <w:rsid w:val="003C7AD8"/>
    <w:rsid w:val="003D10FB"/>
    <w:rsid w:val="003D4939"/>
    <w:rsid w:val="00403E44"/>
    <w:rsid w:val="00405CBE"/>
    <w:rsid w:val="00412654"/>
    <w:rsid w:val="00420409"/>
    <w:rsid w:val="0043041F"/>
    <w:rsid w:val="00430B32"/>
    <w:rsid w:val="00433573"/>
    <w:rsid w:val="0044254F"/>
    <w:rsid w:val="0047426B"/>
    <w:rsid w:val="0048312F"/>
    <w:rsid w:val="004C3E9B"/>
    <w:rsid w:val="004C5755"/>
    <w:rsid w:val="004D404B"/>
    <w:rsid w:val="004D7B87"/>
    <w:rsid w:val="004E360B"/>
    <w:rsid w:val="004E57B2"/>
    <w:rsid w:val="004F665E"/>
    <w:rsid w:val="004F6739"/>
    <w:rsid w:val="00503B4B"/>
    <w:rsid w:val="0051402A"/>
    <w:rsid w:val="00552C1A"/>
    <w:rsid w:val="00561EDD"/>
    <w:rsid w:val="005663F1"/>
    <w:rsid w:val="005E27B1"/>
    <w:rsid w:val="005F765D"/>
    <w:rsid w:val="00610530"/>
    <w:rsid w:val="006147E2"/>
    <w:rsid w:val="00616771"/>
    <w:rsid w:val="00617069"/>
    <w:rsid w:val="00652B70"/>
    <w:rsid w:val="006575C0"/>
    <w:rsid w:val="006A1A4E"/>
    <w:rsid w:val="006A71B3"/>
    <w:rsid w:val="006E2151"/>
    <w:rsid w:val="006E36F9"/>
    <w:rsid w:val="00701FAB"/>
    <w:rsid w:val="00727921"/>
    <w:rsid w:val="00733E72"/>
    <w:rsid w:val="00744ABE"/>
    <w:rsid w:val="007479DF"/>
    <w:rsid w:val="007515D9"/>
    <w:rsid w:val="00753B81"/>
    <w:rsid w:val="00786972"/>
    <w:rsid w:val="00793436"/>
    <w:rsid w:val="007937F9"/>
    <w:rsid w:val="00794EEE"/>
    <w:rsid w:val="007C03C4"/>
    <w:rsid w:val="007E6B7C"/>
    <w:rsid w:val="00805265"/>
    <w:rsid w:val="008110A0"/>
    <w:rsid w:val="008249B8"/>
    <w:rsid w:val="0086664A"/>
    <w:rsid w:val="008D2E3D"/>
    <w:rsid w:val="008D3765"/>
    <w:rsid w:val="008F0E4E"/>
    <w:rsid w:val="008F26AF"/>
    <w:rsid w:val="009038DE"/>
    <w:rsid w:val="00914C69"/>
    <w:rsid w:val="009178E4"/>
    <w:rsid w:val="009203BA"/>
    <w:rsid w:val="00920D2B"/>
    <w:rsid w:val="00931B6C"/>
    <w:rsid w:val="009354C9"/>
    <w:rsid w:val="00946DCE"/>
    <w:rsid w:val="00954563"/>
    <w:rsid w:val="00957ED5"/>
    <w:rsid w:val="00965F9A"/>
    <w:rsid w:val="00975D63"/>
    <w:rsid w:val="009901D2"/>
    <w:rsid w:val="009A4E87"/>
    <w:rsid w:val="009A6C61"/>
    <w:rsid w:val="009B770D"/>
    <w:rsid w:val="009C39B8"/>
    <w:rsid w:val="00A1045E"/>
    <w:rsid w:val="00A30AA3"/>
    <w:rsid w:val="00A33266"/>
    <w:rsid w:val="00A3430E"/>
    <w:rsid w:val="00A42CFA"/>
    <w:rsid w:val="00A44B52"/>
    <w:rsid w:val="00A6028D"/>
    <w:rsid w:val="00A648E7"/>
    <w:rsid w:val="00A65CC5"/>
    <w:rsid w:val="00A96DFF"/>
    <w:rsid w:val="00A9724C"/>
    <w:rsid w:val="00AC304C"/>
    <w:rsid w:val="00AC4643"/>
    <w:rsid w:val="00AC6BF0"/>
    <w:rsid w:val="00AD0E26"/>
    <w:rsid w:val="00AD7D23"/>
    <w:rsid w:val="00AE7A39"/>
    <w:rsid w:val="00AF02A7"/>
    <w:rsid w:val="00AF32E2"/>
    <w:rsid w:val="00B07BC3"/>
    <w:rsid w:val="00B262C7"/>
    <w:rsid w:val="00B32E53"/>
    <w:rsid w:val="00B959D2"/>
    <w:rsid w:val="00BA5B7E"/>
    <w:rsid w:val="00BC6C9B"/>
    <w:rsid w:val="00BD63D0"/>
    <w:rsid w:val="00C120B2"/>
    <w:rsid w:val="00C20739"/>
    <w:rsid w:val="00C215FC"/>
    <w:rsid w:val="00C2366E"/>
    <w:rsid w:val="00C33324"/>
    <w:rsid w:val="00C37692"/>
    <w:rsid w:val="00C44875"/>
    <w:rsid w:val="00C45AF2"/>
    <w:rsid w:val="00C5734A"/>
    <w:rsid w:val="00C807F7"/>
    <w:rsid w:val="00C83BB4"/>
    <w:rsid w:val="00CA1B22"/>
    <w:rsid w:val="00CB3945"/>
    <w:rsid w:val="00CB3EE1"/>
    <w:rsid w:val="00CB762E"/>
    <w:rsid w:val="00CC7D65"/>
    <w:rsid w:val="00CF0F5B"/>
    <w:rsid w:val="00D22694"/>
    <w:rsid w:val="00D37BD6"/>
    <w:rsid w:val="00D46B04"/>
    <w:rsid w:val="00D46EF4"/>
    <w:rsid w:val="00D7393B"/>
    <w:rsid w:val="00D86262"/>
    <w:rsid w:val="00DB06BD"/>
    <w:rsid w:val="00DD2066"/>
    <w:rsid w:val="00DE004A"/>
    <w:rsid w:val="00DF046E"/>
    <w:rsid w:val="00DF0CB0"/>
    <w:rsid w:val="00DF2CF5"/>
    <w:rsid w:val="00E01C4F"/>
    <w:rsid w:val="00E21F87"/>
    <w:rsid w:val="00E23541"/>
    <w:rsid w:val="00E335D9"/>
    <w:rsid w:val="00E37B45"/>
    <w:rsid w:val="00E37BBD"/>
    <w:rsid w:val="00E4495E"/>
    <w:rsid w:val="00E52A11"/>
    <w:rsid w:val="00E55BB9"/>
    <w:rsid w:val="00E56326"/>
    <w:rsid w:val="00E6465B"/>
    <w:rsid w:val="00E80641"/>
    <w:rsid w:val="00E8669C"/>
    <w:rsid w:val="00E86D33"/>
    <w:rsid w:val="00E92C39"/>
    <w:rsid w:val="00ED5A64"/>
    <w:rsid w:val="00EE7750"/>
    <w:rsid w:val="00F0368F"/>
    <w:rsid w:val="00F13101"/>
    <w:rsid w:val="00F219E9"/>
    <w:rsid w:val="00F26BC3"/>
    <w:rsid w:val="00F31B7D"/>
    <w:rsid w:val="00F43503"/>
    <w:rsid w:val="00F47386"/>
    <w:rsid w:val="00F56A01"/>
    <w:rsid w:val="00F665E4"/>
    <w:rsid w:val="00F73E8A"/>
    <w:rsid w:val="00F93314"/>
    <w:rsid w:val="00FE2853"/>
    <w:rsid w:val="00FF5031"/>
    <w:rsid w:val="00FF7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C509F"/>
  <w14:defaultImageDpi w14:val="0"/>
  <w15:docId w15:val="{BA589EE5-DFCB-4A34-AE6A-A336F231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65D"/>
    <w:pPr>
      <w:tabs>
        <w:tab w:val="center" w:pos="4536"/>
        <w:tab w:val="right" w:pos="9072"/>
      </w:tabs>
    </w:pPr>
  </w:style>
  <w:style w:type="character" w:customStyle="1" w:styleId="ZhlavChar">
    <w:name w:val="Záhlaví Char"/>
    <w:basedOn w:val="Standardnpsmoodstavce"/>
    <w:link w:val="Zhlav"/>
    <w:uiPriority w:val="99"/>
    <w:rsid w:val="005F765D"/>
  </w:style>
  <w:style w:type="paragraph" w:styleId="Zpat">
    <w:name w:val="footer"/>
    <w:basedOn w:val="Normln"/>
    <w:link w:val="ZpatChar"/>
    <w:uiPriority w:val="99"/>
    <w:unhideWhenUsed/>
    <w:rsid w:val="005F765D"/>
    <w:pPr>
      <w:tabs>
        <w:tab w:val="center" w:pos="4536"/>
        <w:tab w:val="right" w:pos="9072"/>
      </w:tabs>
    </w:pPr>
  </w:style>
  <w:style w:type="character" w:customStyle="1" w:styleId="ZpatChar">
    <w:name w:val="Zápatí Char"/>
    <w:basedOn w:val="Standardnpsmoodstavce"/>
    <w:link w:val="Zpat"/>
    <w:uiPriority w:val="99"/>
    <w:rsid w:val="005F765D"/>
  </w:style>
  <w:style w:type="paragraph" w:styleId="Odstavecseseznamem">
    <w:name w:val="List Paragraph"/>
    <w:basedOn w:val="Normln"/>
    <w:uiPriority w:val="34"/>
    <w:qFormat/>
    <w:rsid w:val="0051402A"/>
    <w:pPr>
      <w:ind w:left="720"/>
      <w:contextualSpacing/>
    </w:pPr>
  </w:style>
  <w:style w:type="character" w:styleId="Odkaznakoment">
    <w:name w:val="annotation reference"/>
    <w:basedOn w:val="Standardnpsmoodstavce"/>
    <w:uiPriority w:val="99"/>
    <w:semiHidden/>
    <w:unhideWhenUsed/>
    <w:rsid w:val="00D86262"/>
    <w:rPr>
      <w:sz w:val="16"/>
      <w:szCs w:val="16"/>
    </w:rPr>
  </w:style>
  <w:style w:type="paragraph" w:styleId="Textkomente">
    <w:name w:val="annotation text"/>
    <w:basedOn w:val="Normln"/>
    <w:link w:val="TextkomenteChar"/>
    <w:uiPriority w:val="99"/>
    <w:semiHidden/>
    <w:unhideWhenUsed/>
    <w:rsid w:val="00D86262"/>
    <w:pPr>
      <w:spacing w:line="240" w:lineRule="auto"/>
    </w:pPr>
    <w:rPr>
      <w:sz w:val="20"/>
      <w:szCs w:val="20"/>
    </w:rPr>
  </w:style>
  <w:style w:type="character" w:customStyle="1" w:styleId="TextkomenteChar">
    <w:name w:val="Text komentáře Char"/>
    <w:basedOn w:val="Standardnpsmoodstavce"/>
    <w:link w:val="Textkomente"/>
    <w:uiPriority w:val="99"/>
    <w:semiHidden/>
    <w:rsid w:val="00D86262"/>
    <w:rPr>
      <w:sz w:val="20"/>
      <w:szCs w:val="20"/>
    </w:rPr>
  </w:style>
  <w:style w:type="paragraph" w:styleId="Pedmtkomente">
    <w:name w:val="annotation subject"/>
    <w:basedOn w:val="Textkomente"/>
    <w:next w:val="Textkomente"/>
    <w:link w:val="PedmtkomenteChar"/>
    <w:uiPriority w:val="99"/>
    <w:semiHidden/>
    <w:unhideWhenUsed/>
    <w:rsid w:val="00D86262"/>
    <w:rPr>
      <w:b/>
      <w:bCs/>
    </w:rPr>
  </w:style>
  <w:style w:type="character" w:customStyle="1" w:styleId="PedmtkomenteChar">
    <w:name w:val="Předmět komentáře Char"/>
    <w:basedOn w:val="TextkomenteChar"/>
    <w:link w:val="Pedmtkomente"/>
    <w:uiPriority w:val="99"/>
    <w:semiHidden/>
    <w:rsid w:val="00D86262"/>
    <w:rPr>
      <w:b/>
      <w:bCs/>
      <w:sz w:val="20"/>
      <w:szCs w:val="20"/>
    </w:rPr>
  </w:style>
  <w:style w:type="table" w:styleId="Mkatabulky">
    <w:name w:val="Table Grid"/>
    <w:basedOn w:val="Normlntabulka"/>
    <w:uiPriority w:val="39"/>
    <w:rsid w:val="00EE775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F0F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0F5B"/>
    <w:rPr>
      <w:rFonts w:ascii="Segoe UI" w:hAnsi="Segoe UI" w:cs="Segoe UI"/>
      <w:sz w:val="18"/>
      <w:szCs w:val="18"/>
    </w:rPr>
  </w:style>
  <w:style w:type="paragraph" w:styleId="Revize">
    <w:name w:val="Revision"/>
    <w:hidden/>
    <w:uiPriority w:val="99"/>
    <w:semiHidden/>
    <w:rsid w:val="00E23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akonyprolidi.cz/cs/2012-3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37</Pages>
  <Words>16663</Words>
  <Characters>98317</Characters>
  <Application>Microsoft Office Word</Application>
  <DocSecurity>0</DocSecurity>
  <Lines>819</Lines>
  <Paragraphs>229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Votava Milan</dc:creator>
  <cp:keywords/>
  <dc:description/>
  <cp:lastModifiedBy>meetings@pkcr.onmicrosoft.com</cp:lastModifiedBy>
  <cp:revision>2</cp:revision>
  <cp:lastPrinted>2022-12-21T12:52:00Z</cp:lastPrinted>
  <dcterms:created xsi:type="dcterms:W3CDTF">2022-12-21T12:59:00Z</dcterms:created>
  <dcterms:modified xsi:type="dcterms:W3CDTF">2022-12-21T12:59:00Z</dcterms:modified>
</cp:coreProperties>
</file>