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DA5" w:rsidRPr="002A1400" w:rsidRDefault="00837DA5" w:rsidP="00837DA5">
      <w:pPr>
        <w:tabs>
          <w:tab w:val="center" w:pos="4181"/>
          <w:tab w:val="left" w:pos="6623"/>
        </w:tabs>
        <w:jc w:val="center"/>
        <w:rPr>
          <w:rFonts w:cs="Arial"/>
          <w:b/>
          <w:caps/>
        </w:rPr>
      </w:pPr>
      <w:r w:rsidRPr="002A1400">
        <w:rPr>
          <w:rFonts w:cs="Arial"/>
          <w:b/>
          <w:caps/>
        </w:rPr>
        <w:t>V.</w:t>
      </w:r>
    </w:p>
    <w:p w:rsidR="00837DA5" w:rsidRPr="006A32E5" w:rsidRDefault="00837DA5" w:rsidP="00837DA5">
      <w:pPr>
        <w:jc w:val="both"/>
        <w:rPr>
          <w:rFonts w:cs="Arial"/>
          <w:b/>
          <w:caps/>
        </w:rPr>
      </w:pPr>
    </w:p>
    <w:p w:rsidR="00837DA5" w:rsidRPr="006A32E5" w:rsidRDefault="00837DA5" w:rsidP="00837DA5">
      <w:pPr>
        <w:jc w:val="both"/>
        <w:rPr>
          <w:rFonts w:cs="Arial"/>
          <w:b/>
          <w:caps/>
        </w:rPr>
      </w:pPr>
      <w:r w:rsidRPr="006A32E5">
        <w:rPr>
          <w:rFonts w:cs="Arial"/>
          <w:b/>
          <w:caps/>
        </w:rPr>
        <w:t>Platné znění zákona č. 395/2009 Sb., o významné tržní síle při prodeji zemědělských a potravinářských produktů a jejím zneužití ve znění pozdějších předpisů</w:t>
      </w:r>
    </w:p>
    <w:p w:rsidR="00837DA5" w:rsidRPr="006A32E5" w:rsidRDefault="00837DA5" w:rsidP="00837DA5">
      <w:pPr>
        <w:widowControl w:val="0"/>
        <w:autoSpaceDE w:val="0"/>
        <w:autoSpaceDN w:val="0"/>
        <w:adjustRightInd w:val="0"/>
        <w:jc w:val="center"/>
        <w:rPr>
          <w:rFonts w:cs="Arial"/>
        </w:rPr>
      </w:pPr>
    </w:p>
    <w:p w:rsidR="00837DA5" w:rsidRPr="006A32E5" w:rsidRDefault="00837DA5" w:rsidP="00837DA5">
      <w:pPr>
        <w:widowControl w:val="0"/>
        <w:autoSpaceDE w:val="0"/>
        <w:autoSpaceDN w:val="0"/>
        <w:adjustRightInd w:val="0"/>
        <w:jc w:val="center"/>
        <w:rPr>
          <w:rFonts w:cs="Arial"/>
        </w:rPr>
      </w:pPr>
      <w:r w:rsidRPr="006A32E5">
        <w:rPr>
          <w:rFonts w:cs="Arial"/>
        </w:rPr>
        <w:t>§ 1</w:t>
      </w:r>
    </w:p>
    <w:p w:rsidR="00837DA5" w:rsidRPr="006A32E5" w:rsidRDefault="00837DA5" w:rsidP="00837DA5">
      <w:pPr>
        <w:widowControl w:val="0"/>
        <w:autoSpaceDE w:val="0"/>
        <w:autoSpaceDN w:val="0"/>
        <w:adjustRightInd w:val="0"/>
        <w:jc w:val="center"/>
        <w:rPr>
          <w:rFonts w:cs="Arial"/>
          <w:bCs/>
        </w:rPr>
      </w:pPr>
      <w:r w:rsidRPr="006A32E5">
        <w:rPr>
          <w:rFonts w:cs="Arial"/>
          <w:bCs/>
        </w:rPr>
        <w:t xml:space="preserve">Úvodní ustanovení </w:t>
      </w:r>
    </w:p>
    <w:p w:rsidR="00837DA5" w:rsidRPr="006A32E5" w:rsidRDefault="00837DA5" w:rsidP="00837DA5">
      <w:pPr>
        <w:widowControl w:val="0"/>
        <w:autoSpaceDE w:val="0"/>
        <w:autoSpaceDN w:val="0"/>
        <w:adjustRightInd w:val="0"/>
        <w:rPr>
          <w:rFonts w:cs="Arial"/>
          <w:b/>
          <w:bCs/>
        </w:rPr>
      </w:pPr>
    </w:p>
    <w:p w:rsidR="00837DA5" w:rsidRDefault="00837DA5" w:rsidP="00837DA5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 w:rsidRPr="006A32E5">
        <w:rPr>
          <w:rFonts w:cs="Arial"/>
        </w:rPr>
        <w:t xml:space="preserve">(1) Tento zákon </w:t>
      </w:r>
      <w:r w:rsidR="0000348F" w:rsidRPr="006A32E5">
        <w:rPr>
          <w:b/>
        </w:rPr>
        <w:t>zapracovává příslušný předpis Evropské uni</w:t>
      </w:r>
      <w:r w:rsidR="0000348F" w:rsidRPr="006A32E5">
        <w:rPr>
          <w:b/>
          <w:color w:val="000000"/>
        </w:rPr>
        <w:t>e</w:t>
      </w:r>
      <w:r w:rsidR="007F158B">
        <w:rPr>
          <w:rStyle w:val="Znakapoznpodarou"/>
          <w:b/>
          <w:color w:val="000000"/>
        </w:rPr>
        <w:footnoteReference w:customMarkFollows="1" w:id="1"/>
        <w:t>3)</w:t>
      </w:r>
      <w:r w:rsidR="0000348F" w:rsidRPr="006A32E5">
        <w:rPr>
          <w:b/>
          <w:color w:val="000000"/>
        </w:rPr>
        <w:t xml:space="preserve"> a </w:t>
      </w:r>
      <w:r w:rsidRPr="006A32E5">
        <w:rPr>
          <w:rFonts w:cs="Arial"/>
        </w:rPr>
        <w:t xml:space="preserve">upravuje </w:t>
      </w:r>
    </w:p>
    <w:p w:rsidR="007F158B" w:rsidRPr="006A32E5" w:rsidRDefault="007F158B" w:rsidP="00837DA5">
      <w:pPr>
        <w:widowControl w:val="0"/>
        <w:autoSpaceDE w:val="0"/>
        <w:autoSpaceDN w:val="0"/>
        <w:adjustRightInd w:val="0"/>
        <w:jc w:val="both"/>
        <w:rPr>
          <w:rFonts w:cs="Arial"/>
        </w:rPr>
      </w:pPr>
    </w:p>
    <w:p w:rsidR="00837DA5" w:rsidRPr="006A32E5" w:rsidRDefault="00837DA5" w:rsidP="00837DA5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cs="Arial"/>
        </w:rPr>
      </w:pPr>
      <w:r w:rsidRPr="006A32E5">
        <w:rPr>
          <w:rFonts w:cs="Arial"/>
        </w:rPr>
        <w:t>a)</w:t>
      </w:r>
      <w:r w:rsidRPr="006A32E5">
        <w:rPr>
          <w:rFonts w:cs="Arial"/>
        </w:rPr>
        <w:tab/>
        <w:t xml:space="preserve">způsob posuzování a zamezení zneužití významné tržní síly v </w:t>
      </w:r>
      <w:r w:rsidR="0000348F" w:rsidRPr="006A32E5">
        <w:rPr>
          <w:b/>
        </w:rPr>
        <w:t>zemědělském a potravinovém řetězci v</w:t>
      </w:r>
      <w:r w:rsidR="0000348F" w:rsidRPr="006A32E5">
        <w:t xml:space="preserve"> </w:t>
      </w:r>
      <w:r w:rsidRPr="006A32E5">
        <w:rPr>
          <w:rFonts w:cs="Arial"/>
        </w:rPr>
        <w:t>souvislosti s nákupem potravin za účelem jejich dalšího prodeje na území České republiky nebo službami s tímto nákupem nebo pr</w:t>
      </w:r>
      <w:r w:rsidR="0000348F" w:rsidRPr="006A32E5">
        <w:rPr>
          <w:rFonts w:cs="Arial"/>
        </w:rPr>
        <w:t>odejem potravin souvisejícími,</w:t>
      </w:r>
    </w:p>
    <w:p w:rsidR="0000348F" w:rsidRPr="006A32E5" w:rsidRDefault="0000348F" w:rsidP="00406DCF">
      <w:pPr>
        <w:tabs>
          <w:tab w:val="left" w:pos="426"/>
        </w:tabs>
        <w:spacing w:before="120"/>
        <w:ind w:left="425" w:hanging="425"/>
        <w:jc w:val="both"/>
        <w:rPr>
          <w:b/>
        </w:rPr>
      </w:pPr>
      <w:r w:rsidRPr="006A32E5">
        <w:rPr>
          <w:b/>
        </w:rPr>
        <w:t>b)</w:t>
      </w:r>
      <w:r w:rsidRPr="006A32E5">
        <w:rPr>
          <w:b/>
        </w:rPr>
        <w:tab/>
      </w:r>
      <w:r w:rsidR="003716B2" w:rsidRPr="006A32E5">
        <w:rPr>
          <w:b/>
        </w:rPr>
        <w:t>náležitosti smlouvy mezi</w:t>
      </w:r>
      <w:r w:rsidR="00406DCF" w:rsidRPr="006A32E5">
        <w:rPr>
          <w:b/>
        </w:rPr>
        <w:t xml:space="preserve"> </w:t>
      </w:r>
      <w:r w:rsidRPr="006A32E5">
        <w:rPr>
          <w:b/>
        </w:rPr>
        <w:t>odběratelem s významnou tržní silou a dodavatelem,</w:t>
      </w:r>
    </w:p>
    <w:p w:rsidR="0000348F" w:rsidRPr="006A32E5" w:rsidRDefault="0000348F" w:rsidP="00AE0D07">
      <w:pPr>
        <w:tabs>
          <w:tab w:val="left" w:pos="426"/>
        </w:tabs>
        <w:spacing w:before="120"/>
        <w:ind w:left="425" w:hanging="425"/>
        <w:jc w:val="both"/>
        <w:rPr>
          <w:b/>
        </w:rPr>
      </w:pPr>
      <w:r w:rsidRPr="006A32E5">
        <w:rPr>
          <w:b/>
        </w:rPr>
        <w:t>c)</w:t>
      </w:r>
      <w:r w:rsidRPr="006A32E5">
        <w:rPr>
          <w:b/>
        </w:rPr>
        <w:tab/>
        <w:t>odstraňování překážek v nákupu nebo prodeji potravin na trh na území České republiky, které jsou dodavatelem určeny k prodeji na trhu v jiném členském státu Evropské unie (dále jen „členský stát“) a</w:t>
      </w:r>
    </w:p>
    <w:p w:rsidR="00837DA5" w:rsidRPr="006A32E5" w:rsidRDefault="00837DA5" w:rsidP="00AE0D07">
      <w:pPr>
        <w:widowControl w:val="0"/>
        <w:tabs>
          <w:tab w:val="left" w:pos="426"/>
        </w:tabs>
        <w:autoSpaceDE w:val="0"/>
        <w:autoSpaceDN w:val="0"/>
        <w:adjustRightInd w:val="0"/>
        <w:spacing w:before="120"/>
        <w:ind w:left="425" w:hanging="425"/>
        <w:jc w:val="both"/>
        <w:rPr>
          <w:rFonts w:cs="Arial"/>
        </w:rPr>
      </w:pPr>
      <w:r w:rsidRPr="006A32E5">
        <w:rPr>
          <w:rFonts w:cs="Arial"/>
          <w:strike/>
        </w:rPr>
        <w:t>b)</w:t>
      </w:r>
      <w:r w:rsidR="0000348F" w:rsidRPr="006A32E5">
        <w:rPr>
          <w:rFonts w:cs="Arial"/>
          <w:b/>
        </w:rPr>
        <w:t>d)</w:t>
      </w:r>
      <w:r w:rsidRPr="006A32E5">
        <w:rPr>
          <w:rFonts w:cs="Arial"/>
        </w:rPr>
        <w:tab/>
        <w:t xml:space="preserve">dozor nad dodržováním tohoto zákona. </w:t>
      </w:r>
    </w:p>
    <w:p w:rsidR="00837DA5" w:rsidRPr="006A32E5" w:rsidRDefault="00837DA5" w:rsidP="00837DA5">
      <w:pPr>
        <w:widowControl w:val="0"/>
        <w:autoSpaceDE w:val="0"/>
        <w:autoSpaceDN w:val="0"/>
        <w:adjustRightInd w:val="0"/>
        <w:rPr>
          <w:rFonts w:cs="Arial"/>
        </w:rPr>
      </w:pPr>
      <w:r w:rsidRPr="006A32E5">
        <w:rPr>
          <w:rFonts w:cs="Arial"/>
        </w:rPr>
        <w:t xml:space="preserve"> </w:t>
      </w:r>
    </w:p>
    <w:p w:rsidR="00837DA5" w:rsidRPr="006A32E5" w:rsidRDefault="00837DA5" w:rsidP="00837DA5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 w:rsidRPr="006A32E5">
        <w:rPr>
          <w:rFonts w:cs="Arial"/>
        </w:rPr>
        <w:tab/>
        <w:t xml:space="preserve">(2) Podle tohoto zákona se posuzuje i zneužití významné tržní síly, které bylo uskutečněno v cizině, pokud jeho účinky nastaly nebo mohou nastat na území České republiky. </w:t>
      </w:r>
    </w:p>
    <w:p w:rsidR="00837DA5" w:rsidRPr="006A32E5" w:rsidRDefault="00837DA5" w:rsidP="00837DA5">
      <w:pPr>
        <w:widowControl w:val="0"/>
        <w:autoSpaceDE w:val="0"/>
        <w:autoSpaceDN w:val="0"/>
        <w:adjustRightInd w:val="0"/>
        <w:rPr>
          <w:rFonts w:cs="Arial"/>
        </w:rPr>
      </w:pPr>
      <w:r w:rsidRPr="006A32E5">
        <w:rPr>
          <w:rFonts w:cs="Arial"/>
        </w:rPr>
        <w:t xml:space="preserve"> </w:t>
      </w:r>
    </w:p>
    <w:p w:rsidR="00837DA5" w:rsidRPr="006A32E5" w:rsidRDefault="00837DA5" w:rsidP="00837DA5">
      <w:pPr>
        <w:widowControl w:val="0"/>
        <w:autoSpaceDE w:val="0"/>
        <w:autoSpaceDN w:val="0"/>
        <w:adjustRightInd w:val="0"/>
        <w:jc w:val="center"/>
        <w:rPr>
          <w:rFonts w:cs="Arial"/>
        </w:rPr>
      </w:pPr>
      <w:r w:rsidRPr="006A32E5">
        <w:rPr>
          <w:rFonts w:cs="Arial"/>
        </w:rPr>
        <w:t>§ 2</w:t>
      </w:r>
    </w:p>
    <w:p w:rsidR="00837DA5" w:rsidRPr="006A32E5" w:rsidRDefault="00837DA5" w:rsidP="00837DA5">
      <w:pPr>
        <w:widowControl w:val="0"/>
        <w:autoSpaceDE w:val="0"/>
        <w:autoSpaceDN w:val="0"/>
        <w:adjustRightInd w:val="0"/>
        <w:jc w:val="center"/>
        <w:rPr>
          <w:rFonts w:cs="Arial"/>
          <w:bCs/>
        </w:rPr>
      </w:pPr>
      <w:r w:rsidRPr="006A32E5">
        <w:rPr>
          <w:rFonts w:cs="Arial"/>
          <w:bCs/>
        </w:rPr>
        <w:t xml:space="preserve">Vymezení některých pojmů </w:t>
      </w:r>
    </w:p>
    <w:p w:rsidR="00837DA5" w:rsidRPr="006A32E5" w:rsidRDefault="00837DA5" w:rsidP="00837DA5">
      <w:pPr>
        <w:widowControl w:val="0"/>
        <w:autoSpaceDE w:val="0"/>
        <w:autoSpaceDN w:val="0"/>
        <w:adjustRightInd w:val="0"/>
        <w:rPr>
          <w:rFonts w:cs="Arial"/>
          <w:b/>
          <w:bCs/>
        </w:rPr>
      </w:pPr>
    </w:p>
    <w:p w:rsidR="00837DA5" w:rsidRPr="006A32E5" w:rsidRDefault="00837DA5" w:rsidP="00837DA5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 w:rsidRPr="006A32E5">
        <w:rPr>
          <w:rFonts w:cs="Arial"/>
        </w:rPr>
        <w:tab/>
        <w:t xml:space="preserve">Pro účely tohoto zákona se rozumí </w:t>
      </w:r>
    </w:p>
    <w:p w:rsidR="00E27166" w:rsidRPr="006A32E5" w:rsidRDefault="00E27166" w:rsidP="00837DA5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cs="Arial"/>
          <w:strike/>
        </w:rPr>
      </w:pPr>
      <w:r w:rsidRPr="006A32E5">
        <w:rPr>
          <w:rFonts w:cs="Arial"/>
          <w:strike/>
        </w:rPr>
        <w:t>a) dodavatelem podnikatel, pokud prodává potraviny za účelem jejich dalšího prodeje nebo přijímá nebo poskytuje služby s prodejem potravin související,</w:t>
      </w:r>
    </w:p>
    <w:p w:rsidR="00837DA5" w:rsidRPr="006A32E5" w:rsidRDefault="00837DA5" w:rsidP="00837DA5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cs="Arial"/>
          <w:b/>
        </w:rPr>
      </w:pPr>
      <w:r w:rsidRPr="006A32E5">
        <w:rPr>
          <w:rFonts w:cs="Arial"/>
          <w:b/>
        </w:rPr>
        <w:t>a)</w:t>
      </w:r>
      <w:r w:rsidRPr="006A32E5">
        <w:rPr>
          <w:rFonts w:cs="Arial"/>
          <w:b/>
        </w:rPr>
        <w:tab/>
        <w:t xml:space="preserve">dodavatelem podnikatel, pokud </w:t>
      </w:r>
      <w:r w:rsidR="003716B2" w:rsidRPr="006A32E5">
        <w:rPr>
          <w:rFonts w:cs="Arial"/>
          <w:b/>
        </w:rPr>
        <w:t>za účelem dalšího prodeje prodáv</w:t>
      </w:r>
      <w:r w:rsidR="00406DCF" w:rsidRPr="006A32E5">
        <w:rPr>
          <w:rFonts w:cs="Arial"/>
          <w:b/>
        </w:rPr>
        <w:t>á</w:t>
      </w:r>
      <w:r w:rsidR="003716B2" w:rsidRPr="006A32E5">
        <w:rPr>
          <w:rFonts w:cs="Arial"/>
          <w:b/>
        </w:rPr>
        <w:t xml:space="preserve"> nebo </w:t>
      </w:r>
      <w:r w:rsidR="004E64EB" w:rsidRPr="006A32E5">
        <w:rPr>
          <w:rFonts w:cs="Arial"/>
          <w:b/>
        </w:rPr>
        <w:t>vyrábí</w:t>
      </w:r>
      <w:r w:rsidR="003716B2" w:rsidRPr="006A32E5">
        <w:rPr>
          <w:rFonts w:cs="Arial"/>
          <w:b/>
        </w:rPr>
        <w:t xml:space="preserve"> </w:t>
      </w:r>
      <w:r w:rsidRPr="006A32E5">
        <w:rPr>
          <w:rFonts w:cs="Arial"/>
          <w:b/>
        </w:rPr>
        <w:t xml:space="preserve">potraviny nebo </w:t>
      </w:r>
      <w:r w:rsidR="003716B2" w:rsidRPr="006A32E5">
        <w:rPr>
          <w:rFonts w:cs="Arial"/>
          <w:b/>
        </w:rPr>
        <w:t>přijím</w:t>
      </w:r>
      <w:r w:rsidR="00406DCF" w:rsidRPr="006A32E5">
        <w:rPr>
          <w:rFonts w:cs="Arial"/>
          <w:b/>
        </w:rPr>
        <w:t>á</w:t>
      </w:r>
      <w:r w:rsidR="003716B2" w:rsidRPr="006A32E5">
        <w:rPr>
          <w:rFonts w:cs="Arial"/>
          <w:b/>
        </w:rPr>
        <w:t xml:space="preserve"> nebo poskytuj</w:t>
      </w:r>
      <w:r w:rsidR="00406DCF" w:rsidRPr="006A32E5">
        <w:rPr>
          <w:rFonts w:cs="Arial"/>
          <w:b/>
        </w:rPr>
        <w:t>e</w:t>
      </w:r>
      <w:r w:rsidR="003716B2" w:rsidRPr="006A32E5">
        <w:rPr>
          <w:rFonts w:cs="Arial"/>
          <w:b/>
        </w:rPr>
        <w:t xml:space="preserve"> </w:t>
      </w:r>
      <w:r w:rsidRPr="006A32E5">
        <w:rPr>
          <w:rFonts w:cs="Arial"/>
          <w:b/>
        </w:rPr>
        <w:t xml:space="preserve">služby s prodejem </w:t>
      </w:r>
      <w:r w:rsidR="003716B2" w:rsidRPr="006A32E5">
        <w:rPr>
          <w:rFonts w:cs="Arial"/>
          <w:b/>
        </w:rPr>
        <w:t xml:space="preserve">nebo </w:t>
      </w:r>
      <w:r w:rsidR="004E64EB" w:rsidRPr="006A32E5">
        <w:rPr>
          <w:rFonts w:cs="Arial"/>
          <w:b/>
        </w:rPr>
        <w:t>výrobou</w:t>
      </w:r>
      <w:r w:rsidR="003716B2" w:rsidRPr="006A32E5">
        <w:rPr>
          <w:rFonts w:cs="Arial"/>
          <w:b/>
        </w:rPr>
        <w:t xml:space="preserve"> </w:t>
      </w:r>
      <w:r w:rsidRPr="006A32E5">
        <w:rPr>
          <w:rFonts w:cs="Arial"/>
          <w:b/>
        </w:rPr>
        <w:t>potravin související</w:t>
      </w:r>
      <w:r w:rsidR="003716B2" w:rsidRPr="006A32E5">
        <w:rPr>
          <w:rFonts w:cs="Arial"/>
          <w:b/>
        </w:rPr>
        <w:t>;</w:t>
      </w:r>
      <w:r w:rsidR="003716B2" w:rsidRPr="006A32E5">
        <w:rPr>
          <w:b/>
        </w:rPr>
        <w:t xml:space="preserve"> za dodavatele se považuje také ten, kdo takový prodej, </w:t>
      </w:r>
      <w:r w:rsidR="004E64EB" w:rsidRPr="006A32E5">
        <w:rPr>
          <w:b/>
        </w:rPr>
        <w:t>výrobu</w:t>
      </w:r>
      <w:r w:rsidR="003716B2" w:rsidRPr="006A32E5">
        <w:rPr>
          <w:b/>
        </w:rPr>
        <w:t xml:space="preserve"> nebo služby pro jiného dodavatele zajišťuje na základě smlouvy příkazního typu</w:t>
      </w:r>
      <w:r w:rsidRPr="006A32E5">
        <w:rPr>
          <w:rFonts w:cs="Arial"/>
          <w:b/>
        </w:rPr>
        <w:t xml:space="preserve">, </w:t>
      </w:r>
    </w:p>
    <w:p w:rsidR="00837DA5" w:rsidRPr="006A32E5" w:rsidRDefault="00837DA5" w:rsidP="00837DA5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cs="Arial"/>
        </w:rPr>
      </w:pPr>
      <w:r w:rsidRPr="006A32E5">
        <w:rPr>
          <w:rFonts w:cs="Arial"/>
        </w:rPr>
        <w:t>b)</w:t>
      </w:r>
      <w:r w:rsidRPr="006A32E5">
        <w:rPr>
          <w:rFonts w:cs="Arial"/>
        </w:rPr>
        <w:tab/>
        <w:t xml:space="preserve">odběratelem podnikatel nebo </w:t>
      </w:r>
      <w:r w:rsidRPr="006A32E5">
        <w:rPr>
          <w:rFonts w:cs="Arial"/>
          <w:strike/>
        </w:rPr>
        <w:t>nákupní aliance podle písmene c)</w:t>
      </w:r>
      <w:r w:rsidR="003716B2" w:rsidRPr="006A32E5">
        <w:rPr>
          <w:rFonts w:cs="Arial"/>
        </w:rPr>
        <w:t xml:space="preserve"> </w:t>
      </w:r>
      <w:r w:rsidR="003716B2" w:rsidRPr="006A32E5">
        <w:rPr>
          <w:rFonts w:cs="Arial"/>
          <w:b/>
        </w:rPr>
        <w:t>aliance odběratelů</w:t>
      </w:r>
      <w:r w:rsidRPr="006A32E5">
        <w:rPr>
          <w:rFonts w:cs="Arial"/>
        </w:rPr>
        <w:t>, pokud nakupují potraviny za účelem jejich dalšího prodeje nebo přijímají nebo poskytují služby s nákupem potravin související; za odběratele se považuje také</w:t>
      </w:r>
      <w:r w:rsidR="003716B2" w:rsidRPr="006A32E5">
        <w:rPr>
          <w:rFonts w:cs="Arial"/>
        </w:rPr>
        <w:t xml:space="preserve"> </w:t>
      </w:r>
      <w:r w:rsidR="003716B2" w:rsidRPr="006A32E5">
        <w:rPr>
          <w:rFonts w:cs="Arial"/>
          <w:b/>
        </w:rPr>
        <w:t>orgán veřejné moci nebo</w:t>
      </w:r>
      <w:r w:rsidRPr="006A32E5">
        <w:rPr>
          <w:rFonts w:cs="Arial"/>
        </w:rPr>
        <w:t xml:space="preserve"> ten, kdo takový nákup nebo služby pro jiného odběratele zajišťuje na základě smlouvy příkazního typu, </w:t>
      </w:r>
    </w:p>
    <w:p w:rsidR="00837DA5" w:rsidRPr="006A32E5" w:rsidRDefault="00837DA5" w:rsidP="00837DA5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cs="Arial"/>
        </w:rPr>
      </w:pPr>
      <w:r w:rsidRPr="006A32E5">
        <w:rPr>
          <w:rFonts w:cs="Arial"/>
        </w:rPr>
        <w:t>c)</w:t>
      </w:r>
      <w:r w:rsidRPr="006A32E5">
        <w:rPr>
          <w:rFonts w:cs="Arial"/>
        </w:rPr>
        <w:tab/>
      </w:r>
      <w:r w:rsidRPr="006A32E5">
        <w:rPr>
          <w:rFonts w:cs="Arial"/>
          <w:strike/>
        </w:rPr>
        <w:t>nákupní</w:t>
      </w:r>
      <w:r w:rsidRPr="006A32E5">
        <w:rPr>
          <w:rFonts w:cs="Arial"/>
        </w:rPr>
        <w:t xml:space="preserve"> aliancí </w:t>
      </w:r>
      <w:r w:rsidR="003716B2" w:rsidRPr="006A32E5">
        <w:rPr>
          <w:rFonts w:cs="Arial"/>
          <w:b/>
        </w:rPr>
        <w:t xml:space="preserve">odběratelů </w:t>
      </w:r>
      <w:r w:rsidRPr="006A32E5">
        <w:rPr>
          <w:rFonts w:cs="Arial"/>
        </w:rPr>
        <w:t xml:space="preserve">uskupení odběratelů, vzniklé na základě smlouvy, jiného právního jednání </w:t>
      </w:r>
      <w:r w:rsidRPr="006A32E5">
        <w:rPr>
          <w:rFonts w:cs="Arial"/>
          <w:strike/>
        </w:rPr>
        <w:t xml:space="preserve">nebo jiné právní </w:t>
      </w:r>
      <w:proofErr w:type="gramStart"/>
      <w:r w:rsidRPr="006A32E5">
        <w:rPr>
          <w:rFonts w:cs="Arial"/>
          <w:strike/>
        </w:rPr>
        <w:t>skutečnosti,</w:t>
      </w:r>
      <w:r w:rsidRPr="006A32E5">
        <w:rPr>
          <w:rFonts w:cs="Arial"/>
        </w:rPr>
        <w:t xml:space="preserve"> </w:t>
      </w:r>
      <w:r w:rsidR="00E27166" w:rsidRPr="006A32E5">
        <w:rPr>
          <w:rFonts w:cs="Arial"/>
          <w:b/>
        </w:rPr>
        <w:t>,</w:t>
      </w:r>
      <w:r w:rsidR="00E27166" w:rsidRPr="006A32E5">
        <w:rPr>
          <w:rFonts w:cs="Arial"/>
        </w:rPr>
        <w:t xml:space="preserve"> </w:t>
      </w:r>
      <w:r w:rsidR="00E27166" w:rsidRPr="006A32E5">
        <w:rPr>
          <w:rFonts w:cs="Arial"/>
          <w:b/>
        </w:rPr>
        <w:t>jiné</w:t>
      </w:r>
      <w:proofErr w:type="gramEnd"/>
      <w:r w:rsidR="00E27166" w:rsidRPr="006A32E5">
        <w:rPr>
          <w:rFonts w:cs="Arial"/>
          <w:b/>
        </w:rPr>
        <w:t xml:space="preserve"> právní skutečnosti</w:t>
      </w:r>
      <w:r w:rsidR="00E27166" w:rsidRPr="006A32E5">
        <w:rPr>
          <w:b/>
        </w:rPr>
        <w:t xml:space="preserve"> </w:t>
      </w:r>
      <w:r w:rsidR="003716B2" w:rsidRPr="006A32E5">
        <w:rPr>
          <w:b/>
        </w:rPr>
        <w:t xml:space="preserve">nebo jiných objektivně prokázaných vazeb, </w:t>
      </w:r>
      <w:r w:rsidRPr="006A32E5">
        <w:rPr>
          <w:rFonts w:cs="Arial"/>
        </w:rPr>
        <w:t xml:space="preserve">které provádí spolupráci mezi odběrateli v souvislosti </w:t>
      </w:r>
      <w:r w:rsidR="00840CB3" w:rsidRPr="006A32E5">
        <w:rPr>
          <w:rFonts w:cs="Arial"/>
        </w:rPr>
        <w:t>s</w:t>
      </w:r>
      <w:r w:rsidR="003716B2" w:rsidRPr="006A32E5">
        <w:rPr>
          <w:rFonts w:cs="Arial"/>
          <w:b/>
        </w:rPr>
        <w:t xml:space="preserve"> </w:t>
      </w:r>
      <w:r w:rsidRPr="006A32E5">
        <w:rPr>
          <w:rFonts w:cs="Arial"/>
        </w:rPr>
        <w:t xml:space="preserve">nákupem potravin za účelem jejich dalšího prodeje nebo přijímáním nebo poskytováním služeb s tím souvisejících, nebo bylo za účelem této spolupráce vytvořeno, nezávisle na tom, zda toto uskupení má nebo nemá právní osobnost, </w:t>
      </w:r>
    </w:p>
    <w:p w:rsidR="00837DA5" w:rsidRPr="006A32E5" w:rsidRDefault="00837DA5" w:rsidP="00837DA5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cs="Arial"/>
        </w:rPr>
      </w:pPr>
      <w:bookmarkStart w:id="0" w:name="_GoBack"/>
      <w:r w:rsidRPr="006A32E5">
        <w:rPr>
          <w:rFonts w:cs="Arial"/>
        </w:rPr>
        <w:t>d)</w:t>
      </w:r>
      <w:r w:rsidRPr="006A32E5">
        <w:rPr>
          <w:rFonts w:cs="Arial"/>
        </w:rPr>
        <w:tab/>
        <w:t xml:space="preserve">potravinou látka nebo výrobek definovaný jako potravina přímo použitelným předpisem </w:t>
      </w:r>
      <w:r w:rsidRPr="006A32E5">
        <w:rPr>
          <w:rFonts w:cs="Arial"/>
        </w:rPr>
        <w:lastRenderedPageBreak/>
        <w:t>Evropské unie</w:t>
      </w:r>
      <w:r w:rsidRPr="006A32E5">
        <w:rPr>
          <w:rStyle w:val="Znakapoznpodarou"/>
          <w:rFonts w:cs="Arial"/>
        </w:rPr>
        <w:footnoteReference w:customMarkFollows="1" w:id="2"/>
        <w:t>1)</w:t>
      </w:r>
      <w:r w:rsidR="003716B2" w:rsidRPr="006A32E5">
        <w:rPr>
          <w:b/>
          <w:color w:val="000000"/>
        </w:rPr>
        <w:t xml:space="preserve"> </w:t>
      </w:r>
      <w:r w:rsidR="003716B2" w:rsidRPr="006A32E5">
        <w:rPr>
          <w:b/>
        </w:rPr>
        <w:t>nebo zboží vymezené přílohou I Smlouvy o fungování Evropské unie, jakož i výrobek v této příloze neuvedený, avšak zpracovaný pro použití jako potravina s využitím látek, výrobků nebo zboží uvedených v této příloze</w:t>
      </w:r>
      <w:r w:rsidR="004C30D6" w:rsidRPr="004C30D6">
        <w:rPr>
          <w:strike/>
        </w:rPr>
        <w:t>.</w:t>
      </w:r>
      <w:r w:rsidR="003716B2" w:rsidRPr="006A32E5">
        <w:rPr>
          <w:b/>
        </w:rPr>
        <w:t>,</w:t>
      </w:r>
      <w:r w:rsidRPr="006A32E5">
        <w:rPr>
          <w:rFonts w:cs="Arial"/>
        </w:rPr>
        <w:t xml:space="preserve"> </w:t>
      </w:r>
    </w:p>
    <w:bookmarkEnd w:id="0"/>
    <w:p w:rsidR="003716B2" w:rsidRPr="006A32E5" w:rsidRDefault="00406DCF" w:rsidP="00A555BB">
      <w:pPr>
        <w:tabs>
          <w:tab w:val="left" w:pos="426"/>
        </w:tabs>
        <w:ind w:left="426" w:hanging="426"/>
        <w:jc w:val="both"/>
        <w:rPr>
          <w:b/>
        </w:rPr>
      </w:pPr>
      <w:r w:rsidRPr="006A32E5">
        <w:rPr>
          <w:rFonts w:cs="Arial"/>
          <w:b/>
        </w:rPr>
        <w:t>e</w:t>
      </w:r>
      <w:r w:rsidR="00226864" w:rsidRPr="006A32E5">
        <w:rPr>
          <w:b/>
        </w:rPr>
        <w:t>)</w:t>
      </w:r>
      <w:r w:rsidR="00226864" w:rsidRPr="006A32E5">
        <w:rPr>
          <w:b/>
        </w:rPr>
        <w:tab/>
        <w:t>potravinou podléhající rychlé zkáze potravina, která by se ze své podstaty nebo ve své fázi zpracování mohla stát nevhodnou k prodeji v průběhu 30 dní od sklizně, výroby nebo zpracování.</w:t>
      </w:r>
    </w:p>
    <w:p w:rsidR="00837DA5" w:rsidRPr="006A32E5" w:rsidRDefault="00837DA5" w:rsidP="00837DA5">
      <w:pPr>
        <w:widowControl w:val="0"/>
        <w:autoSpaceDE w:val="0"/>
        <w:autoSpaceDN w:val="0"/>
        <w:adjustRightInd w:val="0"/>
        <w:rPr>
          <w:rFonts w:cs="Arial"/>
        </w:rPr>
      </w:pPr>
      <w:r w:rsidRPr="006A32E5">
        <w:rPr>
          <w:rFonts w:cs="Arial"/>
        </w:rPr>
        <w:t xml:space="preserve"> </w:t>
      </w:r>
    </w:p>
    <w:p w:rsidR="00837DA5" w:rsidRPr="006A32E5" w:rsidRDefault="00837DA5" w:rsidP="00837DA5">
      <w:pPr>
        <w:widowControl w:val="0"/>
        <w:autoSpaceDE w:val="0"/>
        <w:autoSpaceDN w:val="0"/>
        <w:adjustRightInd w:val="0"/>
        <w:jc w:val="center"/>
        <w:rPr>
          <w:rFonts w:cs="Arial"/>
        </w:rPr>
      </w:pPr>
      <w:r w:rsidRPr="006A32E5">
        <w:rPr>
          <w:rFonts w:cs="Arial"/>
        </w:rPr>
        <w:t xml:space="preserve">nadpis vypuštěn </w:t>
      </w:r>
    </w:p>
    <w:p w:rsidR="00837DA5" w:rsidRPr="006A32E5" w:rsidRDefault="00837DA5" w:rsidP="00837DA5">
      <w:pPr>
        <w:widowControl w:val="0"/>
        <w:autoSpaceDE w:val="0"/>
        <w:autoSpaceDN w:val="0"/>
        <w:adjustRightInd w:val="0"/>
        <w:rPr>
          <w:rFonts w:cs="Arial"/>
        </w:rPr>
      </w:pPr>
    </w:p>
    <w:p w:rsidR="00837DA5" w:rsidRPr="006A32E5" w:rsidRDefault="00837DA5" w:rsidP="00837DA5">
      <w:pPr>
        <w:widowControl w:val="0"/>
        <w:autoSpaceDE w:val="0"/>
        <w:autoSpaceDN w:val="0"/>
        <w:adjustRightInd w:val="0"/>
        <w:jc w:val="center"/>
        <w:rPr>
          <w:rFonts w:cs="Arial"/>
        </w:rPr>
      </w:pPr>
      <w:r w:rsidRPr="006A32E5">
        <w:rPr>
          <w:rFonts w:cs="Arial"/>
        </w:rPr>
        <w:t>§ 3</w:t>
      </w:r>
    </w:p>
    <w:p w:rsidR="00837DA5" w:rsidRPr="006A32E5" w:rsidRDefault="00837DA5" w:rsidP="00837DA5">
      <w:pPr>
        <w:widowControl w:val="0"/>
        <w:autoSpaceDE w:val="0"/>
        <w:autoSpaceDN w:val="0"/>
        <w:adjustRightInd w:val="0"/>
        <w:jc w:val="center"/>
        <w:rPr>
          <w:rFonts w:cs="Arial"/>
          <w:bCs/>
        </w:rPr>
      </w:pPr>
      <w:r w:rsidRPr="006A32E5">
        <w:rPr>
          <w:rFonts w:cs="Arial"/>
          <w:bCs/>
        </w:rPr>
        <w:t xml:space="preserve">Významná tržní síla </w:t>
      </w:r>
    </w:p>
    <w:p w:rsidR="00837DA5" w:rsidRPr="006A32E5" w:rsidRDefault="00837DA5" w:rsidP="00837DA5">
      <w:pPr>
        <w:widowControl w:val="0"/>
        <w:autoSpaceDE w:val="0"/>
        <w:autoSpaceDN w:val="0"/>
        <w:adjustRightInd w:val="0"/>
        <w:rPr>
          <w:rFonts w:cs="Arial"/>
          <w:b/>
          <w:bCs/>
        </w:rPr>
      </w:pPr>
    </w:p>
    <w:p w:rsidR="00837DA5" w:rsidRPr="006A32E5" w:rsidRDefault="00837DA5" w:rsidP="00837DA5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 w:rsidRPr="006A32E5">
        <w:rPr>
          <w:rFonts w:cs="Arial"/>
        </w:rPr>
        <w:tab/>
        <w:t xml:space="preserve">(1) Významná tržní síla je takové postavení odběratele, v jehož důsledku </w:t>
      </w:r>
      <w:r w:rsidRPr="006A32E5">
        <w:rPr>
          <w:rFonts w:cs="Arial"/>
          <w:strike/>
        </w:rPr>
        <w:t xml:space="preserve">si odběratel </w:t>
      </w:r>
      <w:proofErr w:type="gramStart"/>
      <w:r w:rsidRPr="006A32E5">
        <w:rPr>
          <w:rFonts w:cs="Arial"/>
          <w:strike/>
        </w:rPr>
        <w:t>může</w:t>
      </w:r>
      <w:proofErr w:type="gramEnd"/>
      <w:r w:rsidRPr="006A32E5">
        <w:rPr>
          <w:rFonts w:cs="Arial"/>
          <w:strike/>
        </w:rPr>
        <w:t xml:space="preserve"> vynutit</w:t>
      </w:r>
      <w:r w:rsidRPr="006A32E5">
        <w:rPr>
          <w:rFonts w:cs="Arial"/>
        </w:rPr>
        <w:t xml:space="preserve"> </w:t>
      </w:r>
      <w:proofErr w:type="gramStart"/>
      <w:r w:rsidR="007F01A7" w:rsidRPr="006A32E5">
        <w:rPr>
          <w:rFonts w:cs="Arial"/>
          <w:b/>
        </w:rPr>
        <w:t>může</w:t>
      </w:r>
      <w:proofErr w:type="gramEnd"/>
      <w:r w:rsidR="00226864" w:rsidRPr="006A32E5">
        <w:rPr>
          <w:rFonts w:cs="Arial"/>
          <w:b/>
        </w:rPr>
        <w:t xml:space="preserve"> </w:t>
      </w:r>
      <w:r w:rsidRPr="006A32E5">
        <w:rPr>
          <w:rFonts w:cs="Arial"/>
        </w:rPr>
        <w:t xml:space="preserve">bez spravedlivého důvodu </w:t>
      </w:r>
      <w:r w:rsidR="00226864" w:rsidRPr="006A32E5">
        <w:rPr>
          <w:rFonts w:cs="Arial"/>
          <w:b/>
        </w:rPr>
        <w:t xml:space="preserve">získat </w:t>
      </w:r>
      <w:r w:rsidRPr="006A32E5">
        <w:rPr>
          <w:rFonts w:cs="Arial"/>
        </w:rPr>
        <w:t xml:space="preserve">výhodu vůči </w:t>
      </w:r>
      <w:r w:rsidRPr="006A32E5">
        <w:rPr>
          <w:rFonts w:cs="Arial"/>
          <w:strike/>
        </w:rPr>
        <w:t>dodavatelům</w:t>
      </w:r>
      <w:r w:rsidRPr="006A32E5">
        <w:rPr>
          <w:rFonts w:cs="Arial"/>
        </w:rPr>
        <w:t xml:space="preserve"> </w:t>
      </w:r>
      <w:r w:rsidR="00226864" w:rsidRPr="006A32E5">
        <w:rPr>
          <w:rFonts w:cs="Arial"/>
          <w:b/>
        </w:rPr>
        <w:t xml:space="preserve">druhé smluvní straně </w:t>
      </w:r>
      <w:r w:rsidRPr="006A32E5">
        <w:rPr>
          <w:rFonts w:cs="Arial"/>
        </w:rPr>
        <w:t xml:space="preserve">v souvislosti s nákupem potravin nebo přijímáním nebo poskytováním služeb s nákupem nebo prodejem potravin souvisejících. </w:t>
      </w:r>
    </w:p>
    <w:p w:rsidR="00837DA5" w:rsidRPr="006A32E5" w:rsidRDefault="00837DA5" w:rsidP="00837DA5">
      <w:pPr>
        <w:widowControl w:val="0"/>
        <w:autoSpaceDE w:val="0"/>
        <w:autoSpaceDN w:val="0"/>
        <w:adjustRightInd w:val="0"/>
        <w:rPr>
          <w:rFonts w:cs="Arial"/>
        </w:rPr>
      </w:pPr>
    </w:p>
    <w:p w:rsidR="00837DA5" w:rsidRPr="006A32E5" w:rsidRDefault="00837DA5" w:rsidP="00837DA5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 w:rsidRPr="006A32E5">
        <w:rPr>
          <w:rFonts w:cs="Arial"/>
        </w:rPr>
        <w:tab/>
        <w:t xml:space="preserve">(2) Významná tržní síla se posuzuje zejména s ohledem na strukturu trhu, překážky vstupu na trh a finanční sílu odběratele. </w:t>
      </w:r>
    </w:p>
    <w:p w:rsidR="00837DA5" w:rsidRPr="006A32E5" w:rsidRDefault="00837DA5" w:rsidP="00837DA5">
      <w:pPr>
        <w:widowControl w:val="0"/>
        <w:autoSpaceDE w:val="0"/>
        <w:autoSpaceDN w:val="0"/>
        <w:adjustRightInd w:val="0"/>
        <w:rPr>
          <w:rFonts w:cs="Arial"/>
        </w:rPr>
      </w:pPr>
      <w:r w:rsidRPr="006A32E5">
        <w:rPr>
          <w:rFonts w:cs="Arial"/>
        </w:rPr>
        <w:t xml:space="preserve"> </w:t>
      </w:r>
    </w:p>
    <w:p w:rsidR="00837DA5" w:rsidRPr="006A32E5" w:rsidRDefault="00837DA5" w:rsidP="00837DA5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 w:rsidRPr="006A32E5">
        <w:rPr>
          <w:rFonts w:cs="Arial"/>
        </w:rPr>
        <w:tab/>
        <w:t xml:space="preserve">(3) Pokud je odběratelem podnikatel, který zajišťuje nákup potravin nebo služby s nákupem nebo prodejem potravin související pro jiného odběratele na základě smlouvy příkazního typu, jeho významná tržní síla se posuzuje společně s postavením odběratele, pro kterého činnost zajišťuje. </w:t>
      </w:r>
    </w:p>
    <w:p w:rsidR="00837DA5" w:rsidRPr="006A32E5" w:rsidRDefault="00837DA5" w:rsidP="00837DA5">
      <w:pPr>
        <w:widowControl w:val="0"/>
        <w:autoSpaceDE w:val="0"/>
        <w:autoSpaceDN w:val="0"/>
        <w:adjustRightInd w:val="0"/>
        <w:rPr>
          <w:rFonts w:cs="Arial"/>
        </w:rPr>
      </w:pPr>
      <w:r w:rsidRPr="006A32E5">
        <w:rPr>
          <w:rFonts w:cs="Arial"/>
        </w:rPr>
        <w:t xml:space="preserve"> </w:t>
      </w:r>
    </w:p>
    <w:p w:rsidR="00837DA5" w:rsidRPr="006A32E5" w:rsidRDefault="00837DA5" w:rsidP="00837DA5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 w:rsidRPr="006A32E5">
        <w:rPr>
          <w:rFonts w:cs="Arial"/>
        </w:rPr>
        <w:tab/>
        <w:t xml:space="preserve">(4) Má se za to, že významnou tržní sílu má </w:t>
      </w:r>
    </w:p>
    <w:p w:rsidR="00837DA5" w:rsidRPr="006A32E5" w:rsidRDefault="00837DA5" w:rsidP="00837DA5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cs="Arial"/>
        </w:rPr>
      </w:pPr>
      <w:r w:rsidRPr="006A32E5">
        <w:rPr>
          <w:rFonts w:cs="Arial"/>
        </w:rPr>
        <w:t>a)</w:t>
      </w:r>
      <w:r w:rsidRPr="006A32E5">
        <w:rPr>
          <w:rFonts w:cs="Arial"/>
        </w:rPr>
        <w:tab/>
        <w:t xml:space="preserve">odběratel, jehož obrat za prodej potravin a služeb s tím souvisejících na území České republiky přesáhne </w:t>
      </w:r>
      <w:r w:rsidRPr="006A32E5">
        <w:rPr>
          <w:rFonts w:cs="Arial"/>
          <w:strike/>
        </w:rPr>
        <w:t>5</w:t>
      </w:r>
      <w:r w:rsidR="007F01A7" w:rsidRPr="006A32E5">
        <w:rPr>
          <w:rFonts w:cs="Arial"/>
        </w:rPr>
        <w:t xml:space="preserve"> </w:t>
      </w:r>
      <w:r w:rsidR="007F01A7" w:rsidRPr="006A32E5">
        <w:rPr>
          <w:rFonts w:cs="Arial"/>
          <w:b/>
        </w:rPr>
        <w:t>7</w:t>
      </w:r>
      <w:r w:rsidRPr="006A32E5">
        <w:rPr>
          <w:rFonts w:cs="Arial"/>
        </w:rPr>
        <w:t xml:space="preserve"> mld. Kč za poslední ukončené účetní období v délce 12 měsíců, </w:t>
      </w:r>
    </w:p>
    <w:p w:rsidR="00837DA5" w:rsidRPr="006A32E5" w:rsidRDefault="00837DA5" w:rsidP="00837DA5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cs="Arial"/>
        </w:rPr>
      </w:pPr>
      <w:r w:rsidRPr="006A32E5">
        <w:rPr>
          <w:rFonts w:cs="Arial"/>
        </w:rPr>
        <w:t>b)</w:t>
      </w:r>
      <w:r w:rsidRPr="006A32E5">
        <w:rPr>
          <w:rFonts w:cs="Arial"/>
        </w:rPr>
        <w:tab/>
        <w:t xml:space="preserve">odběratel, který je ovládanou osobou, jehož obrat za prodej potravin a služeb s tím souvisejících na území České republiky nepřesáhne </w:t>
      </w:r>
      <w:r w:rsidR="007F01A7" w:rsidRPr="006A32E5">
        <w:rPr>
          <w:rFonts w:cs="Arial"/>
          <w:strike/>
        </w:rPr>
        <w:t>5</w:t>
      </w:r>
      <w:r w:rsidR="007F01A7" w:rsidRPr="006A32E5">
        <w:rPr>
          <w:rFonts w:cs="Arial"/>
        </w:rPr>
        <w:t xml:space="preserve"> </w:t>
      </w:r>
      <w:r w:rsidR="007F01A7" w:rsidRPr="006A32E5">
        <w:rPr>
          <w:rFonts w:cs="Arial"/>
          <w:b/>
        </w:rPr>
        <w:t>7</w:t>
      </w:r>
      <w:r w:rsidRPr="006A32E5">
        <w:rPr>
          <w:rFonts w:cs="Arial"/>
        </w:rPr>
        <w:t xml:space="preserve"> mld. Kč za poslední ukončené účetní období v délce 12 měsíců, pokud jeho obrat za prodej potravin a služeb s tím souvisejících na území České republiky společně s obratem ovládající osoby za prodej potravin a služeb s tím souvisejících na území České republiky přesáhne </w:t>
      </w:r>
      <w:r w:rsidRPr="006A32E5">
        <w:rPr>
          <w:rFonts w:cs="Arial"/>
          <w:strike/>
        </w:rPr>
        <w:t>5</w:t>
      </w:r>
      <w:r w:rsidRPr="006A32E5">
        <w:rPr>
          <w:rFonts w:cs="Arial"/>
        </w:rPr>
        <w:t xml:space="preserve"> </w:t>
      </w:r>
      <w:r w:rsidR="00A34347" w:rsidRPr="006A32E5">
        <w:rPr>
          <w:rFonts w:cs="Arial"/>
          <w:b/>
        </w:rPr>
        <w:t>7</w:t>
      </w:r>
      <w:r w:rsidR="00A34347" w:rsidRPr="006A32E5">
        <w:rPr>
          <w:rFonts w:cs="Arial"/>
        </w:rPr>
        <w:t xml:space="preserve"> </w:t>
      </w:r>
      <w:r w:rsidRPr="006A32E5">
        <w:rPr>
          <w:rFonts w:cs="Arial"/>
        </w:rPr>
        <w:t xml:space="preserve">mld. Kč za poslední ukončené účetní období v délce 12 měsíců, nebo </w:t>
      </w:r>
    </w:p>
    <w:p w:rsidR="00837DA5" w:rsidRPr="006A32E5" w:rsidRDefault="00837DA5" w:rsidP="00837DA5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cs="Arial"/>
        </w:rPr>
      </w:pPr>
      <w:r w:rsidRPr="006A32E5">
        <w:rPr>
          <w:rFonts w:cs="Arial"/>
        </w:rPr>
        <w:t>c)</w:t>
      </w:r>
      <w:r w:rsidRPr="006A32E5">
        <w:rPr>
          <w:rFonts w:cs="Arial"/>
        </w:rPr>
        <w:tab/>
      </w:r>
      <w:r w:rsidRPr="006A32E5">
        <w:rPr>
          <w:rFonts w:cs="Arial"/>
          <w:strike/>
        </w:rPr>
        <w:t>nákupní aliance</w:t>
      </w:r>
      <w:r w:rsidR="007F01A7" w:rsidRPr="006A32E5">
        <w:rPr>
          <w:rFonts w:cs="Arial"/>
        </w:rPr>
        <w:t xml:space="preserve"> </w:t>
      </w:r>
      <w:proofErr w:type="spellStart"/>
      <w:r w:rsidR="007F01A7" w:rsidRPr="006A32E5">
        <w:rPr>
          <w:b/>
          <w:color w:val="000000"/>
        </w:rPr>
        <w:t>aliance</w:t>
      </w:r>
      <w:proofErr w:type="spellEnd"/>
      <w:r w:rsidR="007F01A7" w:rsidRPr="006A32E5">
        <w:rPr>
          <w:b/>
          <w:color w:val="000000"/>
        </w:rPr>
        <w:t xml:space="preserve"> </w:t>
      </w:r>
      <w:r w:rsidR="007F01A7" w:rsidRPr="006A32E5">
        <w:rPr>
          <w:b/>
        </w:rPr>
        <w:t>odběratelů</w:t>
      </w:r>
      <w:r w:rsidRPr="006A32E5">
        <w:rPr>
          <w:rFonts w:cs="Arial"/>
        </w:rPr>
        <w:t xml:space="preserve">, u které společný obrat jejích členů za prodej potravin a služeb s tím souvisejících na území České republiky přesáhne </w:t>
      </w:r>
      <w:r w:rsidR="007F01A7" w:rsidRPr="006A32E5">
        <w:rPr>
          <w:rFonts w:cs="Arial"/>
          <w:strike/>
        </w:rPr>
        <w:t>5</w:t>
      </w:r>
      <w:r w:rsidR="007F01A7" w:rsidRPr="006A32E5">
        <w:rPr>
          <w:rFonts w:cs="Arial"/>
        </w:rPr>
        <w:t xml:space="preserve"> </w:t>
      </w:r>
      <w:r w:rsidR="007F01A7" w:rsidRPr="006A32E5">
        <w:rPr>
          <w:rFonts w:cs="Arial"/>
          <w:b/>
        </w:rPr>
        <w:t>7</w:t>
      </w:r>
      <w:r w:rsidRPr="006A32E5">
        <w:rPr>
          <w:rFonts w:cs="Arial"/>
        </w:rPr>
        <w:t xml:space="preserve"> mld. Kč za poslední ukončené účetní období v délce 12 měsíců. </w:t>
      </w:r>
    </w:p>
    <w:p w:rsidR="00837DA5" w:rsidRPr="006A32E5" w:rsidRDefault="00837DA5" w:rsidP="00837DA5">
      <w:pPr>
        <w:widowControl w:val="0"/>
        <w:autoSpaceDE w:val="0"/>
        <w:autoSpaceDN w:val="0"/>
        <w:adjustRightInd w:val="0"/>
        <w:rPr>
          <w:rFonts w:cs="Arial"/>
        </w:rPr>
      </w:pPr>
      <w:r w:rsidRPr="006A32E5">
        <w:rPr>
          <w:rFonts w:cs="Arial"/>
        </w:rPr>
        <w:t xml:space="preserve"> </w:t>
      </w:r>
    </w:p>
    <w:p w:rsidR="00832FFD" w:rsidRPr="006A32E5" w:rsidRDefault="00832FFD" w:rsidP="00837DA5">
      <w:pPr>
        <w:widowControl w:val="0"/>
        <w:autoSpaceDE w:val="0"/>
        <w:autoSpaceDN w:val="0"/>
        <w:adjustRightInd w:val="0"/>
        <w:jc w:val="center"/>
        <w:rPr>
          <w:rFonts w:cs="Arial"/>
        </w:rPr>
      </w:pPr>
    </w:p>
    <w:p w:rsidR="00837DA5" w:rsidRPr="006A32E5" w:rsidRDefault="00837DA5" w:rsidP="00837DA5">
      <w:pPr>
        <w:widowControl w:val="0"/>
        <w:autoSpaceDE w:val="0"/>
        <w:autoSpaceDN w:val="0"/>
        <w:adjustRightInd w:val="0"/>
        <w:jc w:val="center"/>
        <w:rPr>
          <w:rFonts w:cs="Arial"/>
          <w:strike/>
        </w:rPr>
      </w:pPr>
      <w:r w:rsidRPr="006A32E5">
        <w:rPr>
          <w:rFonts w:cs="Arial"/>
          <w:strike/>
        </w:rPr>
        <w:t xml:space="preserve">§ 3a </w:t>
      </w:r>
    </w:p>
    <w:p w:rsidR="00837DA5" w:rsidRPr="006A32E5" w:rsidRDefault="00837DA5" w:rsidP="00837DA5">
      <w:pPr>
        <w:widowControl w:val="0"/>
        <w:autoSpaceDE w:val="0"/>
        <w:autoSpaceDN w:val="0"/>
        <w:adjustRightInd w:val="0"/>
        <w:jc w:val="center"/>
        <w:rPr>
          <w:rFonts w:cs="Arial"/>
          <w:bCs/>
          <w:strike/>
        </w:rPr>
      </w:pPr>
      <w:r w:rsidRPr="006A32E5">
        <w:rPr>
          <w:rFonts w:cs="Arial"/>
          <w:bCs/>
          <w:strike/>
        </w:rPr>
        <w:t xml:space="preserve">Náležitosti smlouvy </w:t>
      </w:r>
    </w:p>
    <w:p w:rsidR="00A555BB" w:rsidRPr="006A32E5" w:rsidRDefault="00A555BB" w:rsidP="00A555BB">
      <w:pPr>
        <w:tabs>
          <w:tab w:val="left" w:pos="426"/>
        </w:tabs>
        <w:ind w:left="426" w:hanging="426"/>
        <w:jc w:val="both"/>
        <w:rPr>
          <w:b/>
          <w:color w:val="000000"/>
        </w:rPr>
      </w:pPr>
    </w:p>
    <w:p w:rsidR="00985DC4" w:rsidRPr="006A32E5" w:rsidRDefault="00985DC4" w:rsidP="00985DC4">
      <w:pPr>
        <w:widowControl w:val="0"/>
        <w:autoSpaceDE w:val="0"/>
        <w:autoSpaceDN w:val="0"/>
        <w:adjustRightInd w:val="0"/>
        <w:jc w:val="both"/>
        <w:rPr>
          <w:rFonts w:cs="Arial"/>
          <w:strike/>
        </w:rPr>
      </w:pPr>
      <w:r w:rsidRPr="006A32E5">
        <w:rPr>
          <w:rFonts w:cs="Arial"/>
          <w:strike/>
        </w:rPr>
        <w:t>(1) Smlouva mezi odběratelem s významnou tržní silou a dodavatelem</w:t>
      </w:r>
      <w:r w:rsidRPr="006A32E5">
        <w:rPr>
          <w:strike/>
        </w:rPr>
        <w:t xml:space="preserve"> </w:t>
      </w:r>
      <w:r w:rsidRPr="006A32E5">
        <w:rPr>
          <w:rFonts w:cs="Arial"/>
          <w:strike/>
        </w:rPr>
        <w:t xml:space="preserve">musí být sjednána písemně a musí kromě podstatných částí obsahovat také: </w:t>
      </w:r>
    </w:p>
    <w:p w:rsidR="00985DC4" w:rsidRPr="006A32E5" w:rsidRDefault="00985DC4" w:rsidP="00985DC4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cs="Arial"/>
          <w:strike/>
        </w:rPr>
      </w:pPr>
      <w:r w:rsidRPr="006A32E5">
        <w:rPr>
          <w:rFonts w:cs="Arial"/>
          <w:strike/>
        </w:rPr>
        <w:t>a)</w:t>
      </w:r>
      <w:r w:rsidRPr="006A32E5">
        <w:rPr>
          <w:rFonts w:cs="Arial"/>
          <w:strike/>
        </w:rPr>
        <w:tab/>
        <w:t xml:space="preserve">způsob úhrady kupní ceny a dobu na její úhradu, výši slevy z kupní ceny nebo způsob jejího určení, bude-li poskytována, přičemž doba splatnosti kupní ceny nesmí být delší než 30 dní ode dne doručení faktury, výši veškerých peněžních plnění dodavatele, jejichž celková suma nesmí překročit 3 % z ročních tržeb dodavatele za poslední ukončené účetní období v délce 12 měsíců za potraviny dodané jednotlivému odběrateli v roce, ve kterém došlo k finančnímu plnění, </w:t>
      </w:r>
    </w:p>
    <w:p w:rsidR="00985DC4" w:rsidRPr="006A32E5" w:rsidRDefault="00985DC4" w:rsidP="00985DC4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cs="Arial"/>
          <w:strike/>
        </w:rPr>
      </w:pPr>
      <w:r w:rsidRPr="006A32E5">
        <w:rPr>
          <w:rFonts w:cs="Arial"/>
          <w:strike/>
        </w:rPr>
        <w:t>b)</w:t>
      </w:r>
      <w:r w:rsidRPr="006A32E5">
        <w:rPr>
          <w:rFonts w:cs="Arial"/>
          <w:strike/>
        </w:rPr>
        <w:tab/>
        <w:t xml:space="preserve">dobu nebo způsob jejího určení pro dodávku předmětu koupě a určení jejího množství za stanovené období nebo určení množství jednotlivé dodávky předmětu koupě, </w:t>
      </w:r>
    </w:p>
    <w:p w:rsidR="00985DC4" w:rsidRPr="006A32E5" w:rsidRDefault="00985DC4" w:rsidP="00985DC4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cs="Arial"/>
          <w:strike/>
        </w:rPr>
      </w:pPr>
      <w:r w:rsidRPr="006A32E5">
        <w:rPr>
          <w:rFonts w:cs="Arial"/>
          <w:strike/>
        </w:rPr>
        <w:t>c)</w:t>
      </w:r>
      <w:r w:rsidRPr="006A32E5">
        <w:rPr>
          <w:rFonts w:cs="Arial"/>
          <w:strike/>
        </w:rPr>
        <w:tab/>
        <w:t xml:space="preserve">v případě, že jsou přijímány a poskytovány služby související s nákupem nebo prodejem </w:t>
      </w:r>
      <w:r w:rsidRPr="006A32E5">
        <w:rPr>
          <w:rFonts w:cs="Arial"/>
          <w:strike/>
        </w:rPr>
        <w:lastRenderedPageBreak/>
        <w:t xml:space="preserve">potravin, způsob spolupráce při jejich přijímání a poskytování co do předmětu, rozsahu, způsobu a doby plnění, výše ceny nebo způsobu jejího určení, </w:t>
      </w:r>
    </w:p>
    <w:p w:rsidR="00985DC4" w:rsidRPr="006A32E5" w:rsidRDefault="00985DC4" w:rsidP="00985DC4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cs="Arial"/>
          <w:strike/>
        </w:rPr>
      </w:pPr>
      <w:r w:rsidRPr="006A32E5">
        <w:rPr>
          <w:rFonts w:cs="Arial"/>
          <w:strike/>
        </w:rPr>
        <w:t>d)</w:t>
      </w:r>
      <w:r w:rsidRPr="006A32E5">
        <w:rPr>
          <w:rFonts w:cs="Arial"/>
          <w:strike/>
        </w:rPr>
        <w:tab/>
        <w:t xml:space="preserve">dobu garantované platnosti kupní ceny, která nesmí překročit 3 měsíce od data první dodávky potraviny, na kterou byla kupní cena sjednána, </w:t>
      </w:r>
    </w:p>
    <w:p w:rsidR="00985DC4" w:rsidRPr="006A32E5" w:rsidRDefault="00985DC4" w:rsidP="00985DC4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cs="Arial"/>
          <w:strike/>
        </w:rPr>
      </w:pPr>
      <w:r w:rsidRPr="006A32E5">
        <w:rPr>
          <w:rFonts w:cs="Arial"/>
          <w:strike/>
        </w:rPr>
        <w:t>e)</w:t>
      </w:r>
      <w:r w:rsidRPr="006A32E5">
        <w:rPr>
          <w:rFonts w:cs="Arial"/>
          <w:strike/>
        </w:rPr>
        <w:tab/>
        <w:t>způsob postoupení pohledávky, který se řídí příslušnými ustanoveními občanského zákona.</w:t>
      </w:r>
    </w:p>
    <w:p w:rsidR="00985DC4" w:rsidRPr="006A32E5" w:rsidRDefault="00985DC4" w:rsidP="00985DC4">
      <w:pPr>
        <w:widowControl w:val="0"/>
        <w:autoSpaceDE w:val="0"/>
        <w:autoSpaceDN w:val="0"/>
        <w:adjustRightInd w:val="0"/>
        <w:ind w:firstLine="426"/>
        <w:jc w:val="both"/>
        <w:rPr>
          <w:rFonts w:cs="Arial"/>
          <w:b/>
        </w:rPr>
      </w:pPr>
    </w:p>
    <w:p w:rsidR="00985DC4" w:rsidRPr="006A32E5" w:rsidRDefault="00985DC4" w:rsidP="00985DC4">
      <w:pPr>
        <w:widowControl w:val="0"/>
        <w:autoSpaceDE w:val="0"/>
        <w:autoSpaceDN w:val="0"/>
        <w:adjustRightInd w:val="0"/>
        <w:jc w:val="center"/>
        <w:rPr>
          <w:rFonts w:cs="Arial"/>
          <w:b/>
        </w:rPr>
      </w:pPr>
      <w:r w:rsidRPr="006A32E5">
        <w:rPr>
          <w:rFonts w:cs="Arial"/>
          <w:b/>
        </w:rPr>
        <w:t xml:space="preserve">§ 3a </w:t>
      </w:r>
    </w:p>
    <w:p w:rsidR="00985DC4" w:rsidRPr="006A32E5" w:rsidRDefault="00985DC4" w:rsidP="00985DC4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006A32E5">
        <w:rPr>
          <w:rFonts w:cs="Arial"/>
          <w:b/>
          <w:bCs/>
        </w:rPr>
        <w:t xml:space="preserve">Náležitosti smlouvy </w:t>
      </w:r>
    </w:p>
    <w:p w:rsidR="00985DC4" w:rsidRPr="006A32E5" w:rsidRDefault="00985DC4" w:rsidP="00985DC4">
      <w:pPr>
        <w:widowControl w:val="0"/>
        <w:autoSpaceDE w:val="0"/>
        <w:autoSpaceDN w:val="0"/>
        <w:adjustRightInd w:val="0"/>
        <w:ind w:firstLine="426"/>
        <w:jc w:val="both"/>
        <w:rPr>
          <w:rFonts w:cs="Arial"/>
          <w:b/>
        </w:rPr>
      </w:pPr>
    </w:p>
    <w:p w:rsidR="00985DC4" w:rsidRPr="006A32E5" w:rsidRDefault="00985DC4" w:rsidP="00985DC4">
      <w:pPr>
        <w:widowControl w:val="0"/>
        <w:autoSpaceDE w:val="0"/>
        <w:autoSpaceDN w:val="0"/>
        <w:adjustRightInd w:val="0"/>
        <w:ind w:firstLine="426"/>
        <w:jc w:val="both"/>
        <w:rPr>
          <w:rFonts w:cs="Arial"/>
          <w:b/>
        </w:rPr>
      </w:pPr>
      <w:r w:rsidRPr="006A32E5">
        <w:rPr>
          <w:rFonts w:cs="Arial"/>
          <w:b/>
        </w:rPr>
        <w:t xml:space="preserve">(1) Smlouva, </w:t>
      </w:r>
      <w:r w:rsidRPr="006A32E5">
        <w:rPr>
          <w:b/>
        </w:rPr>
        <w:t xml:space="preserve">jejíž smluvní stranou je odběratel s významnou tržní silou, </w:t>
      </w:r>
      <w:r w:rsidRPr="006A32E5">
        <w:rPr>
          <w:rFonts w:cs="Arial"/>
          <w:b/>
        </w:rPr>
        <w:t xml:space="preserve">musí být sjednána písemně </w:t>
      </w:r>
      <w:r w:rsidRPr="006A32E5">
        <w:rPr>
          <w:b/>
        </w:rPr>
        <w:t>před zahájením dodávek potravin nebo poskytováním služeb</w:t>
      </w:r>
      <w:r w:rsidRPr="006A32E5">
        <w:rPr>
          <w:rFonts w:cs="Arial"/>
          <w:b/>
        </w:rPr>
        <w:t xml:space="preserve"> </w:t>
      </w:r>
      <w:r w:rsidR="00D4749C" w:rsidRPr="006A32E5">
        <w:rPr>
          <w:rFonts w:cs="Arial"/>
          <w:b/>
        </w:rPr>
        <w:t xml:space="preserve">souvisejících s nákupem nebo prodejem potravin </w:t>
      </w:r>
      <w:r w:rsidRPr="006A32E5">
        <w:rPr>
          <w:rFonts w:cs="Arial"/>
          <w:b/>
        </w:rPr>
        <w:t xml:space="preserve">a musí obsahovat: </w:t>
      </w:r>
    </w:p>
    <w:p w:rsidR="00985DC4" w:rsidRPr="006A32E5" w:rsidRDefault="00985DC4" w:rsidP="00985DC4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cs="Arial"/>
          <w:b/>
        </w:rPr>
      </w:pPr>
      <w:r w:rsidRPr="006A32E5">
        <w:rPr>
          <w:rFonts w:cs="Arial"/>
          <w:b/>
        </w:rPr>
        <w:t>a)</w:t>
      </w:r>
      <w:r w:rsidRPr="006A32E5">
        <w:rPr>
          <w:rFonts w:cs="Arial"/>
          <w:b/>
        </w:rPr>
        <w:tab/>
        <w:t>způsob úhrady kupní ceny a dobu na její úhradu, výši slevy z kupní ceny</w:t>
      </w:r>
      <w:r w:rsidR="00DE4271" w:rsidRPr="006A32E5">
        <w:rPr>
          <w:rFonts w:cs="Arial"/>
          <w:b/>
        </w:rPr>
        <w:t xml:space="preserve"> nebo způsob určení kupní ceny</w:t>
      </w:r>
      <w:r w:rsidRPr="006A32E5">
        <w:rPr>
          <w:rFonts w:cs="Arial"/>
          <w:b/>
        </w:rPr>
        <w:t xml:space="preserve">, bude-li poskytována, přičemž doba splatnosti kupní ceny nesmí být delší než 30 dní ode dne </w:t>
      </w:r>
      <w:r w:rsidR="00406DCF" w:rsidRPr="006A32E5">
        <w:rPr>
          <w:rFonts w:cs="Arial"/>
          <w:b/>
        </w:rPr>
        <w:t>doručení faktury</w:t>
      </w:r>
      <w:r w:rsidRPr="006A32E5">
        <w:rPr>
          <w:rFonts w:cs="Arial"/>
          <w:b/>
        </w:rPr>
        <w:t xml:space="preserve">, </w:t>
      </w:r>
    </w:p>
    <w:p w:rsidR="00985DC4" w:rsidRPr="006A32E5" w:rsidRDefault="00985DC4" w:rsidP="00985DC4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cs="Arial"/>
          <w:b/>
        </w:rPr>
      </w:pPr>
      <w:r w:rsidRPr="006A32E5">
        <w:rPr>
          <w:rFonts w:cs="Arial"/>
          <w:b/>
        </w:rPr>
        <w:t>b)</w:t>
      </w:r>
      <w:r w:rsidRPr="006A32E5">
        <w:rPr>
          <w:rFonts w:cs="Arial"/>
          <w:b/>
        </w:rPr>
        <w:tab/>
        <w:t xml:space="preserve">dobu nebo způsob jejího určení pro dodávku předmětu koupě a určení jejího množství za stanovené období nebo určení množství jednotlivé dodávky předmětu koupě, </w:t>
      </w:r>
    </w:p>
    <w:p w:rsidR="00985DC4" w:rsidRPr="006A32E5" w:rsidRDefault="00985DC4" w:rsidP="00985DC4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cs="Arial"/>
          <w:b/>
        </w:rPr>
      </w:pPr>
      <w:r w:rsidRPr="006A32E5">
        <w:rPr>
          <w:rFonts w:cs="Arial"/>
          <w:b/>
        </w:rPr>
        <w:t>c)</w:t>
      </w:r>
      <w:r w:rsidRPr="006A32E5">
        <w:rPr>
          <w:rFonts w:cs="Arial"/>
          <w:b/>
        </w:rPr>
        <w:tab/>
        <w:t xml:space="preserve">v případě, že jsou přijímány a poskytovány služby související s nákupem nebo prodejem potravin, způsob spolupráce při jejich přijímání a poskytování co do předmětu, rozsahu, způsobu a doby plnění, výše ceny nebo způsobu jejího určení, </w:t>
      </w:r>
    </w:p>
    <w:p w:rsidR="00D4749C" w:rsidRPr="006A32E5" w:rsidRDefault="00985DC4" w:rsidP="00D4749C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cs="Arial"/>
          <w:b/>
        </w:rPr>
      </w:pPr>
      <w:r w:rsidRPr="006A32E5">
        <w:rPr>
          <w:rFonts w:cs="Arial"/>
          <w:b/>
        </w:rPr>
        <w:t>d)</w:t>
      </w:r>
      <w:r w:rsidRPr="006A32E5">
        <w:rPr>
          <w:rFonts w:cs="Arial"/>
          <w:b/>
        </w:rPr>
        <w:tab/>
        <w:t xml:space="preserve">dobu garantované platnosti kupní ceny, která nesmí překročit 3 měsíce od data první dodávky potraviny, na kterou byla kupní cena sjednána, </w:t>
      </w:r>
      <w:r w:rsidRPr="006A32E5">
        <w:rPr>
          <w:b/>
        </w:rPr>
        <w:t>nebo dobu garantované platnosti kupní ceny se stanovením způsobu výpočtu kupní ceny</w:t>
      </w:r>
      <w:r w:rsidR="00D4749C" w:rsidRPr="006A32E5">
        <w:rPr>
          <w:rFonts w:cs="Arial"/>
          <w:b/>
        </w:rPr>
        <w:t>,</w:t>
      </w:r>
    </w:p>
    <w:p w:rsidR="00985DC4" w:rsidRPr="006A32E5" w:rsidRDefault="00D4749C" w:rsidP="00D4749C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cs="Arial"/>
          <w:b/>
        </w:rPr>
      </w:pPr>
      <w:r w:rsidRPr="006A32E5">
        <w:rPr>
          <w:rFonts w:cs="Arial"/>
          <w:b/>
        </w:rPr>
        <w:t>e)</w:t>
      </w:r>
      <w:r w:rsidRPr="006A32E5">
        <w:rPr>
          <w:rFonts w:cs="Arial"/>
          <w:b/>
        </w:rPr>
        <w:tab/>
      </w:r>
      <w:r w:rsidR="00985DC4" w:rsidRPr="006A32E5">
        <w:rPr>
          <w:b/>
          <w:color w:val="000000"/>
        </w:rPr>
        <w:t>v případě sjednání nákupní akce výši slevy z kupní ceny</w:t>
      </w:r>
      <w:r w:rsidR="00AE59F4" w:rsidRPr="006A32E5">
        <w:rPr>
          <w:b/>
          <w:color w:val="000000"/>
        </w:rPr>
        <w:t xml:space="preserve"> nebo kupní cenu po slevě</w:t>
      </w:r>
      <w:r w:rsidR="00985DC4" w:rsidRPr="006A32E5">
        <w:rPr>
          <w:b/>
          <w:color w:val="000000"/>
        </w:rPr>
        <w:t xml:space="preserve">, </w:t>
      </w:r>
      <w:r w:rsidR="00406DCF" w:rsidRPr="006A32E5">
        <w:rPr>
          <w:b/>
          <w:color w:val="000000"/>
        </w:rPr>
        <w:t xml:space="preserve">přibližné </w:t>
      </w:r>
      <w:r w:rsidR="00985DC4" w:rsidRPr="006A32E5">
        <w:rPr>
          <w:b/>
          <w:color w:val="000000"/>
        </w:rPr>
        <w:t>množství potravin, které bude do této akce dodáno, a dobu jejího trvání.</w:t>
      </w:r>
    </w:p>
    <w:p w:rsidR="00985DC4" w:rsidRPr="006A32E5" w:rsidRDefault="00985DC4" w:rsidP="00A555BB">
      <w:pPr>
        <w:ind w:firstLine="708"/>
        <w:jc w:val="both"/>
        <w:rPr>
          <w:rFonts w:cs="Arial"/>
          <w:b/>
        </w:rPr>
      </w:pPr>
    </w:p>
    <w:p w:rsidR="00A555BB" w:rsidRPr="006A32E5" w:rsidRDefault="00A555BB" w:rsidP="00D4749C">
      <w:pPr>
        <w:ind w:firstLine="567"/>
        <w:jc w:val="both"/>
        <w:rPr>
          <w:rFonts w:cs="Arial"/>
          <w:b/>
        </w:rPr>
      </w:pPr>
      <w:r w:rsidRPr="006A32E5">
        <w:rPr>
          <w:rFonts w:cs="Arial"/>
          <w:b/>
        </w:rPr>
        <w:t xml:space="preserve">(2) Odběratel s významnou tržní silou a dodavatel si mohou sjednat dobu splatnosti kupní ceny delší, než je uvedena v odstavci 1 písm. a), pokud </w:t>
      </w:r>
    </w:p>
    <w:p w:rsidR="00A555BB" w:rsidRPr="006A32E5" w:rsidRDefault="00A555BB" w:rsidP="00A555BB">
      <w:pPr>
        <w:tabs>
          <w:tab w:val="left" w:pos="426"/>
        </w:tabs>
        <w:ind w:left="426" w:hanging="426"/>
        <w:jc w:val="both"/>
        <w:rPr>
          <w:rFonts w:eastAsia="Times New Roman" w:cs="Arial"/>
          <w:b/>
          <w:color w:val="000000"/>
          <w:lang w:eastAsia="cs-CZ"/>
        </w:rPr>
      </w:pPr>
      <w:r w:rsidRPr="006A32E5">
        <w:rPr>
          <w:rFonts w:cs="Arial"/>
          <w:b/>
        </w:rPr>
        <w:t>a)</w:t>
      </w:r>
      <w:r w:rsidRPr="006A32E5">
        <w:rPr>
          <w:rFonts w:cs="Arial"/>
          <w:b/>
        </w:rPr>
        <w:tab/>
      </w:r>
      <w:r w:rsidRPr="006A32E5">
        <w:rPr>
          <w:rFonts w:eastAsia="Times New Roman" w:cs="Arial"/>
          <w:b/>
          <w:color w:val="000000"/>
          <w:lang w:eastAsia="cs-CZ"/>
        </w:rPr>
        <w:t>se smluvní strany dohodly na ustanovení o sdílení hodnoty ve smyslu čl</w:t>
      </w:r>
      <w:r w:rsidR="004C30D6">
        <w:rPr>
          <w:rFonts w:eastAsia="Times New Roman" w:cs="Arial"/>
          <w:b/>
          <w:color w:val="000000"/>
          <w:lang w:eastAsia="cs-CZ"/>
        </w:rPr>
        <w:t>.</w:t>
      </w:r>
      <w:r w:rsidRPr="006A32E5">
        <w:rPr>
          <w:rFonts w:eastAsia="Times New Roman" w:cs="Arial"/>
          <w:b/>
          <w:color w:val="000000"/>
          <w:lang w:eastAsia="cs-CZ"/>
        </w:rPr>
        <w:t> 172a nařízení (EU) č. 1308/2013,</w:t>
      </w:r>
    </w:p>
    <w:p w:rsidR="00A555BB" w:rsidRPr="006A32E5" w:rsidRDefault="00A555BB" w:rsidP="00A555BB">
      <w:pPr>
        <w:tabs>
          <w:tab w:val="left" w:pos="426"/>
        </w:tabs>
        <w:ind w:left="426" w:hanging="426"/>
        <w:jc w:val="both"/>
        <w:rPr>
          <w:rFonts w:eastAsia="Times New Roman" w:cs="Arial"/>
          <w:b/>
          <w:color w:val="000000"/>
          <w:lang w:eastAsia="cs-CZ"/>
        </w:rPr>
      </w:pPr>
      <w:r w:rsidRPr="006A32E5">
        <w:rPr>
          <w:rFonts w:eastAsia="Times New Roman" w:cs="Arial"/>
          <w:b/>
          <w:color w:val="000000"/>
          <w:lang w:eastAsia="cs-CZ"/>
        </w:rPr>
        <w:t>b)</w:t>
      </w:r>
      <w:r w:rsidRPr="006A32E5">
        <w:rPr>
          <w:rFonts w:eastAsia="Times New Roman" w:cs="Arial"/>
          <w:b/>
          <w:color w:val="000000"/>
          <w:lang w:eastAsia="cs-CZ"/>
        </w:rPr>
        <w:tab/>
        <w:t>jde o platbu provedenou dodavateli v rámci školního projektu podle čl</w:t>
      </w:r>
      <w:r w:rsidR="004C30D6">
        <w:rPr>
          <w:rFonts w:eastAsia="Times New Roman" w:cs="Arial"/>
          <w:b/>
          <w:color w:val="000000"/>
          <w:lang w:eastAsia="cs-CZ"/>
        </w:rPr>
        <w:t>.</w:t>
      </w:r>
      <w:r w:rsidRPr="006A32E5">
        <w:rPr>
          <w:rFonts w:eastAsia="Times New Roman" w:cs="Arial"/>
          <w:b/>
          <w:color w:val="000000"/>
          <w:lang w:eastAsia="cs-CZ"/>
        </w:rPr>
        <w:t> 23 nařízení (EU) č. 1308/2013,</w:t>
      </w:r>
    </w:p>
    <w:p w:rsidR="00A555BB" w:rsidRPr="006A32E5" w:rsidRDefault="00A555BB" w:rsidP="00A555BB">
      <w:pPr>
        <w:tabs>
          <w:tab w:val="left" w:pos="426"/>
        </w:tabs>
        <w:ind w:left="426" w:hanging="426"/>
        <w:jc w:val="both"/>
        <w:rPr>
          <w:rFonts w:eastAsia="Times New Roman" w:cs="Arial"/>
          <w:b/>
          <w:color w:val="000000"/>
          <w:lang w:eastAsia="cs-CZ"/>
        </w:rPr>
      </w:pPr>
      <w:r w:rsidRPr="006A32E5">
        <w:rPr>
          <w:rFonts w:eastAsia="Times New Roman" w:cs="Arial"/>
          <w:b/>
          <w:color w:val="000000"/>
          <w:lang w:eastAsia="cs-CZ"/>
        </w:rPr>
        <w:t>c)</w:t>
      </w:r>
      <w:r w:rsidRPr="006A32E5">
        <w:rPr>
          <w:rFonts w:eastAsia="Times New Roman" w:cs="Arial"/>
          <w:b/>
          <w:color w:val="000000"/>
          <w:lang w:eastAsia="cs-CZ"/>
        </w:rPr>
        <w:tab/>
        <w:t>jde o platbu provedenou veřejným subjektem poskytujícím zdravotní péči, nebo</w:t>
      </w:r>
    </w:p>
    <w:p w:rsidR="00A555BB" w:rsidRPr="006A32E5" w:rsidRDefault="00A555BB" w:rsidP="00A555BB">
      <w:pPr>
        <w:tabs>
          <w:tab w:val="left" w:pos="426"/>
        </w:tabs>
        <w:ind w:left="426" w:hanging="426"/>
        <w:jc w:val="both"/>
        <w:rPr>
          <w:rFonts w:eastAsia="Times New Roman" w:cs="Arial"/>
          <w:b/>
          <w:color w:val="000000"/>
          <w:lang w:eastAsia="cs-CZ"/>
        </w:rPr>
      </w:pPr>
      <w:r w:rsidRPr="006A32E5">
        <w:rPr>
          <w:rFonts w:eastAsia="Times New Roman" w:cs="Arial"/>
          <w:b/>
          <w:color w:val="000000"/>
          <w:lang w:eastAsia="cs-CZ"/>
        </w:rPr>
        <w:t>d)</w:t>
      </w:r>
      <w:r w:rsidRPr="006A32E5">
        <w:rPr>
          <w:rFonts w:eastAsia="Times New Roman" w:cs="Arial"/>
          <w:b/>
          <w:color w:val="000000"/>
          <w:lang w:eastAsia="cs-CZ"/>
        </w:rPr>
        <w:tab/>
        <w:t>jde o platbu provedenou na základě smlouvy o dodávkách mezi dodavatelem hroznů nebo částečně zkvašeného hroznového moštu pro výrobu vína a jeho přímým odběratelem, pokud</w:t>
      </w:r>
    </w:p>
    <w:p w:rsidR="00A555BB" w:rsidRPr="006A32E5" w:rsidRDefault="00A555BB" w:rsidP="00A555BB">
      <w:pPr>
        <w:ind w:left="426"/>
        <w:jc w:val="both"/>
        <w:rPr>
          <w:rFonts w:eastAsia="Times New Roman" w:cs="Arial"/>
          <w:b/>
          <w:color w:val="000000"/>
          <w:lang w:eastAsia="cs-CZ"/>
        </w:rPr>
      </w:pPr>
      <w:r w:rsidRPr="006A32E5">
        <w:rPr>
          <w:rFonts w:eastAsia="Times New Roman" w:cs="Arial"/>
          <w:b/>
          <w:color w:val="000000"/>
          <w:lang w:eastAsia="cs-CZ"/>
        </w:rPr>
        <w:t>1. jsou konkrétní platební podmínky týkající se prodeje obsaženy ve standardních smlouvách, jež byly členským státem učiněny závaznými podle čl</w:t>
      </w:r>
      <w:r w:rsidR="004C30D6">
        <w:rPr>
          <w:rFonts w:eastAsia="Times New Roman" w:cs="Arial"/>
          <w:b/>
          <w:color w:val="000000"/>
          <w:lang w:eastAsia="cs-CZ"/>
        </w:rPr>
        <w:t>.</w:t>
      </w:r>
      <w:r w:rsidRPr="006A32E5">
        <w:rPr>
          <w:rFonts w:eastAsia="Times New Roman" w:cs="Arial"/>
          <w:b/>
          <w:color w:val="000000"/>
          <w:lang w:eastAsia="cs-CZ"/>
        </w:rPr>
        <w:t> 164 nařízení (EU) č. 1308/2013 před 1. lednem 2019, je-li platnost tohoto rozšíření působnosti standardních smluv členskými státy obnovena od uvedeného dne bez jakýchkoli výraznějších změn platebních podmínek v neprospěch dodavatelů hroznů nebo částečně zkvašeného hroznového moštu, a</w:t>
      </w:r>
    </w:p>
    <w:p w:rsidR="00A555BB" w:rsidRPr="006A32E5" w:rsidRDefault="00A555BB" w:rsidP="00A555BB">
      <w:pPr>
        <w:ind w:left="426"/>
        <w:jc w:val="both"/>
        <w:rPr>
          <w:rFonts w:eastAsia="Times New Roman" w:cs="Arial"/>
          <w:b/>
          <w:color w:val="000000"/>
          <w:lang w:eastAsia="cs-CZ"/>
        </w:rPr>
      </w:pPr>
      <w:r w:rsidRPr="006A32E5">
        <w:rPr>
          <w:rFonts w:eastAsia="Times New Roman" w:cs="Arial"/>
          <w:b/>
          <w:color w:val="000000"/>
          <w:lang w:eastAsia="cs-CZ"/>
        </w:rPr>
        <w:t>2. jsou smlouvy mezi dodavateli hroznů nebo částečně zkvašeného hroznového moštu pro výrobu vína a jejich přímými odběrateli víceleté nebo se stanou víceletými.</w:t>
      </w:r>
    </w:p>
    <w:p w:rsidR="00837DA5" w:rsidRPr="006A32E5" w:rsidRDefault="00837DA5" w:rsidP="00837DA5">
      <w:pPr>
        <w:widowControl w:val="0"/>
        <w:autoSpaceDE w:val="0"/>
        <w:autoSpaceDN w:val="0"/>
        <w:adjustRightInd w:val="0"/>
        <w:rPr>
          <w:rFonts w:cs="Arial"/>
        </w:rPr>
      </w:pPr>
    </w:p>
    <w:p w:rsidR="00837DA5" w:rsidRPr="006A32E5" w:rsidRDefault="00837DA5" w:rsidP="003716B2">
      <w:pPr>
        <w:widowControl w:val="0"/>
        <w:autoSpaceDE w:val="0"/>
        <w:autoSpaceDN w:val="0"/>
        <w:adjustRightInd w:val="0"/>
        <w:jc w:val="center"/>
        <w:rPr>
          <w:rFonts w:cs="Arial"/>
        </w:rPr>
      </w:pPr>
      <w:r w:rsidRPr="006A32E5">
        <w:rPr>
          <w:rFonts w:cs="Arial"/>
        </w:rPr>
        <w:t>§ 4</w:t>
      </w:r>
    </w:p>
    <w:p w:rsidR="00837DA5" w:rsidRPr="006A32E5" w:rsidRDefault="00837DA5" w:rsidP="00837DA5">
      <w:pPr>
        <w:widowControl w:val="0"/>
        <w:autoSpaceDE w:val="0"/>
        <w:autoSpaceDN w:val="0"/>
        <w:adjustRightInd w:val="0"/>
        <w:jc w:val="center"/>
        <w:rPr>
          <w:rFonts w:cs="Arial"/>
          <w:bCs/>
        </w:rPr>
      </w:pPr>
      <w:r w:rsidRPr="006A32E5">
        <w:rPr>
          <w:rFonts w:cs="Arial"/>
          <w:bCs/>
        </w:rPr>
        <w:t xml:space="preserve">Zákaz zneužití významné tržní síly </w:t>
      </w:r>
    </w:p>
    <w:p w:rsidR="00837DA5" w:rsidRPr="006A32E5" w:rsidRDefault="00837DA5" w:rsidP="00837DA5">
      <w:pPr>
        <w:widowControl w:val="0"/>
        <w:autoSpaceDE w:val="0"/>
        <w:autoSpaceDN w:val="0"/>
        <w:adjustRightInd w:val="0"/>
        <w:rPr>
          <w:rFonts w:cs="Arial"/>
          <w:b/>
          <w:bCs/>
        </w:rPr>
      </w:pPr>
    </w:p>
    <w:p w:rsidR="00837DA5" w:rsidRPr="006A32E5" w:rsidRDefault="00837DA5" w:rsidP="00837DA5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 w:rsidRPr="006A32E5">
        <w:rPr>
          <w:rFonts w:cs="Arial"/>
        </w:rPr>
        <w:tab/>
        <w:t xml:space="preserve">(1) </w:t>
      </w:r>
      <w:r w:rsidR="00A555BB" w:rsidRPr="006A32E5">
        <w:rPr>
          <w:b/>
        </w:rPr>
        <w:t xml:space="preserve">Zneužitím významné tržní síly je takové aktivní </w:t>
      </w:r>
      <w:r w:rsidR="00A555BB" w:rsidRPr="006A32E5">
        <w:t>j</w:t>
      </w:r>
      <w:r w:rsidR="00A555BB" w:rsidRPr="006A32E5">
        <w:rPr>
          <w:b/>
        </w:rPr>
        <w:t>ednání odběratele s významnou tržní silou vůči dodavateli, kterým si získá</w:t>
      </w:r>
      <w:r w:rsidR="00114483" w:rsidRPr="006A32E5">
        <w:rPr>
          <w:b/>
        </w:rPr>
        <w:t xml:space="preserve"> bez spravedlivého </w:t>
      </w:r>
      <w:proofErr w:type="gramStart"/>
      <w:r w:rsidR="00114483" w:rsidRPr="006A32E5">
        <w:rPr>
          <w:b/>
        </w:rPr>
        <w:t xml:space="preserve">důvodu </w:t>
      </w:r>
      <w:r w:rsidR="00A555BB" w:rsidRPr="006A32E5">
        <w:t xml:space="preserve"> </w:t>
      </w:r>
      <w:r w:rsidR="00A555BB" w:rsidRPr="006A32E5">
        <w:rPr>
          <w:b/>
        </w:rPr>
        <w:t>výhodu</w:t>
      </w:r>
      <w:proofErr w:type="gramEnd"/>
      <w:r w:rsidR="00A555BB" w:rsidRPr="006A32E5">
        <w:rPr>
          <w:b/>
        </w:rPr>
        <w:t xml:space="preserve">. </w:t>
      </w:r>
      <w:r w:rsidRPr="006A32E5">
        <w:rPr>
          <w:rFonts w:cs="Arial"/>
        </w:rPr>
        <w:t xml:space="preserve">Zneužití významné tržní síly je zakázáno. </w:t>
      </w:r>
    </w:p>
    <w:p w:rsidR="00837DA5" w:rsidRPr="006A32E5" w:rsidRDefault="00837DA5" w:rsidP="00837DA5">
      <w:pPr>
        <w:widowControl w:val="0"/>
        <w:autoSpaceDE w:val="0"/>
        <w:autoSpaceDN w:val="0"/>
        <w:adjustRightInd w:val="0"/>
        <w:rPr>
          <w:rFonts w:cs="Arial"/>
        </w:rPr>
      </w:pPr>
      <w:r w:rsidRPr="006A32E5">
        <w:rPr>
          <w:rFonts w:cs="Arial"/>
        </w:rPr>
        <w:t xml:space="preserve"> </w:t>
      </w:r>
    </w:p>
    <w:p w:rsidR="00837DA5" w:rsidRPr="006A32E5" w:rsidRDefault="00837DA5" w:rsidP="00837DA5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 w:rsidRPr="006A32E5">
        <w:rPr>
          <w:rFonts w:cs="Arial"/>
        </w:rPr>
        <w:lastRenderedPageBreak/>
        <w:tab/>
        <w:t xml:space="preserve">(2) </w:t>
      </w:r>
      <w:r w:rsidR="00114483" w:rsidRPr="006A32E5">
        <w:rPr>
          <w:rFonts w:cs="Arial"/>
        </w:rPr>
        <w:t>Zneužitím významné tržní síly je zejména</w:t>
      </w:r>
      <w:r w:rsidR="00114483" w:rsidRPr="006A32E5">
        <w:rPr>
          <w:rFonts w:cs="Arial"/>
          <w:b/>
        </w:rPr>
        <w:t xml:space="preserve"> </w:t>
      </w:r>
    </w:p>
    <w:p w:rsidR="00837DA5" w:rsidRPr="006A32E5" w:rsidRDefault="00837DA5" w:rsidP="00837DA5">
      <w:pPr>
        <w:widowControl w:val="0"/>
        <w:autoSpaceDE w:val="0"/>
        <w:autoSpaceDN w:val="0"/>
        <w:adjustRightInd w:val="0"/>
        <w:ind w:left="426" w:hanging="426"/>
        <w:jc w:val="both"/>
        <w:rPr>
          <w:rFonts w:cs="Arial"/>
        </w:rPr>
      </w:pPr>
      <w:r w:rsidRPr="006A32E5">
        <w:rPr>
          <w:rFonts w:cs="Arial"/>
        </w:rPr>
        <w:t>a)</w:t>
      </w:r>
      <w:r w:rsidRPr="006A32E5">
        <w:rPr>
          <w:rFonts w:cs="Arial"/>
        </w:rPr>
        <w:tab/>
        <w:t xml:space="preserve">sjednávání nebo uplatňování smluvních podmínek, které vytvářejí výraznou nerovnováhu v právech a povinnostech smluvních stran, </w:t>
      </w:r>
    </w:p>
    <w:p w:rsidR="00837DA5" w:rsidRPr="006A32E5" w:rsidRDefault="00837DA5" w:rsidP="00837DA5">
      <w:pPr>
        <w:widowControl w:val="0"/>
        <w:autoSpaceDE w:val="0"/>
        <w:autoSpaceDN w:val="0"/>
        <w:adjustRightInd w:val="0"/>
        <w:ind w:left="426" w:hanging="426"/>
        <w:jc w:val="both"/>
        <w:rPr>
          <w:rFonts w:cs="Arial"/>
        </w:rPr>
      </w:pPr>
      <w:r w:rsidRPr="006A32E5">
        <w:rPr>
          <w:rFonts w:cs="Arial"/>
        </w:rPr>
        <w:t>b)</w:t>
      </w:r>
      <w:r w:rsidRPr="006A32E5">
        <w:rPr>
          <w:rFonts w:cs="Arial"/>
        </w:rPr>
        <w:tab/>
        <w:t>sjednávání nebo získávání jakékoli platby</w:t>
      </w:r>
      <w:r w:rsidR="00781225" w:rsidRPr="006A32E5">
        <w:rPr>
          <w:rFonts w:cs="Arial"/>
        </w:rPr>
        <w:t xml:space="preserve"> </w:t>
      </w:r>
      <w:r w:rsidRPr="006A32E5">
        <w:rPr>
          <w:rFonts w:cs="Arial"/>
        </w:rPr>
        <w:t xml:space="preserve">či jiného plnění, za které nebyla poskytnuta služba nebo jiné protiplnění, nebo je nepřiměřené hodnotě skutečně poskytnutého protiplnění, </w:t>
      </w:r>
    </w:p>
    <w:p w:rsidR="00837DA5" w:rsidRPr="006A32E5" w:rsidRDefault="00837DA5" w:rsidP="00837DA5">
      <w:pPr>
        <w:widowControl w:val="0"/>
        <w:autoSpaceDE w:val="0"/>
        <w:autoSpaceDN w:val="0"/>
        <w:adjustRightInd w:val="0"/>
        <w:ind w:left="426" w:hanging="426"/>
        <w:jc w:val="both"/>
        <w:rPr>
          <w:rFonts w:cs="Arial"/>
        </w:rPr>
      </w:pPr>
      <w:r w:rsidRPr="006A32E5">
        <w:rPr>
          <w:rFonts w:cs="Arial"/>
        </w:rPr>
        <w:t>c)</w:t>
      </w:r>
      <w:r w:rsidRPr="006A32E5">
        <w:rPr>
          <w:rFonts w:cs="Arial"/>
        </w:rPr>
        <w:tab/>
        <w:t xml:space="preserve">uplatňování nebo získávání jakékoli platby </w:t>
      </w:r>
      <w:r w:rsidRPr="006A32E5">
        <w:rPr>
          <w:rFonts w:cs="Arial"/>
          <w:strike/>
        </w:rPr>
        <w:t>nebo slevy, jejíž</w:t>
      </w:r>
      <w:r w:rsidR="00481F16" w:rsidRPr="006A32E5">
        <w:rPr>
          <w:rFonts w:cs="Arial"/>
          <w:b/>
        </w:rPr>
        <w:t xml:space="preserve">, slevy nebo jiného plnění, jejichž </w:t>
      </w:r>
      <w:r w:rsidRPr="006A32E5">
        <w:rPr>
          <w:rFonts w:cs="Arial"/>
        </w:rPr>
        <w:t>výše, předmět a rozsah poskytovaného protiplnění za tuto platbu</w:t>
      </w:r>
      <w:r w:rsidRPr="006A32E5">
        <w:rPr>
          <w:rFonts w:cs="Arial"/>
          <w:strike/>
        </w:rPr>
        <w:t xml:space="preserve"> nebo </w:t>
      </w:r>
      <w:proofErr w:type="gramStart"/>
      <w:r w:rsidRPr="006A32E5">
        <w:rPr>
          <w:rFonts w:cs="Arial"/>
          <w:strike/>
        </w:rPr>
        <w:t>slevu</w:t>
      </w:r>
      <w:r w:rsidR="00481F16" w:rsidRPr="006A32E5">
        <w:rPr>
          <w:rFonts w:cs="Arial"/>
        </w:rPr>
        <w:t xml:space="preserve"> </w:t>
      </w:r>
      <w:r w:rsidR="00EC2FBB" w:rsidRPr="006A32E5">
        <w:rPr>
          <w:rFonts w:cs="Arial"/>
          <w:b/>
        </w:rPr>
        <w:t xml:space="preserve">, </w:t>
      </w:r>
      <w:r w:rsidR="00481F16" w:rsidRPr="006A32E5">
        <w:rPr>
          <w:rFonts w:cs="Arial"/>
          <w:b/>
        </w:rPr>
        <w:t>slevu</w:t>
      </w:r>
      <w:proofErr w:type="gramEnd"/>
      <w:r w:rsidR="00481F16" w:rsidRPr="006A32E5">
        <w:rPr>
          <w:rFonts w:cs="Arial"/>
          <w:b/>
        </w:rPr>
        <w:t xml:space="preserve"> nebo jiné plnění</w:t>
      </w:r>
      <w:r w:rsidRPr="006A32E5">
        <w:rPr>
          <w:rFonts w:cs="Arial"/>
        </w:rPr>
        <w:t xml:space="preserve"> nebyly písemně sjednány před dodáním potravin nebo poskytnutím služeb, ke kterým se platba </w:t>
      </w:r>
      <w:r w:rsidRPr="006A32E5">
        <w:rPr>
          <w:rFonts w:cs="Arial"/>
          <w:strike/>
        </w:rPr>
        <w:t>nebo sleva</w:t>
      </w:r>
      <w:r w:rsidRPr="006A32E5">
        <w:rPr>
          <w:rFonts w:cs="Arial"/>
        </w:rPr>
        <w:t xml:space="preserve"> </w:t>
      </w:r>
      <w:r w:rsidR="00EC2FBB" w:rsidRPr="006A32E5">
        <w:rPr>
          <w:rFonts w:cs="Arial"/>
          <w:b/>
        </w:rPr>
        <w:t>,</w:t>
      </w:r>
      <w:r w:rsidR="00EC2FBB" w:rsidRPr="006A32E5">
        <w:rPr>
          <w:rFonts w:cs="Arial"/>
        </w:rPr>
        <w:t xml:space="preserve"> </w:t>
      </w:r>
      <w:r w:rsidR="00481F16" w:rsidRPr="006A32E5">
        <w:rPr>
          <w:rFonts w:cs="Arial"/>
          <w:b/>
        </w:rPr>
        <w:t xml:space="preserve">sleva nebo jiné plnění </w:t>
      </w:r>
      <w:r w:rsidRPr="006A32E5">
        <w:rPr>
          <w:rFonts w:cs="Arial"/>
        </w:rPr>
        <w:t xml:space="preserve">vztahuje, </w:t>
      </w:r>
    </w:p>
    <w:p w:rsidR="00837DA5" w:rsidRPr="006A32E5" w:rsidRDefault="00837DA5" w:rsidP="00837DA5">
      <w:pPr>
        <w:widowControl w:val="0"/>
        <w:autoSpaceDE w:val="0"/>
        <w:autoSpaceDN w:val="0"/>
        <w:adjustRightInd w:val="0"/>
        <w:ind w:left="426" w:hanging="426"/>
        <w:jc w:val="both"/>
        <w:rPr>
          <w:rFonts w:cs="Arial"/>
        </w:rPr>
      </w:pPr>
      <w:r w:rsidRPr="006A32E5">
        <w:rPr>
          <w:rFonts w:cs="Arial"/>
        </w:rPr>
        <w:t>d)</w:t>
      </w:r>
      <w:r w:rsidRPr="006A32E5">
        <w:rPr>
          <w:rFonts w:cs="Arial"/>
        </w:rPr>
        <w:tab/>
        <w:t xml:space="preserve">sjednávání nebo uplatňování cenových podmínek, v jejichž důsledku nebude daňový doklad na úhradu kupní ceny za dodávku potravin obsahovat konečnou výši kupní ceny po veškerých sjednaných slevách z kupní ceny s výjimkou předem sjednaných množstevních slev, </w:t>
      </w:r>
    </w:p>
    <w:p w:rsidR="00837DA5" w:rsidRPr="006A32E5" w:rsidRDefault="00837DA5" w:rsidP="00837DA5">
      <w:pPr>
        <w:widowControl w:val="0"/>
        <w:autoSpaceDE w:val="0"/>
        <w:autoSpaceDN w:val="0"/>
        <w:adjustRightInd w:val="0"/>
        <w:ind w:left="426" w:hanging="426"/>
        <w:jc w:val="both"/>
        <w:rPr>
          <w:rFonts w:cs="Arial"/>
          <w:strike/>
        </w:rPr>
      </w:pPr>
      <w:r w:rsidRPr="006A32E5">
        <w:rPr>
          <w:rFonts w:cs="Arial"/>
          <w:strike/>
        </w:rPr>
        <w:t>e)</w:t>
      </w:r>
      <w:r w:rsidRPr="006A32E5">
        <w:rPr>
          <w:rFonts w:cs="Arial"/>
          <w:strike/>
        </w:rPr>
        <w:tab/>
        <w:t xml:space="preserve">sjednávání nebo uplatňování plateb nebo jiného protiplnění za přijetí potravin do prodeje, </w:t>
      </w:r>
    </w:p>
    <w:p w:rsidR="00837DA5" w:rsidRPr="006A32E5" w:rsidRDefault="00837DA5" w:rsidP="00837DA5">
      <w:pPr>
        <w:widowControl w:val="0"/>
        <w:autoSpaceDE w:val="0"/>
        <w:autoSpaceDN w:val="0"/>
        <w:adjustRightInd w:val="0"/>
        <w:ind w:left="426" w:hanging="426"/>
        <w:jc w:val="both"/>
        <w:rPr>
          <w:rFonts w:cs="Arial"/>
        </w:rPr>
      </w:pPr>
      <w:r w:rsidRPr="006A32E5">
        <w:rPr>
          <w:rFonts w:cs="Arial"/>
          <w:strike/>
        </w:rPr>
        <w:t>f)</w:t>
      </w:r>
      <w:r w:rsidR="00481F16" w:rsidRPr="006A32E5">
        <w:rPr>
          <w:rFonts w:cs="Arial"/>
          <w:b/>
        </w:rPr>
        <w:t>e)</w:t>
      </w:r>
      <w:r w:rsidRPr="006A32E5">
        <w:rPr>
          <w:rFonts w:cs="Arial"/>
        </w:rPr>
        <w:tab/>
      </w:r>
      <w:r w:rsidRPr="006A32E5">
        <w:rPr>
          <w:rFonts w:cs="Arial"/>
          <w:strike/>
        </w:rPr>
        <w:t>sjednávání nebo</w:t>
      </w:r>
      <w:r w:rsidRPr="006A32E5">
        <w:rPr>
          <w:rFonts w:cs="Arial"/>
        </w:rPr>
        <w:t xml:space="preserve"> uplatňování doby splatnosti kupní ceny potravin delší, než je doba uvedená v § 3a </w:t>
      </w:r>
      <w:r w:rsidR="00594416" w:rsidRPr="006A32E5">
        <w:rPr>
          <w:rFonts w:cs="Arial"/>
          <w:b/>
        </w:rPr>
        <w:t>odst. 1</w:t>
      </w:r>
      <w:r w:rsidR="00594416" w:rsidRPr="006A32E5">
        <w:rPr>
          <w:rFonts w:cs="Arial"/>
        </w:rPr>
        <w:t xml:space="preserve"> </w:t>
      </w:r>
      <w:r w:rsidRPr="006A32E5">
        <w:rPr>
          <w:rFonts w:cs="Arial"/>
        </w:rPr>
        <w:t xml:space="preserve">písm. a), </w:t>
      </w:r>
    </w:p>
    <w:p w:rsidR="00837DA5" w:rsidRPr="006A32E5" w:rsidRDefault="00837DA5" w:rsidP="00837DA5">
      <w:pPr>
        <w:widowControl w:val="0"/>
        <w:autoSpaceDE w:val="0"/>
        <w:autoSpaceDN w:val="0"/>
        <w:adjustRightInd w:val="0"/>
        <w:ind w:left="426" w:hanging="426"/>
        <w:jc w:val="both"/>
        <w:rPr>
          <w:rFonts w:cs="Arial"/>
        </w:rPr>
      </w:pPr>
      <w:r w:rsidRPr="006A32E5">
        <w:rPr>
          <w:rFonts w:cs="Arial"/>
          <w:strike/>
        </w:rPr>
        <w:t>g)</w:t>
      </w:r>
      <w:r w:rsidR="00481F16" w:rsidRPr="006A32E5">
        <w:rPr>
          <w:rFonts w:cs="Arial"/>
          <w:b/>
        </w:rPr>
        <w:t>f)</w:t>
      </w:r>
      <w:r w:rsidRPr="006A32E5">
        <w:rPr>
          <w:rFonts w:cs="Arial"/>
        </w:rPr>
        <w:tab/>
        <w:t xml:space="preserve">sjednávání nebo uplatňování práva na vrácení nakoupených potravin s výjimkou podstatného porušení smlouvy, </w:t>
      </w:r>
    </w:p>
    <w:p w:rsidR="00837DA5" w:rsidRPr="006A32E5" w:rsidRDefault="00837DA5" w:rsidP="00837DA5">
      <w:pPr>
        <w:widowControl w:val="0"/>
        <w:autoSpaceDE w:val="0"/>
        <w:autoSpaceDN w:val="0"/>
        <w:adjustRightInd w:val="0"/>
        <w:ind w:left="426" w:hanging="426"/>
        <w:jc w:val="both"/>
        <w:rPr>
          <w:rFonts w:cs="Arial"/>
        </w:rPr>
      </w:pPr>
      <w:r w:rsidRPr="006A32E5">
        <w:rPr>
          <w:rFonts w:cs="Arial"/>
          <w:strike/>
        </w:rPr>
        <w:t>h)</w:t>
      </w:r>
      <w:r w:rsidR="00481F16" w:rsidRPr="006A32E5">
        <w:rPr>
          <w:rFonts w:cs="Arial"/>
          <w:b/>
        </w:rPr>
        <w:t>g)</w:t>
      </w:r>
      <w:r w:rsidRPr="006A32E5">
        <w:rPr>
          <w:rFonts w:cs="Arial"/>
          <w:b/>
        </w:rPr>
        <w:tab/>
      </w:r>
      <w:r w:rsidRPr="006A32E5">
        <w:rPr>
          <w:rFonts w:cs="Arial"/>
        </w:rPr>
        <w:t xml:space="preserve">požadování náhrady sankce uložené kontrolním orgánem po dodavateli </w:t>
      </w:r>
      <w:r w:rsidRPr="006A32E5">
        <w:rPr>
          <w:rFonts w:cs="Arial"/>
          <w:strike/>
        </w:rPr>
        <w:t xml:space="preserve">bez existence jeho </w:t>
      </w:r>
      <w:proofErr w:type="gramStart"/>
      <w:r w:rsidRPr="006A32E5">
        <w:rPr>
          <w:rFonts w:cs="Arial"/>
          <w:strike/>
        </w:rPr>
        <w:t>zavinění</w:t>
      </w:r>
      <w:r w:rsidR="00594416" w:rsidRPr="006A32E5">
        <w:rPr>
          <w:rFonts w:cs="Arial"/>
        </w:rPr>
        <w:t xml:space="preserve"> </w:t>
      </w:r>
      <w:r w:rsidR="00EC2FBB" w:rsidRPr="006A32E5">
        <w:rPr>
          <w:rFonts w:cs="Arial"/>
          <w:b/>
        </w:rPr>
        <w:t>,</w:t>
      </w:r>
      <w:r w:rsidR="00EC2FBB" w:rsidRPr="006A32E5">
        <w:rPr>
          <w:rFonts w:cs="Arial"/>
        </w:rPr>
        <w:t xml:space="preserve"> </w:t>
      </w:r>
      <w:r w:rsidR="00594416" w:rsidRPr="006A32E5">
        <w:rPr>
          <w:rFonts w:cs="Arial"/>
          <w:b/>
        </w:rPr>
        <w:t>aniž</w:t>
      </w:r>
      <w:proofErr w:type="gramEnd"/>
      <w:r w:rsidR="00594416" w:rsidRPr="006A32E5">
        <w:rPr>
          <w:rFonts w:cs="Arial"/>
          <w:b/>
        </w:rPr>
        <w:t xml:space="preserve"> by dodavatel v souvislosti s </w:t>
      </w:r>
      <w:r w:rsidR="00764BED" w:rsidRPr="006A32E5">
        <w:rPr>
          <w:rFonts w:cs="Arial"/>
          <w:b/>
        </w:rPr>
        <w:t>touto</w:t>
      </w:r>
      <w:r w:rsidR="00594416" w:rsidRPr="006A32E5">
        <w:rPr>
          <w:rFonts w:cs="Arial"/>
          <w:b/>
        </w:rPr>
        <w:t xml:space="preserve"> sankcí porušil svou povinnost</w:t>
      </w:r>
      <w:r w:rsidRPr="00A64037">
        <w:rPr>
          <w:rFonts w:cs="Arial"/>
        </w:rPr>
        <w:t>,</w:t>
      </w:r>
      <w:r w:rsidRPr="006A32E5">
        <w:rPr>
          <w:rFonts w:cs="Arial"/>
        </w:rPr>
        <w:t xml:space="preserve"> </w:t>
      </w:r>
    </w:p>
    <w:p w:rsidR="00837DA5" w:rsidRPr="006A32E5" w:rsidRDefault="00837DA5" w:rsidP="00837DA5">
      <w:pPr>
        <w:widowControl w:val="0"/>
        <w:autoSpaceDE w:val="0"/>
        <w:autoSpaceDN w:val="0"/>
        <w:adjustRightInd w:val="0"/>
        <w:ind w:left="426" w:hanging="426"/>
        <w:jc w:val="both"/>
        <w:rPr>
          <w:rFonts w:cs="Arial"/>
        </w:rPr>
      </w:pPr>
      <w:r w:rsidRPr="006A32E5">
        <w:rPr>
          <w:rFonts w:cs="Arial"/>
          <w:strike/>
        </w:rPr>
        <w:t>i)</w:t>
      </w:r>
      <w:r w:rsidR="00481F16" w:rsidRPr="006A32E5">
        <w:rPr>
          <w:rFonts w:cs="Arial"/>
          <w:b/>
        </w:rPr>
        <w:t>h)</w:t>
      </w:r>
      <w:r w:rsidRPr="006A32E5">
        <w:rPr>
          <w:rFonts w:cs="Arial"/>
        </w:rPr>
        <w:tab/>
        <w:t xml:space="preserve">diskriminování dodavatele spočívající ve sjednání nebo uplatnění rozdílných smluvních podmínek pro nákup nebo prodej služeb s nákupem nebo prodejem potravin souvisejících </w:t>
      </w:r>
      <w:r w:rsidR="00594416" w:rsidRPr="006A32E5">
        <w:rPr>
          <w:rFonts w:cs="Arial"/>
          <w:b/>
        </w:rPr>
        <w:t xml:space="preserve">pro srovnatelného dodavatele </w:t>
      </w:r>
      <w:r w:rsidRPr="006A32E5">
        <w:rPr>
          <w:rFonts w:cs="Arial"/>
        </w:rPr>
        <w:t>při srovnatelném plnění</w:t>
      </w:r>
      <w:r w:rsidRPr="005D2C20">
        <w:rPr>
          <w:rFonts w:cs="Arial"/>
        </w:rPr>
        <w:t xml:space="preserve">, </w:t>
      </w:r>
      <w:r w:rsidRPr="006A32E5">
        <w:rPr>
          <w:rFonts w:cs="Arial"/>
          <w:strike/>
        </w:rPr>
        <w:t>bez spravedlivého důvodu</w:t>
      </w:r>
      <w:r w:rsidRPr="005D2C20">
        <w:rPr>
          <w:rFonts w:cs="Arial"/>
          <w:strike/>
        </w:rPr>
        <w:t>,</w:t>
      </w:r>
      <w:r w:rsidRPr="006A32E5">
        <w:rPr>
          <w:rFonts w:cs="Arial"/>
        </w:rPr>
        <w:t xml:space="preserve"> </w:t>
      </w:r>
    </w:p>
    <w:p w:rsidR="00837DA5" w:rsidRPr="006A32E5" w:rsidRDefault="00837DA5" w:rsidP="00837DA5">
      <w:pPr>
        <w:widowControl w:val="0"/>
        <w:autoSpaceDE w:val="0"/>
        <w:autoSpaceDN w:val="0"/>
        <w:adjustRightInd w:val="0"/>
        <w:ind w:left="426" w:hanging="426"/>
        <w:jc w:val="both"/>
        <w:rPr>
          <w:rFonts w:cs="Arial"/>
          <w:b/>
        </w:rPr>
      </w:pPr>
      <w:r w:rsidRPr="006A32E5">
        <w:rPr>
          <w:rFonts w:cs="Arial"/>
          <w:strike/>
        </w:rPr>
        <w:t>j)</w:t>
      </w:r>
      <w:r w:rsidR="00481F16" w:rsidRPr="006A32E5">
        <w:rPr>
          <w:rFonts w:cs="Arial"/>
          <w:b/>
        </w:rPr>
        <w:t>i)</w:t>
      </w:r>
      <w:r w:rsidRPr="006A32E5">
        <w:rPr>
          <w:rFonts w:cs="Arial"/>
        </w:rPr>
        <w:tab/>
        <w:t xml:space="preserve">provádění auditu nebo jiné formy kontroly dodavatele odběratelem nebo jím pověřenou fyzickou osobou nebo právnickou osobou na náklady dodavatele včetně požadování rozborů potravin na náklady dodavatele, </w:t>
      </w:r>
      <w:r w:rsidRPr="006A32E5">
        <w:rPr>
          <w:rFonts w:cs="Arial"/>
          <w:strike/>
        </w:rPr>
        <w:t>nebo</w:t>
      </w:r>
      <w:r w:rsidRPr="006A32E5">
        <w:rPr>
          <w:rFonts w:cs="Arial"/>
        </w:rPr>
        <w:t xml:space="preserve"> </w:t>
      </w:r>
      <w:r w:rsidR="00406DCF" w:rsidRPr="006A32E5">
        <w:rPr>
          <w:rFonts w:cs="Arial"/>
          <w:b/>
        </w:rPr>
        <w:t>ledaže to bylo písemně sjednáno,</w:t>
      </w:r>
    </w:p>
    <w:p w:rsidR="00837DA5" w:rsidRPr="006A32E5" w:rsidRDefault="00837DA5" w:rsidP="00837DA5">
      <w:pPr>
        <w:widowControl w:val="0"/>
        <w:autoSpaceDE w:val="0"/>
        <w:autoSpaceDN w:val="0"/>
        <w:adjustRightInd w:val="0"/>
        <w:ind w:left="426" w:hanging="426"/>
        <w:jc w:val="both"/>
        <w:rPr>
          <w:rFonts w:cs="Arial"/>
          <w:b/>
        </w:rPr>
      </w:pPr>
      <w:r w:rsidRPr="006A32E5">
        <w:rPr>
          <w:rFonts w:cs="Arial"/>
          <w:strike/>
        </w:rPr>
        <w:t>k)</w:t>
      </w:r>
      <w:r w:rsidR="00481F16" w:rsidRPr="006A32E5">
        <w:rPr>
          <w:rFonts w:cs="Arial"/>
          <w:b/>
        </w:rPr>
        <w:t>j)</w:t>
      </w:r>
      <w:r w:rsidRPr="006A32E5">
        <w:rPr>
          <w:rFonts w:cs="Arial"/>
        </w:rPr>
        <w:tab/>
        <w:t xml:space="preserve">nerespektování výsledků úřední kontroly potravin provedené orgány státního </w:t>
      </w:r>
      <w:r w:rsidRPr="006A32E5">
        <w:rPr>
          <w:rFonts w:cs="Arial"/>
          <w:strike/>
        </w:rPr>
        <w:t>dozoru</w:t>
      </w:r>
      <w:r w:rsidR="007F2670" w:rsidRPr="006A32E5">
        <w:rPr>
          <w:rFonts w:cs="Arial"/>
          <w:strike/>
          <w:vertAlign w:val="superscript"/>
        </w:rPr>
        <w:t>2)</w:t>
      </w:r>
      <w:r w:rsidRPr="006A32E5">
        <w:rPr>
          <w:rFonts w:cs="Arial"/>
        </w:rPr>
        <w:t xml:space="preserve"> </w:t>
      </w:r>
      <w:r w:rsidR="007F2670" w:rsidRPr="006A32E5">
        <w:rPr>
          <w:rFonts w:cs="Arial"/>
          <w:b/>
        </w:rPr>
        <w:t>dozoru</w:t>
      </w:r>
      <w:r w:rsidR="007F2670" w:rsidRPr="006A32E5">
        <w:rPr>
          <w:rFonts w:cs="Arial"/>
          <w:b/>
          <w:vertAlign w:val="superscript"/>
        </w:rPr>
        <w:t>1)</w:t>
      </w:r>
      <w:r w:rsidR="007F2670" w:rsidRPr="006A32E5">
        <w:rPr>
          <w:rFonts w:cs="Arial"/>
        </w:rPr>
        <w:t xml:space="preserve"> </w:t>
      </w:r>
      <w:r w:rsidRPr="006A32E5">
        <w:rPr>
          <w:rFonts w:cs="Arial"/>
        </w:rPr>
        <w:t>odběratelem</w:t>
      </w:r>
      <w:r w:rsidRPr="006A32E5">
        <w:rPr>
          <w:rFonts w:cs="Arial"/>
          <w:strike/>
        </w:rPr>
        <w:t>.</w:t>
      </w:r>
      <w:r w:rsidR="00594416" w:rsidRPr="006A32E5">
        <w:rPr>
          <w:rFonts w:cs="Arial"/>
          <w:b/>
        </w:rPr>
        <w:t>,</w:t>
      </w:r>
    </w:p>
    <w:p w:rsidR="004C6628" w:rsidRPr="006A32E5" w:rsidRDefault="004C6628" w:rsidP="004C6628">
      <w:pPr>
        <w:tabs>
          <w:tab w:val="left" w:pos="426"/>
        </w:tabs>
        <w:ind w:left="426" w:hanging="426"/>
        <w:jc w:val="both"/>
        <w:rPr>
          <w:b/>
        </w:rPr>
      </w:pPr>
      <w:r w:rsidRPr="006A32E5">
        <w:rPr>
          <w:b/>
        </w:rPr>
        <w:t>k)</w:t>
      </w:r>
      <w:r w:rsidRPr="006A32E5">
        <w:rPr>
          <w:b/>
        </w:rPr>
        <w:tab/>
        <w:t>jednostranná změna smluvních podmínek,</w:t>
      </w:r>
    </w:p>
    <w:p w:rsidR="004C6628" w:rsidRPr="006A32E5" w:rsidRDefault="004C6628" w:rsidP="004C6628">
      <w:pPr>
        <w:tabs>
          <w:tab w:val="left" w:pos="426"/>
        </w:tabs>
        <w:ind w:left="426" w:hanging="426"/>
        <w:jc w:val="both"/>
        <w:rPr>
          <w:rFonts w:cs="Arial"/>
          <w:b/>
        </w:rPr>
      </w:pPr>
      <w:r w:rsidRPr="006A32E5">
        <w:rPr>
          <w:rFonts w:cs="Arial"/>
          <w:b/>
        </w:rPr>
        <w:t>l)</w:t>
      </w:r>
      <w:r w:rsidRPr="006A32E5">
        <w:rPr>
          <w:rFonts w:cs="Arial"/>
          <w:b/>
        </w:rPr>
        <w:tab/>
        <w:t>vyžadování platby, která nesouvisí s  nákupem potravin dodavatele,</w:t>
      </w:r>
    </w:p>
    <w:p w:rsidR="004C6628" w:rsidRPr="006A32E5" w:rsidRDefault="004C6628" w:rsidP="004C6628">
      <w:pPr>
        <w:tabs>
          <w:tab w:val="left" w:pos="426"/>
        </w:tabs>
        <w:ind w:left="426" w:hanging="426"/>
        <w:jc w:val="both"/>
        <w:rPr>
          <w:b/>
        </w:rPr>
      </w:pPr>
      <w:r w:rsidRPr="006A32E5">
        <w:rPr>
          <w:b/>
        </w:rPr>
        <w:t>m)</w:t>
      </w:r>
      <w:r w:rsidRPr="006A32E5">
        <w:rPr>
          <w:b/>
        </w:rPr>
        <w:tab/>
        <w:t xml:space="preserve">požadování platby za zhoršení jakosti potraviny nebo ztrátu potraviny, které nebyly způsobeny porušením povinnosti dodavatele, k nimž dojde poté, co na odběratele přešlo vlastnické právo k potravině, </w:t>
      </w:r>
    </w:p>
    <w:p w:rsidR="004C6628" w:rsidRPr="006A32E5" w:rsidRDefault="004C6628" w:rsidP="004C6628">
      <w:pPr>
        <w:tabs>
          <w:tab w:val="left" w:pos="426"/>
        </w:tabs>
        <w:ind w:left="426" w:hanging="426"/>
        <w:jc w:val="both"/>
        <w:rPr>
          <w:b/>
        </w:rPr>
      </w:pPr>
      <w:r w:rsidRPr="006A32E5">
        <w:rPr>
          <w:b/>
        </w:rPr>
        <w:t>n)</w:t>
      </w:r>
      <w:r w:rsidRPr="006A32E5">
        <w:rPr>
          <w:b/>
        </w:rPr>
        <w:tab/>
        <w:t>hrozba nebo uplatňování odvetných obchodních opatření v případě, kdy dodavatel využívá svá smluvní nebo zákonná práva,</w:t>
      </w:r>
    </w:p>
    <w:p w:rsidR="004C6628" w:rsidRPr="006A32E5" w:rsidRDefault="004C6628" w:rsidP="004C6628">
      <w:pPr>
        <w:tabs>
          <w:tab w:val="left" w:pos="426"/>
        </w:tabs>
        <w:ind w:left="426" w:hanging="426"/>
        <w:jc w:val="both"/>
        <w:rPr>
          <w:b/>
          <w:strike/>
        </w:rPr>
      </w:pPr>
      <w:r w:rsidRPr="006A32E5">
        <w:rPr>
          <w:b/>
        </w:rPr>
        <w:t>o)</w:t>
      </w:r>
      <w:r w:rsidRPr="006A32E5">
        <w:rPr>
          <w:b/>
        </w:rPr>
        <w:tab/>
        <w:t>sjednávání nebo uplatňování plateb, jimiž je podmíněno zařazení potravin do nabídky nebo jejich dodání na trh,</w:t>
      </w:r>
      <w:r w:rsidRPr="006A32E5">
        <w:rPr>
          <w:b/>
          <w:i/>
        </w:rPr>
        <w:t xml:space="preserve"> </w:t>
      </w:r>
    </w:p>
    <w:p w:rsidR="004C6628" w:rsidRPr="006A32E5" w:rsidRDefault="004C6628" w:rsidP="004C6628">
      <w:pPr>
        <w:tabs>
          <w:tab w:val="left" w:pos="426"/>
        </w:tabs>
        <w:ind w:left="426" w:hanging="426"/>
        <w:jc w:val="both"/>
        <w:rPr>
          <w:b/>
        </w:rPr>
      </w:pPr>
      <w:r w:rsidRPr="006A32E5">
        <w:rPr>
          <w:b/>
        </w:rPr>
        <w:t>p)</w:t>
      </w:r>
      <w:r w:rsidRPr="006A32E5">
        <w:rPr>
          <w:b/>
        </w:rPr>
        <w:tab/>
        <w:t xml:space="preserve">sjednávání nebo uplatňování plateb za úpravu prodejních prostor odběratele pro prodej potravin, nebo plateb s touto úpravou souvisejících, </w:t>
      </w:r>
    </w:p>
    <w:p w:rsidR="004C6628" w:rsidRPr="006A32E5" w:rsidRDefault="004C6628" w:rsidP="004C6628">
      <w:pPr>
        <w:tabs>
          <w:tab w:val="left" w:pos="426"/>
        </w:tabs>
        <w:ind w:left="426" w:hanging="426"/>
        <w:jc w:val="both"/>
        <w:rPr>
          <w:b/>
        </w:rPr>
      </w:pPr>
      <w:r w:rsidRPr="006A32E5">
        <w:rPr>
          <w:b/>
        </w:rPr>
        <w:t>q)</w:t>
      </w:r>
      <w:r w:rsidRPr="006A32E5">
        <w:rPr>
          <w:b/>
        </w:rPr>
        <w:tab/>
        <w:t>bránění dodavateli v postoupení nebo započtení pohledávky vůči odběrateli,</w:t>
      </w:r>
    </w:p>
    <w:p w:rsidR="004C6628" w:rsidRPr="006A32E5" w:rsidRDefault="004C6628" w:rsidP="004C6628">
      <w:pPr>
        <w:tabs>
          <w:tab w:val="left" w:pos="426"/>
        </w:tabs>
        <w:ind w:left="426" w:hanging="426"/>
        <w:jc w:val="both"/>
        <w:rPr>
          <w:b/>
        </w:rPr>
      </w:pPr>
      <w:r w:rsidRPr="006A32E5">
        <w:rPr>
          <w:b/>
        </w:rPr>
        <w:t>r)</w:t>
      </w:r>
      <w:r w:rsidRPr="006A32E5">
        <w:rPr>
          <w:b/>
        </w:rPr>
        <w:tab/>
        <w:t xml:space="preserve">zrušení objednávky potravin podléhajících rychlé zkáze ve lhůtě kratší než 30 dní přede dnem dodání, </w:t>
      </w:r>
    </w:p>
    <w:p w:rsidR="004C6628" w:rsidRPr="006A32E5" w:rsidRDefault="004C6628" w:rsidP="004C6628">
      <w:pPr>
        <w:tabs>
          <w:tab w:val="left" w:pos="426"/>
        </w:tabs>
        <w:ind w:left="426" w:hanging="426"/>
        <w:jc w:val="both"/>
        <w:rPr>
          <w:b/>
          <w:strike/>
          <w:color w:val="000000"/>
        </w:rPr>
      </w:pPr>
      <w:r w:rsidRPr="006A32E5">
        <w:rPr>
          <w:b/>
        </w:rPr>
        <w:t>s)</w:t>
      </w:r>
      <w:r w:rsidRPr="006A32E5">
        <w:rPr>
          <w:b/>
        </w:rPr>
        <w:tab/>
      </w:r>
      <w:r w:rsidRPr="006A32E5">
        <w:rPr>
          <w:b/>
          <w:color w:val="000000"/>
        </w:rPr>
        <w:t>vyžadování odškodnění za náklady spojené s prošetřením stížností spotřebitelů týkajících se prodeje potravin dodavatele,</w:t>
      </w:r>
      <w:r w:rsidRPr="006A32E5">
        <w:rPr>
          <w:b/>
          <w:strike/>
          <w:color w:val="000000"/>
        </w:rPr>
        <w:t xml:space="preserve"> </w:t>
      </w:r>
    </w:p>
    <w:p w:rsidR="004C6628" w:rsidRPr="006A32E5" w:rsidRDefault="004C6628" w:rsidP="004C6628">
      <w:pPr>
        <w:tabs>
          <w:tab w:val="left" w:pos="426"/>
        </w:tabs>
        <w:ind w:left="426" w:hanging="426"/>
        <w:jc w:val="both"/>
        <w:rPr>
          <w:b/>
          <w:strike/>
          <w:color w:val="000000"/>
        </w:rPr>
      </w:pPr>
      <w:r w:rsidRPr="006A32E5">
        <w:rPr>
          <w:b/>
          <w:color w:val="000000"/>
        </w:rPr>
        <w:t>t)</w:t>
      </w:r>
      <w:r w:rsidRPr="006A32E5">
        <w:rPr>
          <w:b/>
          <w:color w:val="000000"/>
        </w:rPr>
        <w:tab/>
        <w:t xml:space="preserve">v průběhu trvání smluvního vztahu opakované odmítnutí jednání o úpravě smluvních vztahů, které zohledňují cenu nebo způsob jejího stanovení </w:t>
      </w:r>
      <w:r w:rsidR="006C0D4E" w:rsidRPr="006A32E5">
        <w:rPr>
          <w:b/>
          <w:color w:val="000000"/>
        </w:rPr>
        <w:t>na</w:t>
      </w:r>
      <w:r w:rsidRPr="006A32E5">
        <w:rPr>
          <w:b/>
          <w:color w:val="000000"/>
        </w:rPr>
        <w:t xml:space="preserve"> dobu po garantované platnosti kupní ceny, </w:t>
      </w:r>
    </w:p>
    <w:p w:rsidR="004C6628" w:rsidRPr="006A32E5" w:rsidRDefault="004C6628" w:rsidP="004C6628">
      <w:pPr>
        <w:tabs>
          <w:tab w:val="left" w:pos="426"/>
        </w:tabs>
        <w:ind w:left="426" w:hanging="426"/>
        <w:jc w:val="both"/>
        <w:rPr>
          <w:b/>
        </w:rPr>
      </w:pPr>
      <w:r w:rsidRPr="006A32E5">
        <w:rPr>
          <w:b/>
          <w:color w:val="000000"/>
        </w:rPr>
        <w:t>u)</w:t>
      </w:r>
      <w:r w:rsidRPr="006A32E5">
        <w:rPr>
          <w:b/>
          <w:color w:val="000000"/>
        </w:rPr>
        <w:tab/>
        <w:t xml:space="preserve">sjednávání a uplatňování sankcí v případě ukončení dodávek potravin z důvodu, že nedojde k dohodě o kupní ceně </w:t>
      </w:r>
      <w:r w:rsidRPr="006A32E5">
        <w:rPr>
          <w:b/>
        </w:rPr>
        <w:t>na dobu po ga</w:t>
      </w:r>
      <w:r w:rsidR="00176534" w:rsidRPr="006A32E5">
        <w:rPr>
          <w:b/>
        </w:rPr>
        <w:t>rantované platnosti kupní ceny nebo</w:t>
      </w:r>
    </w:p>
    <w:p w:rsidR="00DE4271" w:rsidRPr="006A32E5" w:rsidRDefault="00DE4271" w:rsidP="00DE4271">
      <w:pPr>
        <w:jc w:val="both"/>
        <w:rPr>
          <w:b/>
        </w:rPr>
      </w:pPr>
      <w:proofErr w:type="gramStart"/>
      <w:r w:rsidRPr="006A32E5">
        <w:rPr>
          <w:b/>
        </w:rPr>
        <w:t>v)    zneužití</w:t>
      </w:r>
      <w:proofErr w:type="gramEnd"/>
      <w:r w:rsidRPr="006A32E5">
        <w:rPr>
          <w:b/>
        </w:rPr>
        <w:t xml:space="preserve"> obchodního tajemství dodavatele.</w:t>
      </w:r>
    </w:p>
    <w:p w:rsidR="004C6628" w:rsidRPr="006A32E5" w:rsidRDefault="004C6628" w:rsidP="004C6628">
      <w:pPr>
        <w:jc w:val="both"/>
        <w:rPr>
          <w:b/>
          <w:strike/>
          <w:color w:val="FF0000"/>
        </w:rPr>
      </w:pPr>
    </w:p>
    <w:p w:rsidR="004C6628" w:rsidRPr="006A32E5" w:rsidRDefault="004C6628" w:rsidP="004C6628">
      <w:pPr>
        <w:pStyle w:val="Odstavecseseznamem"/>
        <w:ind w:left="0"/>
      </w:pPr>
    </w:p>
    <w:p w:rsidR="004C6628" w:rsidRPr="006A32E5" w:rsidRDefault="004C6628" w:rsidP="004C6628">
      <w:pPr>
        <w:jc w:val="center"/>
        <w:rPr>
          <w:b/>
        </w:rPr>
      </w:pPr>
      <w:r w:rsidRPr="006A32E5">
        <w:rPr>
          <w:b/>
        </w:rPr>
        <w:t xml:space="preserve">§ 4a </w:t>
      </w:r>
    </w:p>
    <w:p w:rsidR="004C6628" w:rsidRPr="006A32E5" w:rsidRDefault="004C6628" w:rsidP="004C6628">
      <w:pPr>
        <w:jc w:val="center"/>
        <w:rPr>
          <w:b/>
        </w:rPr>
      </w:pPr>
    </w:p>
    <w:p w:rsidR="004C6628" w:rsidRPr="006A32E5" w:rsidRDefault="004C6628" w:rsidP="004C6628">
      <w:pPr>
        <w:ind w:firstLine="708"/>
        <w:jc w:val="both"/>
        <w:rPr>
          <w:b/>
          <w:color w:val="000000"/>
        </w:rPr>
      </w:pPr>
      <w:r w:rsidRPr="006A32E5">
        <w:rPr>
          <w:b/>
          <w:color w:val="000000"/>
        </w:rPr>
        <w:lastRenderedPageBreak/>
        <w:t>Dodavatel nesmí bránit odběrateli v nákupu nebo prodeji potravin na trh na území České republiky, které jsou dodavatelem určeny k prodeji na trhu v jiném členském státu.</w:t>
      </w:r>
    </w:p>
    <w:p w:rsidR="00837DA5" w:rsidRPr="006A32E5" w:rsidRDefault="00837DA5" w:rsidP="00837DA5">
      <w:pPr>
        <w:widowControl w:val="0"/>
        <w:autoSpaceDE w:val="0"/>
        <w:autoSpaceDN w:val="0"/>
        <w:adjustRightInd w:val="0"/>
        <w:rPr>
          <w:rFonts w:cs="Arial"/>
        </w:rPr>
      </w:pPr>
    </w:p>
    <w:p w:rsidR="00837DA5" w:rsidRPr="006A32E5" w:rsidRDefault="00837DA5" w:rsidP="00837DA5">
      <w:pPr>
        <w:widowControl w:val="0"/>
        <w:autoSpaceDE w:val="0"/>
        <w:autoSpaceDN w:val="0"/>
        <w:adjustRightInd w:val="0"/>
        <w:jc w:val="center"/>
        <w:rPr>
          <w:rFonts w:cs="Arial"/>
        </w:rPr>
      </w:pPr>
      <w:r w:rsidRPr="006A32E5">
        <w:rPr>
          <w:rFonts w:cs="Arial"/>
        </w:rPr>
        <w:t xml:space="preserve">nadpis vypuštěn </w:t>
      </w:r>
    </w:p>
    <w:p w:rsidR="00837DA5" w:rsidRPr="006A32E5" w:rsidRDefault="00837DA5" w:rsidP="00837DA5">
      <w:pPr>
        <w:widowControl w:val="0"/>
        <w:autoSpaceDE w:val="0"/>
        <w:autoSpaceDN w:val="0"/>
        <w:adjustRightInd w:val="0"/>
        <w:rPr>
          <w:rFonts w:cs="Arial"/>
        </w:rPr>
      </w:pPr>
    </w:p>
    <w:p w:rsidR="00837DA5" w:rsidRPr="006A32E5" w:rsidRDefault="00837DA5" w:rsidP="00837DA5">
      <w:pPr>
        <w:widowControl w:val="0"/>
        <w:autoSpaceDE w:val="0"/>
        <w:autoSpaceDN w:val="0"/>
        <w:adjustRightInd w:val="0"/>
        <w:jc w:val="center"/>
        <w:rPr>
          <w:rFonts w:cs="Arial"/>
          <w:bCs/>
        </w:rPr>
      </w:pPr>
      <w:r w:rsidRPr="006A32E5">
        <w:rPr>
          <w:rFonts w:cs="Arial"/>
          <w:bCs/>
        </w:rPr>
        <w:t xml:space="preserve">Dozor nad dodržováním zákona </w:t>
      </w:r>
    </w:p>
    <w:p w:rsidR="00987BE1" w:rsidRPr="006A32E5" w:rsidRDefault="00987BE1" w:rsidP="00837DA5">
      <w:pPr>
        <w:widowControl w:val="0"/>
        <w:autoSpaceDE w:val="0"/>
        <w:autoSpaceDN w:val="0"/>
        <w:adjustRightInd w:val="0"/>
        <w:jc w:val="center"/>
        <w:rPr>
          <w:rFonts w:cs="Arial"/>
        </w:rPr>
      </w:pPr>
    </w:p>
    <w:p w:rsidR="00837DA5" w:rsidRPr="006A32E5" w:rsidRDefault="00837DA5" w:rsidP="00837DA5">
      <w:pPr>
        <w:widowControl w:val="0"/>
        <w:autoSpaceDE w:val="0"/>
        <w:autoSpaceDN w:val="0"/>
        <w:adjustRightInd w:val="0"/>
        <w:jc w:val="center"/>
        <w:rPr>
          <w:rFonts w:cs="Arial"/>
          <w:strike/>
        </w:rPr>
      </w:pPr>
      <w:r w:rsidRPr="006A32E5">
        <w:rPr>
          <w:rFonts w:cs="Arial"/>
          <w:strike/>
        </w:rPr>
        <w:t>§ 5</w:t>
      </w:r>
    </w:p>
    <w:p w:rsidR="00837DA5" w:rsidRPr="006A32E5" w:rsidRDefault="00837DA5" w:rsidP="00837DA5">
      <w:pPr>
        <w:widowControl w:val="0"/>
        <w:autoSpaceDE w:val="0"/>
        <w:autoSpaceDN w:val="0"/>
        <w:adjustRightInd w:val="0"/>
        <w:rPr>
          <w:rFonts w:cs="Arial"/>
          <w:strike/>
        </w:rPr>
      </w:pPr>
    </w:p>
    <w:p w:rsidR="00837DA5" w:rsidRPr="006A32E5" w:rsidRDefault="00837DA5" w:rsidP="00837DA5">
      <w:pPr>
        <w:widowControl w:val="0"/>
        <w:autoSpaceDE w:val="0"/>
        <w:autoSpaceDN w:val="0"/>
        <w:adjustRightInd w:val="0"/>
        <w:jc w:val="both"/>
        <w:rPr>
          <w:rFonts w:cs="Arial"/>
          <w:strike/>
        </w:rPr>
      </w:pPr>
      <w:r w:rsidRPr="006A32E5">
        <w:rPr>
          <w:rFonts w:cs="Arial"/>
          <w:strike/>
        </w:rPr>
        <w:tab/>
        <w:t>Dozor nad dodržováním zákona provádí Úřad pro ochranu hospodářské soutěže (dále jen „Úřad“). Působnost Úřadu je stanovena jiným právním</w:t>
      </w:r>
      <w:r w:rsidR="007F2670" w:rsidRPr="006A32E5">
        <w:rPr>
          <w:rFonts w:cs="Arial"/>
          <w:strike/>
        </w:rPr>
        <w:t xml:space="preserve"> </w:t>
      </w:r>
      <w:r w:rsidRPr="006A32E5">
        <w:rPr>
          <w:rFonts w:cs="Arial"/>
          <w:strike/>
        </w:rPr>
        <w:t>předpisem</w:t>
      </w:r>
      <w:r w:rsidR="00196E13" w:rsidRPr="006A32E5">
        <w:rPr>
          <w:rFonts w:cs="Arial"/>
          <w:strike/>
          <w:vertAlign w:val="superscript"/>
        </w:rPr>
        <w:t>2)</w:t>
      </w:r>
      <w:r w:rsidRPr="006A32E5">
        <w:rPr>
          <w:rFonts w:cs="Arial"/>
          <w:strike/>
        </w:rPr>
        <w:t xml:space="preserve">. </w:t>
      </w:r>
    </w:p>
    <w:p w:rsidR="00987BE1" w:rsidRPr="006A32E5" w:rsidRDefault="00987BE1" w:rsidP="00987BE1">
      <w:pPr>
        <w:widowControl w:val="0"/>
        <w:autoSpaceDE w:val="0"/>
        <w:autoSpaceDN w:val="0"/>
        <w:adjustRightInd w:val="0"/>
        <w:jc w:val="both"/>
        <w:rPr>
          <w:rFonts w:cs="Arial"/>
        </w:rPr>
      </w:pPr>
    </w:p>
    <w:p w:rsidR="007F2670" w:rsidRPr="006A32E5" w:rsidRDefault="007F2670" w:rsidP="007F2670">
      <w:pPr>
        <w:ind w:firstLine="708"/>
        <w:jc w:val="center"/>
        <w:rPr>
          <w:rFonts w:cs="Arial"/>
          <w:b/>
        </w:rPr>
      </w:pPr>
      <w:r w:rsidRPr="006A32E5">
        <w:rPr>
          <w:rFonts w:cs="Arial"/>
          <w:b/>
        </w:rPr>
        <w:t xml:space="preserve">§ 5 </w:t>
      </w:r>
    </w:p>
    <w:p w:rsidR="007F2670" w:rsidRPr="006A32E5" w:rsidRDefault="007F2670" w:rsidP="007F2670">
      <w:pPr>
        <w:ind w:firstLine="708"/>
        <w:jc w:val="both"/>
        <w:rPr>
          <w:rFonts w:cs="Arial"/>
          <w:b/>
        </w:rPr>
      </w:pPr>
    </w:p>
    <w:p w:rsidR="007F2670" w:rsidRPr="006A32E5" w:rsidRDefault="007F2670" w:rsidP="007F2670">
      <w:pPr>
        <w:ind w:firstLine="708"/>
        <w:jc w:val="both"/>
        <w:rPr>
          <w:b/>
        </w:rPr>
      </w:pPr>
      <w:r w:rsidRPr="006A32E5">
        <w:rPr>
          <w:rFonts w:cs="Arial"/>
          <w:b/>
        </w:rPr>
        <w:t>(1) Dozor nad dodržováním zákona provádí Úřad pro ochranu hospodářské soutěže (dále jen „Úřad“). Působnost Úřadu je stanovena jiným právním předpisem</w:t>
      </w:r>
      <w:r w:rsidR="007F158B">
        <w:rPr>
          <w:rStyle w:val="Znakapoznpodarou"/>
          <w:rFonts w:cs="Arial"/>
          <w:b/>
        </w:rPr>
        <w:footnoteReference w:customMarkFollows="1" w:id="3"/>
        <w:t>2)</w:t>
      </w:r>
      <w:r w:rsidRPr="006A32E5">
        <w:rPr>
          <w:rFonts w:cs="Arial"/>
          <w:b/>
        </w:rPr>
        <w:t>.</w:t>
      </w:r>
    </w:p>
    <w:p w:rsidR="007F2670" w:rsidRPr="006A32E5" w:rsidRDefault="007F2670" w:rsidP="00987BE1">
      <w:pPr>
        <w:ind w:left="-567" w:firstLine="1275"/>
        <w:jc w:val="both"/>
        <w:rPr>
          <w:b/>
        </w:rPr>
      </w:pPr>
    </w:p>
    <w:p w:rsidR="00987BE1" w:rsidRPr="006A32E5" w:rsidRDefault="00987BE1" w:rsidP="00987BE1">
      <w:pPr>
        <w:ind w:left="-567" w:firstLine="1275"/>
        <w:jc w:val="both"/>
        <w:rPr>
          <w:b/>
        </w:rPr>
      </w:pPr>
      <w:r w:rsidRPr="006A32E5">
        <w:rPr>
          <w:b/>
        </w:rPr>
        <w:t>(2) Úřad dále</w:t>
      </w:r>
    </w:p>
    <w:p w:rsidR="00987BE1" w:rsidRPr="006A32E5" w:rsidRDefault="00987BE1" w:rsidP="00987BE1">
      <w:pPr>
        <w:tabs>
          <w:tab w:val="left" w:pos="426"/>
        </w:tabs>
        <w:ind w:left="426" w:hanging="426"/>
        <w:jc w:val="both"/>
        <w:rPr>
          <w:b/>
        </w:rPr>
      </w:pPr>
      <w:r w:rsidRPr="006A32E5">
        <w:rPr>
          <w:b/>
        </w:rPr>
        <w:t>a)</w:t>
      </w:r>
      <w:r w:rsidRPr="006A32E5">
        <w:rPr>
          <w:b/>
        </w:rPr>
        <w:tab/>
        <w:t>zveřejňuje svá pravomocná rozhodnutí,</w:t>
      </w:r>
    </w:p>
    <w:p w:rsidR="00987BE1" w:rsidRPr="006A32E5" w:rsidRDefault="00987BE1" w:rsidP="00987BE1">
      <w:pPr>
        <w:tabs>
          <w:tab w:val="left" w:pos="426"/>
        </w:tabs>
        <w:ind w:left="426" w:hanging="426"/>
        <w:jc w:val="both"/>
        <w:rPr>
          <w:b/>
        </w:rPr>
      </w:pPr>
      <w:r w:rsidRPr="006A32E5">
        <w:rPr>
          <w:b/>
        </w:rPr>
        <w:t>b)</w:t>
      </w:r>
      <w:r w:rsidRPr="006A32E5">
        <w:rPr>
          <w:b/>
        </w:rPr>
        <w:tab/>
        <w:t>vydává každoročně souhrnnou zprávu o své činnosti spadající do působnosti tohoto zákona za uplynulý rok a vhodným způsobem ji zveřejňuje,</w:t>
      </w:r>
    </w:p>
    <w:p w:rsidR="00987BE1" w:rsidRPr="006A32E5" w:rsidRDefault="00987BE1" w:rsidP="00987BE1">
      <w:pPr>
        <w:tabs>
          <w:tab w:val="left" w:pos="426"/>
        </w:tabs>
        <w:ind w:left="426" w:hanging="426"/>
        <w:jc w:val="both"/>
        <w:rPr>
          <w:b/>
        </w:rPr>
      </w:pPr>
      <w:r w:rsidRPr="006A32E5">
        <w:rPr>
          <w:b/>
        </w:rPr>
        <w:t>c)</w:t>
      </w:r>
      <w:r w:rsidRPr="006A32E5">
        <w:rPr>
          <w:b/>
        </w:rPr>
        <w:tab/>
        <w:t>zasílá souhrnnou zprávu o své činnosti podle tohoto zákona každoročně do 15. března Komisi.</w:t>
      </w:r>
    </w:p>
    <w:p w:rsidR="00987BE1" w:rsidRPr="006A32E5" w:rsidRDefault="00987BE1" w:rsidP="00987BE1">
      <w:pPr>
        <w:jc w:val="both"/>
        <w:rPr>
          <w:b/>
        </w:rPr>
      </w:pPr>
    </w:p>
    <w:p w:rsidR="00987BE1" w:rsidRPr="006A32E5" w:rsidRDefault="00987BE1" w:rsidP="00987BE1">
      <w:pPr>
        <w:ind w:firstLine="708"/>
        <w:jc w:val="both"/>
        <w:rPr>
          <w:b/>
          <w:color w:val="000000"/>
        </w:rPr>
      </w:pPr>
      <w:r w:rsidRPr="006A32E5">
        <w:rPr>
          <w:b/>
          <w:color w:val="000000"/>
        </w:rPr>
        <w:t>(3) Úřad poskytne dozorujícímu orgánu jiného členského státu nebo Komisi součinnost při šetření a řízení týkajícím se zneužití významné tržní síly, které je vedeno za účelem prosazování pravidel při uplatňování směrnice o nekalých obchodních praktikách mezi podniky v zemědělském a potravinovém řetězci.</w:t>
      </w:r>
    </w:p>
    <w:p w:rsidR="00196E13" w:rsidRPr="006A32E5" w:rsidRDefault="00196E13" w:rsidP="00837DA5">
      <w:pPr>
        <w:widowControl w:val="0"/>
        <w:autoSpaceDE w:val="0"/>
        <w:autoSpaceDN w:val="0"/>
        <w:adjustRightInd w:val="0"/>
        <w:jc w:val="center"/>
        <w:rPr>
          <w:rFonts w:cs="Arial"/>
        </w:rPr>
      </w:pPr>
    </w:p>
    <w:p w:rsidR="00837DA5" w:rsidRPr="006A32E5" w:rsidRDefault="00837DA5" w:rsidP="00837DA5">
      <w:pPr>
        <w:widowControl w:val="0"/>
        <w:autoSpaceDE w:val="0"/>
        <w:autoSpaceDN w:val="0"/>
        <w:adjustRightInd w:val="0"/>
        <w:jc w:val="center"/>
        <w:rPr>
          <w:rFonts w:cs="Arial"/>
        </w:rPr>
      </w:pPr>
      <w:r w:rsidRPr="006A32E5">
        <w:rPr>
          <w:rFonts w:cs="Arial"/>
        </w:rPr>
        <w:t xml:space="preserve">§ 5a </w:t>
      </w:r>
    </w:p>
    <w:p w:rsidR="00837DA5" w:rsidRPr="006A32E5" w:rsidRDefault="00837DA5" w:rsidP="00837DA5">
      <w:pPr>
        <w:widowControl w:val="0"/>
        <w:autoSpaceDE w:val="0"/>
        <w:autoSpaceDN w:val="0"/>
        <w:adjustRightInd w:val="0"/>
        <w:jc w:val="center"/>
        <w:rPr>
          <w:rFonts w:cs="Arial"/>
          <w:bCs/>
        </w:rPr>
      </w:pPr>
      <w:r w:rsidRPr="006A32E5">
        <w:rPr>
          <w:rFonts w:cs="Arial"/>
          <w:bCs/>
        </w:rPr>
        <w:t xml:space="preserve">Sektorové šetření </w:t>
      </w:r>
    </w:p>
    <w:p w:rsidR="00837DA5" w:rsidRPr="006A32E5" w:rsidRDefault="00837DA5" w:rsidP="00837DA5">
      <w:pPr>
        <w:widowControl w:val="0"/>
        <w:autoSpaceDE w:val="0"/>
        <w:autoSpaceDN w:val="0"/>
        <w:adjustRightInd w:val="0"/>
        <w:rPr>
          <w:rFonts w:cs="Arial"/>
          <w:b/>
          <w:bCs/>
        </w:rPr>
      </w:pPr>
    </w:p>
    <w:p w:rsidR="00837DA5" w:rsidRPr="006A32E5" w:rsidRDefault="00837DA5" w:rsidP="00837DA5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 w:rsidRPr="006A32E5">
        <w:rPr>
          <w:rFonts w:cs="Arial"/>
        </w:rPr>
        <w:tab/>
        <w:t xml:space="preserve">(1) V případech, kdy Úřad zjistí skutečnosti naznačující porušování tohoto zákona, provádí šetření trhu a vztahů mezi odběrateli a dodavateli (dále jen </w:t>
      </w:r>
      <w:r w:rsidR="00ED0C24" w:rsidRPr="006A32E5">
        <w:rPr>
          <w:rFonts w:cs="Arial"/>
        </w:rPr>
        <w:t>„</w:t>
      </w:r>
      <w:r w:rsidRPr="006A32E5">
        <w:rPr>
          <w:rFonts w:cs="Arial"/>
        </w:rPr>
        <w:t>sektorové šetření</w:t>
      </w:r>
      <w:r w:rsidR="00ED0C24" w:rsidRPr="006A32E5">
        <w:rPr>
          <w:rFonts w:cs="Arial"/>
        </w:rPr>
        <w:t>“</w:t>
      </w:r>
      <w:r w:rsidRPr="006A32E5">
        <w:rPr>
          <w:rFonts w:cs="Arial"/>
        </w:rPr>
        <w:t xml:space="preserve">) a vydává zprávy o výsledcích šetření, jejichž obsahem je zejména doporučení postupu správné praxe. </w:t>
      </w:r>
    </w:p>
    <w:p w:rsidR="00837DA5" w:rsidRPr="006A32E5" w:rsidRDefault="00837DA5" w:rsidP="00837DA5">
      <w:pPr>
        <w:widowControl w:val="0"/>
        <w:autoSpaceDE w:val="0"/>
        <w:autoSpaceDN w:val="0"/>
        <w:adjustRightInd w:val="0"/>
        <w:rPr>
          <w:rFonts w:cs="Arial"/>
        </w:rPr>
      </w:pPr>
      <w:r w:rsidRPr="006A32E5">
        <w:rPr>
          <w:rFonts w:cs="Arial"/>
        </w:rPr>
        <w:t xml:space="preserve"> </w:t>
      </w:r>
    </w:p>
    <w:p w:rsidR="00837DA5" w:rsidRPr="006A32E5" w:rsidRDefault="00837DA5" w:rsidP="00837DA5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 w:rsidRPr="006A32E5">
        <w:rPr>
          <w:rFonts w:cs="Arial"/>
        </w:rPr>
        <w:tab/>
        <w:t xml:space="preserve">(2) Při provádění sektorového šetření podle odstavce 1 postupuje Úřad obdobně podle § 21c, 21e, 21f a 21g zákona o ochraně hospodářské soutěže. Úřad může na základě skutečností zjištěných při provádění sektorového šetření zahájit řízení z moci úřední. </w:t>
      </w:r>
    </w:p>
    <w:p w:rsidR="00837DA5" w:rsidRPr="006A32E5" w:rsidRDefault="00837DA5" w:rsidP="00837DA5">
      <w:pPr>
        <w:widowControl w:val="0"/>
        <w:autoSpaceDE w:val="0"/>
        <w:autoSpaceDN w:val="0"/>
        <w:adjustRightInd w:val="0"/>
        <w:rPr>
          <w:rFonts w:cs="Arial"/>
        </w:rPr>
      </w:pPr>
      <w:r w:rsidRPr="006A32E5">
        <w:rPr>
          <w:rFonts w:cs="Arial"/>
        </w:rPr>
        <w:t xml:space="preserve"> </w:t>
      </w:r>
    </w:p>
    <w:p w:rsidR="00837DA5" w:rsidRPr="006A32E5" w:rsidRDefault="00ED0C24" w:rsidP="00837DA5">
      <w:pPr>
        <w:widowControl w:val="0"/>
        <w:autoSpaceDE w:val="0"/>
        <w:autoSpaceDN w:val="0"/>
        <w:adjustRightInd w:val="0"/>
        <w:jc w:val="center"/>
        <w:rPr>
          <w:rFonts w:cs="Arial"/>
        </w:rPr>
      </w:pPr>
      <w:r w:rsidRPr="006A32E5">
        <w:rPr>
          <w:rFonts w:cs="Arial"/>
        </w:rPr>
        <w:t>§ 6</w:t>
      </w:r>
    </w:p>
    <w:p w:rsidR="00837DA5" w:rsidRPr="006A32E5" w:rsidRDefault="00837DA5" w:rsidP="00837DA5">
      <w:pPr>
        <w:widowControl w:val="0"/>
        <w:autoSpaceDE w:val="0"/>
        <w:autoSpaceDN w:val="0"/>
        <w:adjustRightInd w:val="0"/>
        <w:rPr>
          <w:rFonts w:cs="Arial"/>
        </w:rPr>
      </w:pPr>
    </w:p>
    <w:p w:rsidR="00837DA5" w:rsidRPr="006A32E5" w:rsidRDefault="00837DA5" w:rsidP="00837DA5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 w:rsidRPr="006A32E5">
        <w:rPr>
          <w:rFonts w:cs="Arial"/>
        </w:rPr>
        <w:tab/>
        <w:t>(1) Zjistí-li Úřad v řízení z moci úřední, že došlo ke zneužití významné tržní síly</w:t>
      </w:r>
      <w:r w:rsidR="00987BE1" w:rsidRPr="006A32E5">
        <w:rPr>
          <w:rFonts w:cs="Arial"/>
        </w:rPr>
        <w:t xml:space="preserve"> </w:t>
      </w:r>
      <w:r w:rsidR="00987BE1" w:rsidRPr="006A32E5">
        <w:rPr>
          <w:b/>
          <w:color w:val="000000"/>
        </w:rPr>
        <w:t xml:space="preserve">nebo porušení </w:t>
      </w:r>
      <w:r w:rsidR="00832FFD" w:rsidRPr="006A32E5">
        <w:rPr>
          <w:b/>
          <w:color w:val="000000"/>
        </w:rPr>
        <w:t xml:space="preserve">povinností stanovených v </w:t>
      </w:r>
      <w:r w:rsidR="00987BE1" w:rsidRPr="006A32E5">
        <w:rPr>
          <w:b/>
          <w:color w:val="000000"/>
        </w:rPr>
        <w:t>§ 3a nebo 4a</w:t>
      </w:r>
      <w:r w:rsidRPr="006A32E5">
        <w:rPr>
          <w:rFonts w:cs="Arial"/>
        </w:rPr>
        <w:t xml:space="preserve">, tuto </w:t>
      </w:r>
      <w:r w:rsidR="00832FFD" w:rsidRPr="006A32E5">
        <w:rPr>
          <w:rFonts w:cs="Arial"/>
        </w:rPr>
        <w:t>skutečnost v rozhodnutí uvede a </w:t>
      </w:r>
      <w:r w:rsidRPr="006A32E5">
        <w:rPr>
          <w:rFonts w:cs="Arial"/>
        </w:rPr>
        <w:t xml:space="preserve">tímto rozhodnutím takové jednání do budoucna zakáže. </w:t>
      </w:r>
    </w:p>
    <w:p w:rsidR="00837DA5" w:rsidRPr="006A32E5" w:rsidRDefault="00837DA5" w:rsidP="00837DA5">
      <w:pPr>
        <w:widowControl w:val="0"/>
        <w:autoSpaceDE w:val="0"/>
        <w:autoSpaceDN w:val="0"/>
        <w:adjustRightInd w:val="0"/>
        <w:rPr>
          <w:rFonts w:cs="Arial"/>
        </w:rPr>
      </w:pPr>
      <w:r w:rsidRPr="006A32E5">
        <w:rPr>
          <w:rFonts w:cs="Arial"/>
        </w:rPr>
        <w:t xml:space="preserve"> </w:t>
      </w:r>
    </w:p>
    <w:p w:rsidR="00837DA5" w:rsidRPr="006A32E5" w:rsidRDefault="00837DA5" w:rsidP="00837DA5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 w:rsidRPr="006A32E5">
        <w:rPr>
          <w:rFonts w:cs="Arial"/>
        </w:rPr>
        <w:tab/>
        <w:t xml:space="preserve">(2) Namísto rozhodnutí podle odstavce 1 Úřad rozhodne o zastavení řízení za podmínky, že účastník řízení Úřadu navrhl závazky, jejichž splněním se odstraní závadný stav, a že zneužití významné tržní síly nebylo Úřadem kvalifikováno jako závažné. V takovém rozhodnutí může Úřad rovněž stanovit podmínky a povinnosti nutné k zajištění splnění těchto </w:t>
      </w:r>
      <w:r w:rsidRPr="006A32E5">
        <w:rPr>
          <w:rFonts w:cs="Arial"/>
        </w:rPr>
        <w:lastRenderedPageBreak/>
        <w:t xml:space="preserve">závazků. Jestliže Úřad neshledá navržené závazky dostatečnými, důvody písemně sdělí účastníku řízení a pokračuje v řízení. </w:t>
      </w:r>
    </w:p>
    <w:p w:rsidR="00837DA5" w:rsidRPr="006A32E5" w:rsidRDefault="00837DA5" w:rsidP="00ED0C24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 w:rsidRPr="006A32E5">
        <w:rPr>
          <w:rFonts w:cs="Arial"/>
        </w:rPr>
        <w:t xml:space="preserve"> </w:t>
      </w:r>
    </w:p>
    <w:p w:rsidR="00837DA5" w:rsidRPr="006A32E5" w:rsidRDefault="00837DA5" w:rsidP="00837DA5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 w:rsidRPr="006A32E5">
        <w:rPr>
          <w:rFonts w:cs="Arial"/>
        </w:rPr>
        <w:tab/>
        <w:t>(3) Závazky podle odstavce 2 může účastník řízení písemně navrhnout Úřadu nejpozději do 15 dnů ode dne, kdy mu Úřad doručil písemné vyrozumění, v němž Úřad sdělí základní skutkové okolnosti případu, jejich právní hodnoc</w:t>
      </w:r>
      <w:r w:rsidR="00ED0C24" w:rsidRPr="006A32E5">
        <w:rPr>
          <w:rFonts w:cs="Arial"/>
        </w:rPr>
        <w:t>ení a odkazy na hlavní důkazy o </w:t>
      </w:r>
      <w:r w:rsidRPr="006A32E5">
        <w:rPr>
          <w:rFonts w:cs="Arial"/>
        </w:rPr>
        <w:t xml:space="preserve">nich, obsažené ve spise (dále jen </w:t>
      </w:r>
      <w:r w:rsidR="00ED0C24" w:rsidRPr="006A32E5">
        <w:rPr>
          <w:rFonts w:cs="Arial"/>
        </w:rPr>
        <w:t>„sdělení výhrad“</w:t>
      </w:r>
      <w:r w:rsidRPr="006A32E5">
        <w:rPr>
          <w:rFonts w:cs="Arial"/>
        </w:rPr>
        <w:t xml:space="preserve">). Účastník řízení je svým návrhem vázán vůči Úřadu, popřípadě vůči třetím osobám, a od podání návrhu do rozhodnutí Úřadu podle odstavce 2 nesmí postupovat způsobem, který je předmětem sdělení výhrad Úřadu. </w:t>
      </w:r>
    </w:p>
    <w:p w:rsidR="00837DA5" w:rsidRPr="006A32E5" w:rsidRDefault="00837DA5" w:rsidP="00837DA5">
      <w:pPr>
        <w:widowControl w:val="0"/>
        <w:autoSpaceDE w:val="0"/>
        <w:autoSpaceDN w:val="0"/>
        <w:adjustRightInd w:val="0"/>
        <w:rPr>
          <w:rFonts w:cs="Arial"/>
        </w:rPr>
      </w:pPr>
      <w:r w:rsidRPr="006A32E5">
        <w:rPr>
          <w:rFonts w:cs="Arial"/>
        </w:rPr>
        <w:t xml:space="preserve"> </w:t>
      </w:r>
    </w:p>
    <w:p w:rsidR="00837DA5" w:rsidRPr="006A32E5" w:rsidRDefault="00837DA5" w:rsidP="00ED0C24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 w:rsidRPr="006A32E5">
        <w:rPr>
          <w:rFonts w:cs="Arial"/>
        </w:rPr>
        <w:tab/>
        <w:t>(4) Po zastavení řízení podle odstavce 2 může Úřad znovu zahájit řízení podle odstavce 1</w:t>
      </w:r>
      <w:r w:rsidR="00ED0C24" w:rsidRPr="006A32E5">
        <w:rPr>
          <w:rFonts w:cs="Arial"/>
        </w:rPr>
        <w:t>, jestliže</w:t>
      </w:r>
    </w:p>
    <w:p w:rsidR="00837DA5" w:rsidRPr="006A32E5" w:rsidRDefault="00ED0C24" w:rsidP="00ED0C24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cs="Arial"/>
        </w:rPr>
      </w:pPr>
      <w:r w:rsidRPr="006A32E5">
        <w:rPr>
          <w:rFonts w:cs="Arial"/>
        </w:rPr>
        <w:t>a)</w:t>
      </w:r>
      <w:r w:rsidRPr="006A32E5">
        <w:rPr>
          <w:rFonts w:cs="Arial"/>
        </w:rPr>
        <w:tab/>
      </w:r>
      <w:r w:rsidR="00837DA5" w:rsidRPr="006A32E5">
        <w:rPr>
          <w:rFonts w:cs="Arial"/>
        </w:rPr>
        <w:t xml:space="preserve">se podstatně změnily podmínky, které byly pro vydání rozhodnutí podle odstavce 2 rozhodné, </w:t>
      </w:r>
    </w:p>
    <w:p w:rsidR="00837DA5" w:rsidRPr="006A32E5" w:rsidRDefault="00837DA5" w:rsidP="00ED0C24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cs="Arial"/>
        </w:rPr>
      </w:pPr>
      <w:r w:rsidRPr="006A32E5">
        <w:rPr>
          <w:rFonts w:cs="Arial"/>
        </w:rPr>
        <w:t>b)</w:t>
      </w:r>
      <w:r w:rsidR="00ED0C24" w:rsidRPr="006A32E5">
        <w:rPr>
          <w:rFonts w:cs="Arial"/>
        </w:rPr>
        <w:tab/>
      </w:r>
      <w:r w:rsidRPr="006A32E5">
        <w:rPr>
          <w:rFonts w:cs="Arial"/>
        </w:rPr>
        <w:t>účastník řízení jedná v rozporu se svými závazky podle odstavce 2</w:t>
      </w:r>
      <w:r w:rsidR="00ED0C24" w:rsidRPr="006A32E5">
        <w:rPr>
          <w:rFonts w:cs="Arial"/>
        </w:rPr>
        <w:t xml:space="preserve">, nebo </w:t>
      </w:r>
    </w:p>
    <w:p w:rsidR="00837DA5" w:rsidRPr="006A32E5" w:rsidRDefault="00837DA5" w:rsidP="00ED0C24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cs="Arial"/>
        </w:rPr>
      </w:pPr>
      <w:r w:rsidRPr="006A32E5">
        <w:rPr>
          <w:rFonts w:cs="Arial"/>
        </w:rPr>
        <w:t>c)</w:t>
      </w:r>
      <w:r w:rsidR="00ED0C24" w:rsidRPr="006A32E5">
        <w:rPr>
          <w:rFonts w:cs="Arial"/>
        </w:rPr>
        <w:tab/>
      </w:r>
      <w:r w:rsidRPr="006A32E5">
        <w:rPr>
          <w:rFonts w:cs="Arial"/>
        </w:rPr>
        <w:t>rozhodnutí bylo vydáno na základě nepravdivých n</w:t>
      </w:r>
      <w:r w:rsidR="00ED0C24" w:rsidRPr="006A32E5">
        <w:rPr>
          <w:rFonts w:cs="Arial"/>
        </w:rPr>
        <w:t>ebo neúplných podkladů, údajů a </w:t>
      </w:r>
      <w:r w:rsidRPr="006A32E5">
        <w:rPr>
          <w:rFonts w:cs="Arial"/>
        </w:rPr>
        <w:t xml:space="preserve">informací. </w:t>
      </w:r>
    </w:p>
    <w:p w:rsidR="00837DA5" w:rsidRPr="006A32E5" w:rsidRDefault="00837DA5" w:rsidP="00837DA5">
      <w:pPr>
        <w:widowControl w:val="0"/>
        <w:autoSpaceDE w:val="0"/>
        <w:autoSpaceDN w:val="0"/>
        <w:adjustRightInd w:val="0"/>
        <w:rPr>
          <w:rFonts w:cs="Arial"/>
        </w:rPr>
      </w:pPr>
      <w:r w:rsidRPr="006A32E5">
        <w:rPr>
          <w:rFonts w:cs="Arial"/>
        </w:rPr>
        <w:t xml:space="preserve"> </w:t>
      </w:r>
    </w:p>
    <w:p w:rsidR="00837DA5" w:rsidRPr="006A32E5" w:rsidRDefault="00837DA5" w:rsidP="00837DA5">
      <w:pPr>
        <w:widowControl w:val="0"/>
        <w:autoSpaceDE w:val="0"/>
        <w:autoSpaceDN w:val="0"/>
        <w:adjustRightInd w:val="0"/>
        <w:jc w:val="center"/>
        <w:rPr>
          <w:rFonts w:cs="Arial"/>
        </w:rPr>
      </w:pPr>
      <w:r w:rsidRPr="006A32E5">
        <w:rPr>
          <w:rFonts w:cs="Arial"/>
        </w:rPr>
        <w:t xml:space="preserve">§ 6a </w:t>
      </w:r>
    </w:p>
    <w:p w:rsidR="00837DA5" w:rsidRPr="006A32E5" w:rsidRDefault="00837DA5" w:rsidP="00837DA5">
      <w:pPr>
        <w:widowControl w:val="0"/>
        <w:autoSpaceDE w:val="0"/>
        <w:autoSpaceDN w:val="0"/>
        <w:adjustRightInd w:val="0"/>
        <w:rPr>
          <w:rFonts w:cs="Arial"/>
        </w:rPr>
      </w:pPr>
    </w:p>
    <w:p w:rsidR="00837DA5" w:rsidRPr="006A32E5" w:rsidRDefault="00837DA5" w:rsidP="00837DA5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 w:rsidRPr="006A32E5">
        <w:rPr>
          <w:rFonts w:cs="Arial"/>
        </w:rPr>
        <w:tab/>
        <w:t>Je-li zjištěno porušení zákazu stanoveného v § 4</w:t>
      </w:r>
      <w:r w:rsidR="00832FFD" w:rsidRPr="006A32E5">
        <w:rPr>
          <w:rFonts w:cs="Arial"/>
        </w:rPr>
        <w:t xml:space="preserve"> </w:t>
      </w:r>
      <w:r w:rsidR="00832FFD" w:rsidRPr="006A32E5">
        <w:rPr>
          <w:rFonts w:cs="Arial"/>
          <w:b/>
        </w:rPr>
        <w:t>nebo povinností stanovených v § 3a nebo 4a</w:t>
      </w:r>
      <w:r w:rsidRPr="006A32E5">
        <w:rPr>
          <w:rFonts w:cs="Arial"/>
        </w:rPr>
        <w:t xml:space="preserve">, může Úřad rozhodnout o uložení opatření k nápravě, jehož účelem je odstranění protiprávního stavu, a stanovit přiměřenou lhůtu k jeho splnění. </w:t>
      </w:r>
    </w:p>
    <w:p w:rsidR="00832FFD" w:rsidRPr="006A32E5" w:rsidRDefault="00832FFD" w:rsidP="00837DA5">
      <w:pPr>
        <w:widowControl w:val="0"/>
        <w:autoSpaceDE w:val="0"/>
        <w:autoSpaceDN w:val="0"/>
        <w:adjustRightInd w:val="0"/>
        <w:rPr>
          <w:rFonts w:cs="Arial"/>
        </w:rPr>
      </w:pPr>
    </w:p>
    <w:p w:rsidR="00832FFD" w:rsidRPr="006A32E5" w:rsidRDefault="00832FFD" w:rsidP="00837DA5">
      <w:pPr>
        <w:widowControl w:val="0"/>
        <w:autoSpaceDE w:val="0"/>
        <w:autoSpaceDN w:val="0"/>
        <w:adjustRightInd w:val="0"/>
        <w:rPr>
          <w:rFonts w:cs="Arial"/>
        </w:rPr>
      </w:pPr>
    </w:p>
    <w:p w:rsidR="00832FFD" w:rsidRPr="006A32E5" w:rsidRDefault="00832FFD" w:rsidP="00832FFD">
      <w:pPr>
        <w:jc w:val="center"/>
        <w:rPr>
          <w:rFonts w:cs="Arial"/>
          <w:b/>
        </w:rPr>
      </w:pPr>
      <w:r w:rsidRPr="006A32E5">
        <w:rPr>
          <w:rFonts w:cs="Arial"/>
          <w:b/>
        </w:rPr>
        <w:t>§ 6b</w:t>
      </w:r>
    </w:p>
    <w:p w:rsidR="00832FFD" w:rsidRPr="006A32E5" w:rsidRDefault="00832FFD" w:rsidP="00832FFD">
      <w:pPr>
        <w:jc w:val="center"/>
        <w:rPr>
          <w:rFonts w:cs="Arial"/>
          <w:b/>
        </w:rPr>
      </w:pPr>
      <w:r w:rsidRPr="006A32E5">
        <w:rPr>
          <w:rFonts w:cs="Arial"/>
          <w:b/>
        </w:rPr>
        <w:t>Mimosoudní řešení sporů</w:t>
      </w:r>
    </w:p>
    <w:p w:rsidR="00832FFD" w:rsidRPr="006A32E5" w:rsidRDefault="00832FFD" w:rsidP="00832FFD">
      <w:pPr>
        <w:jc w:val="center"/>
        <w:rPr>
          <w:rFonts w:cs="Arial"/>
          <w:b/>
          <w:sz w:val="24"/>
          <w:szCs w:val="24"/>
        </w:rPr>
      </w:pPr>
    </w:p>
    <w:p w:rsidR="00832FFD" w:rsidRPr="006A32E5" w:rsidRDefault="00832FFD" w:rsidP="00832FFD">
      <w:pPr>
        <w:ind w:firstLine="708"/>
        <w:jc w:val="both"/>
        <w:rPr>
          <w:rFonts w:cs="Arial"/>
          <w:b/>
        </w:rPr>
      </w:pPr>
      <w:r w:rsidRPr="006A32E5">
        <w:rPr>
          <w:rFonts w:cs="Arial"/>
          <w:b/>
        </w:rPr>
        <w:t>Dodavatel, vůči němuž došlo ke zneužití významné tržní síly podle tohoto zákona, nebo odběratel, kterému bylo bráněno dodavatelem v nákupu nebo prodeji potravin v rozporu s § 4a, může využít mimosoudního řešení sporů, zejména mediace podle zákona o mediaci.</w:t>
      </w:r>
    </w:p>
    <w:p w:rsidR="00832FFD" w:rsidRPr="006A32E5" w:rsidRDefault="00832FFD" w:rsidP="00837DA5">
      <w:pPr>
        <w:widowControl w:val="0"/>
        <w:autoSpaceDE w:val="0"/>
        <w:autoSpaceDN w:val="0"/>
        <w:adjustRightInd w:val="0"/>
        <w:rPr>
          <w:rFonts w:cs="Arial"/>
        </w:rPr>
      </w:pPr>
    </w:p>
    <w:p w:rsidR="00837DA5" w:rsidRPr="006A32E5" w:rsidRDefault="00837DA5" w:rsidP="00837DA5">
      <w:pPr>
        <w:widowControl w:val="0"/>
        <w:autoSpaceDE w:val="0"/>
        <w:autoSpaceDN w:val="0"/>
        <w:adjustRightInd w:val="0"/>
        <w:jc w:val="center"/>
        <w:rPr>
          <w:rFonts w:cs="Arial"/>
        </w:rPr>
      </w:pPr>
      <w:r w:rsidRPr="006A32E5">
        <w:rPr>
          <w:rFonts w:cs="Arial"/>
        </w:rPr>
        <w:t xml:space="preserve">nadpis vypuštěn </w:t>
      </w:r>
    </w:p>
    <w:p w:rsidR="00837DA5" w:rsidRPr="006A32E5" w:rsidRDefault="00837DA5" w:rsidP="00837DA5">
      <w:pPr>
        <w:widowControl w:val="0"/>
        <w:autoSpaceDE w:val="0"/>
        <w:autoSpaceDN w:val="0"/>
        <w:adjustRightInd w:val="0"/>
        <w:rPr>
          <w:rFonts w:cs="Arial"/>
        </w:rPr>
      </w:pPr>
    </w:p>
    <w:p w:rsidR="00837DA5" w:rsidRPr="006A32E5" w:rsidRDefault="00ED0C24" w:rsidP="00837DA5">
      <w:pPr>
        <w:widowControl w:val="0"/>
        <w:autoSpaceDE w:val="0"/>
        <w:autoSpaceDN w:val="0"/>
        <w:adjustRightInd w:val="0"/>
        <w:jc w:val="center"/>
        <w:rPr>
          <w:rFonts w:cs="Arial"/>
        </w:rPr>
      </w:pPr>
      <w:r w:rsidRPr="006A32E5">
        <w:rPr>
          <w:rFonts w:cs="Arial"/>
        </w:rPr>
        <w:t>§ 7</w:t>
      </w:r>
    </w:p>
    <w:p w:rsidR="00837DA5" w:rsidRPr="006A32E5" w:rsidRDefault="00837DA5" w:rsidP="00837DA5">
      <w:pPr>
        <w:widowControl w:val="0"/>
        <w:autoSpaceDE w:val="0"/>
        <w:autoSpaceDN w:val="0"/>
        <w:adjustRightInd w:val="0"/>
        <w:rPr>
          <w:rFonts w:cs="Arial"/>
        </w:rPr>
      </w:pPr>
    </w:p>
    <w:p w:rsidR="00837DA5" w:rsidRPr="006A32E5" w:rsidRDefault="00837DA5" w:rsidP="00837DA5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 w:rsidRPr="006A32E5">
        <w:rPr>
          <w:rFonts w:cs="Arial"/>
        </w:rPr>
        <w:tab/>
        <w:t xml:space="preserve">(1) Na výkon dozoru a řízení vedená Úřadem podle tohoto zákona, jakož i na jeho vyšetřovací oprávnění, se přiměřeně použijí ustanovení zákona o ochraně hospodářské soutěže. </w:t>
      </w:r>
    </w:p>
    <w:p w:rsidR="00837DA5" w:rsidRPr="006A32E5" w:rsidRDefault="00837DA5" w:rsidP="00837DA5">
      <w:pPr>
        <w:widowControl w:val="0"/>
        <w:autoSpaceDE w:val="0"/>
        <w:autoSpaceDN w:val="0"/>
        <w:adjustRightInd w:val="0"/>
        <w:rPr>
          <w:rFonts w:cs="Arial"/>
        </w:rPr>
      </w:pPr>
      <w:r w:rsidRPr="006A32E5">
        <w:rPr>
          <w:rFonts w:cs="Arial"/>
        </w:rPr>
        <w:t xml:space="preserve"> </w:t>
      </w:r>
    </w:p>
    <w:p w:rsidR="00837DA5" w:rsidRPr="006A32E5" w:rsidRDefault="00837DA5" w:rsidP="00837DA5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 w:rsidRPr="006A32E5">
        <w:rPr>
          <w:rFonts w:cs="Arial"/>
        </w:rPr>
        <w:tab/>
        <w:t>(2) Na postup Úřadu podle tohoto zákona se právní předpisy o kontrole</w:t>
      </w:r>
      <w:r w:rsidR="00ED0C24" w:rsidRPr="006A32E5">
        <w:rPr>
          <w:rStyle w:val="Znakapoznpodarou"/>
          <w:rFonts w:cs="Arial"/>
        </w:rPr>
        <w:footnoteReference w:customMarkFollows="1" w:id="4"/>
        <w:t>6)</w:t>
      </w:r>
      <w:r w:rsidR="00ED0C24" w:rsidRPr="006A32E5">
        <w:rPr>
          <w:rFonts w:cs="Arial"/>
        </w:rPr>
        <w:t xml:space="preserve"> nepoužijí, </w:t>
      </w:r>
      <w:r w:rsidR="00ED0C24" w:rsidRPr="006A32E5">
        <w:rPr>
          <w:rFonts w:cs="Arial"/>
          <w:strike/>
        </w:rPr>
        <w:t>s </w:t>
      </w:r>
      <w:r w:rsidRPr="006A32E5">
        <w:rPr>
          <w:rFonts w:cs="Arial"/>
          <w:strike/>
        </w:rPr>
        <w:t>výjimkou ustanovení § 21c odst. 3 a § 22b odst. 7 a 9</w:t>
      </w:r>
      <w:r w:rsidRPr="006A32E5">
        <w:rPr>
          <w:rFonts w:cs="Arial"/>
        </w:rPr>
        <w:t xml:space="preserve">. Ustanovení § 38 odst. 6 část věty první za středníkem správního řádu se nepoužije. </w:t>
      </w:r>
    </w:p>
    <w:p w:rsidR="00837DA5" w:rsidRPr="006A32E5" w:rsidRDefault="00837DA5" w:rsidP="00837DA5">
      <w:pPr>
        <w:widowControl w:val="0"/>
        <w:autoSpaceDE w:val="0"/>
        <w:autoSpaceDN w:val="0"/>
        <w:adjustRightInd w:val="0"/>
        <w:rPr>
          <w:rFonts w:cs="Arial"/>
        </w:rPr>
      </w:pPr>
      <w:r w:rsidRPr="006A32E5">
        <w:rPr>
          <w:rFonts w:cs="Arial"/>
        </w:rPr>
        <w:t xml:space="preserve"> </w:t>
      </w:r>
    </w:p>
    <w:p w:rsidR="00837DA5" w:rsidRPr="006A32E5" w:rsidRDefault="00ED0C24" w:rsidP="00ED0C24">
      <w:pPr>
        <w:widowControl w:val="0"/>
        <w:autoSpaceDE w:val="0"/>
        <w:autoSpaceDN w:val="0"/>
        <w:adjustRightInd w:val="0"/>
        <w:jc w:val="center"/>
        <w:rPr>
          <w:rFonts w:cs="Arial"/>
        </w:rPr>
      </w:pPr>
      <w:r w:rsidRPr="006A32E5">
        <w:rPr>
          <w:rFonts w:cs="Arial"/>
        </w:rPr>
        <w:t xml:space="preserve">§ 7a </w:t>
      </w:r>
    </w:p>
    <w:p w:rsidR="00837DA5" w:rsidRPr="006A32E5" w:rsidRDefault="00837DA5" w:rsidP="00837DA5">
      <w:pPr>
        <w:widowControl w:val="0"/>
        <w:autoSpaceDE w:val="0"/>
        <w:autoSpaceDN w:val="0"/>
        <w:adjustRightInd w:val="0"/>
        <w:jc w:val="center"/>
        <w:rPr>
          <w:rFonts w:cs="Arial"/>
          <w:bCs/>
        </w:rPr>
      </w:pPr>
      <w:r w:rsidRPr="006A32E5">
        <w:rPr>
          <w:rFonts w:cs="Arial"/>
          <w:bCs/>
        </w:rPr>
        <w:t xml:space="preserve">Využívání údajů z informačních systémů veřejné správy </w:t>
      </w:r>
    </w:p>
    <w:p w:rsidR="00837DA5" w:rsidRPr="006A32E5" w:rsidRDefault="00837DA5" w:rsidP="00837DA5">
      <w:pPr>
        <w:widowControl w:val="0"/>
        <w:autoSpaceDE w:val="0"/>
        <w:autoSpaceDN w:val="0"/>
        <w:adjustRightInd w:val="0"/>
        <w:rPr>
          <w:rFonts w:cs="Arial"/>
          <w:b/>
          <w:bCs/>
        </w:rPr>
      </w:pPr>
    </w:p>
    <w:p w:rsidR="00837DA5" w:rsidRPr="006A32E5" w:rsidRDefault="00837DA5" w:rsidP="00ED0C24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 w:rsidRPr="006A32E5">
        <w:rPr>
          <w:rFonts w:cs="Arial"/>
        </w:rPr>
        <w:tab/>
        <w:t>(1) Úřad využívá při výkonu působnosti podle tohoto zákona ze základního registru obyvatel tyto údaje:</w:t>
      </w:r>
      <w:r w:rsidR="00ED0C24" w:rsidRPr="006A32E5">
        <w:rPr>
          <w:rFonts w:cs="Arial"/>
        </w:rPr>
        <w:t xml:space="preserve"> </w:t>
      </w:r>
    </w:p>
    <w:p w:rsidR="00837DA5" w:rsidRPr="006A32E5" w:rsidRDefault="00837DA5" w:rsidP="00ED0C24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cs="Arial"/>
        </w:rPr>
      </w:pPr>
      <w:r w:rsidRPr="006A32E5">
        <w:rPr>
          <w:rFonts w:cs="Arial"/>
        </w:rPr>
        <w:t>a)</w:t>
      </w:r>
      <w:r w:rsidR="00ED0C24" w:rsidRPr="006A32E5">
        <w:rPr>
          <w:rFonts w:cs="Arial"/>
        </w:rPr>
        <w:tab/>
      </w:r>
      <w:r w:rsidRPr="006A32E5">
        <w:rPr>
          <w:rFonts w:cs="Arial"/>
        </w:rPr>
        <w:t xml:space="preserve">příjmení, </w:t>
      </w:r>
    </w:p>
    <w:p w:rsidR="00837DA5" w:rsidRPr="006A32E5" w:rsidRDefault="00837DA5" w:rsidP="00ED0C24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cs="Arial"/>
        </w:rPr>
      </w:pPr>
      <w:r w:rsidRPr="006A32E5">
        <w:rPr>
          <w:rFonts w:cs="Arial"/>
        </w:rPr>
        <w:t>b)</w:t>
      </w:r>
      <w:r w:rsidR="00ED0C24" w:rsidRPr="006A32E5">
        <w:rPr>
          <w:rFonts w:cs="Arial"/>
        </w:rPr>
        <w:tab/>
        <w:t xml:space="preserve">jméno, popřípadě jména, </w:t>
      </w:r>
    </w:p>
    <w:p w:rsidR="00837DA5" w:rsidRPr="006A32E5" w:rsidRDefault="00837DA5" w:rsidP="00ED0C24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cs="Arial"/>
        </w:rPr>
      </w:pPr>
      <w:r w:rsidRPr="006A32E5">
        <w:rPr>
          <w:rFonts w:cs="Arial"/>
        </w:rPr>
        <w:lastRenderedPageBreak/>
        <w:t>c)</w:t>
      </w:r>
      <w:r w:rsidR="00ED0C24" w:rsidRPr="006A32E5">
        <w:rPr>
          <w:rFonts w:cs="Arial"/>
        </w:rPr>
        <w:tab/>
        <w:t xml:space="preserve">adresa místa pobytu, </w:t>
      </w:r>
    </w:p>
    <w:p w:rsidR="00837DA5" w:rsidRPr="006A32E5" w:rsidRDefault="00837DA5" w:rsidP="00ED0C24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cs="Arial"/>
        </w:rPr>
      </w:pPr>
      <w:r w:rsidRPr="006A32E5">
        <w:rPr>
          <w:rFonts w:cs="Arial"/>
        </w:rPr>
        <w:t>d)</w:t>
      </w:r>
      <w:r w:rsidR="00ED0C24" w:rsidRPr="006A32E5">
        <w:rPr>
          <w:rFonts w:cs="Arial"/>
        </w:rPr>
        <w:tab/>
      </w:r>
      <w:r w:rsidRPr="006A32E5">
        <w:rPr>
          <w:rFonts w:cs="Arial"/>
        </w:rPr>
        <w:t>datum, místo a okres narození, u subjektu údajů, který se narodil v cizině, datum,</w:t>
      </w:r>
      <w:r w:rsidR="00ED0C24" w:rsidRPr="006A32E5">
        <w:rPr>
          <w:rFonts w:cs="Arial"/>
        </w:rPr>
        <w:t xml:space="preserve"> místo a stát, kde se narodil, </w:t>
      </w:r>
    </w:p>
    <w:p w:rsidR="00837DA5" w:rsidRPr="006A32E5" w:rsidRDefault="00837DA5" w:rsidP="00ED0C24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cs="Arial"/>
        </w:rPr>
      </w:pPr>
      <w:r w:rsidRPr="006A32E5">
        <w:rPr>
          <w:rFonts w:cs="Arial"/>
        </w:rPr>
        <w:t>e)</w:t>
      </w:r>
      <w:r w:rsidR="00ED0C24" w:rsidRPr="006A32E5">
        <w:rPr>
          <w:rFonts w:cs="Arial"/>
        </w:rPr>
        <w:tab/>
      </w:r>
      <w:r w:rsidRPr="006A32E5">
        <w:rPr>
          <w:rFonts w:cs="Arial"/>
        </w:rPr>
        <w:t xml:space="preserve">datum, místo a okres úmrtí, jde-li o úmrtí subjektu údajů mimo území České republiky, datum úmrtí, místo a stát, na jehož území k úmrtí došlo; </w:t>
      </w:r>
      <w:r w:rsidR="00ED0C24" w:rsidRPr="006A32E5">
        <w:rPr>
          <w:rFonts w:cs="Arial"/>
        </w:rPr>
        <w:t>je-li vydáno rozhodnutí soudu o </w:t>
      </w:r>
      <w:r w:rsidRPr="006A32E5">
        <w:rPr>
          <w:rFonts w:cs="Arial"/>
        </w:rPr>
        <w:t xml:space="preserve">prohlášení za mrtvého, den, který je v rozhodnutí uveden jako den smrti nebo den, který subjekt údajů prohlášený za mrtvého nepřežil, a datum nabytí </w:t>
      </w:r>
      <w:r w:rsidR="00ED0C24" w:rsidRPr="006A32E5">
        <w:rPr>
          <w:rFonts w:cs="Arial"/>
        </w:rPr>
        <w:t xml:space="preserve">právní moci tohoto rozhodnutí, </w:t>
      </w:r>
    </w:p>
    <w:p w:rsidR="00837DA5" w:rsidRPr="006A32E5" w:rsidRDefault="00837DA5" w:rsidP="00ED0C24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cs="Arial"/>
        </w:rPr>
      </w:pPr>
      <w:r w:rsidRPr="006A32E5">
        <w:rPr>
          <w:rFonts w:cs="Arial"/>
        </w:rPr>
        <w:t>f)</w:t>
      </w:r>
      <w:r w:rsidR="00ED0C24" w:rsidRPr="006A32E5">
        <w:rPr>
          <w:rFonts w:cs="Arial"/>
        </w:rPr>
        <w:tab/>
      </w:r>
      <w:r w:rsidRPr="006A32E5">
        <w:rPr>
          <w:rFonts w:cs="Arial"/>
        </w:rPr>
        <w:t xml:space="preserve">státní občanství, popřípadě více státních občanství. </w:t>
      </w:r>
    </w:p>
    <w:p w:rsidR="00837DA5" w:rsidRPr="006A32E5" w:rsidRDefault="00837DA5" w:rsidP="00837DA5">
      <w:pPr>
        <w:widowControl w:val="0"/>
        <w:autoSpaceDE w:val="0"/>
        <w:autoSpaceDN w:val="0"/>
        <w:adjustRightInd w:val="0"/>
        <w:rPr>
          <w:rFonts w:cs="Arial"/>
        </w:rPr>
      </w:pPr>
      <w:r w:rsidRPr="006A32E5">
        <w:rPr>
          <w:rFonts w:cs="Arial"/>
        </w:rPr>
        <w:t xml:space="preserve"> </w:t>
      </w:r>
    </w:p>
    <w:p w:rsidR="00837DA5" w:rsidRPr="006A32E5" w:rsidRDefault="00837DA5" w:rsidP="00ED0C24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 w:rsidRPr="006A32E5">
        <w:rPr>
          <w:rFonts w:cs="Arial"/>
        </w:rPr>
        <w:tab/>
        <w:t>(2) Úřad využívá při výkonu působnosti podle tohoto zákona z informačního systému</w:t>
      </w:r>
      <w:r w:rsidR="00ED0C24" w:rsidRPr="006A32E5">
        <w:rPr>
          <w:rFonts w:cs="Arial"/>
        </w:rPr>
        <w:t xml:space="preserve"> evidence obyvatel tyto údaje:</w:t>
      </w:r>
    </w:p>
    <w:p w:rsidR="00837DA5" w:rsidRPr="006A32E5" w:rsidRDefault="00837DA5" w:rsidP="00ED0C24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cs="Arial"/>
        </w:rPr>
      </w:pPr>
      <w:r w:rsidRPr="006A32E5">
        <w:rPr>
          <w:rFonts w:cs="Arial"/>
        </w:rPr>
        <w:t>a)</w:t>
      </w:r>
      <w:r w:rsidR="00ED0C24" w:rsidRPr="006A32E5">
        <w:rPr>
          <w:rFonts w:cs="Arial"/>
        </w:rPr>
        <w:tab/>
      </w:r>
      <w:r w:rsidRPr="006A32E5">
        <w:rPr>
          <w:rFonts w:cs="Arial"/>
        </w:rPr>
        <w:t xml:space="preserve">jméno, popřípadě jména, příjmení, rodné příjmení, </w:t>
      </w:r>
    </w:p>
    <w:p w:rsidR="00837DA5" w:rsidRPr="006A32E5" w:rsidRDefault="00837DA5" w:rsidP="00ED0C24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cs="Arial"/>
        </w:rPr>
      </w:pPr>
      <w:r w:rsidRPr="006A32E5">
        <w:rPr>
          <w:rFonts w:cs="Arial"/>
        </w:rPr>
        <w:t>b)</w:t>
      </w:r>
      <w:r w:rsidR="00ED0C24" w:rsidRPr="006A32E5">
        <w:rPr>
          <w:rFonts w:cs="Arial"/>
        </w:rPr>
        <w:tab/>
        <w:t xml:space="preserve">datum, místo a okres narození, </w:t>
      </w:r>
    </w:p>
    <w:p w:rsidR="00837DA5" w:rsidRPr="006A32E5" w:rsidRDefault="00837DA5" w:rsidP="00ED0C24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cs="Arial"/>
        </w:rPr>
      </w:pPr>
      <w:r w:rsidRPr="006A32E5">
        <w:rPr>
          <w:rFonts w:cs="Arial"/>
        </w:rPr>
        <w:t>c)</w:t>
      </w:r>
      <w:r w:rsidR="00ED0C24" w:rsidRPr="006A32E5">
        <w:rPr>
          <w:rFonts w:cs="Arial"/>
        </w:rPr>
        <w:tab/>
        <w:t xml:space="preserve">rodné číslo, </w:t>
      </w:r>
    </w:p>
    <w:p w:rsidR="00837DA5" w:rsidRPr="006A32E5" w:rsidRDefault="00837DA5" w:rsidP="00ED0C24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cs="Arial"/>
        </w:rPr>
      </w:pPr>
      <w:r w:rsidRPr="006A32E5">
        <w:rPr>
          <w:rFonts w:cs="Arial"/>
        </w:rPr>
        <w:t>d)</w:t>
      </w:r>
      <w:r w:rsidR="00ED0C24" w:rsidRPr="006A32E5">
        <w:rPr>
          <w:rFonts w:cs="Arial"/>
        </w:rPr>
        <w:tab/>
        <w:t xml:space="preserve">adresa místa trvalého pobytu, </w:t>
      </w:r>
    </w:p>
    <w:p w:rsidR="00837DA5" w:rsidRPr="006A32E5" w:rsidRDefault="00837DA5" w:rsidP="00ED0C24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cs="Arial"/>
        </w:rPr>
      </w:pPr>
      <w:r w:rsidRPr="006A32E5">
        <w:rPr>
          <w:rFonts w:cs="Arial"/>
        </w:rPr>
        <w:t>e)</w:t>
      </w:r>
      <w:r w:rsidR="00ED0C24" w:rsidRPr="006A32E5">
        <w:rPr>
          <w:rFonts w:cs="Arial"/>
        </w:rPr>
        <w:tab/>
      </w:r>
      <w:r w:rsidRPr="006A32E5">
        <w:rPr>
          <w:rFonts w:cs="Arial"/>
        </w:rPr>
        <w:t xml:space="preserve">státní občanství, popřípadě více státních občanství. </w:t>
      </w:r>
    </w:p>
    <w:p w:rsidR="00837DA5" w:rsidRPr="006A32E5" w:rsidRDefault="00837DA5" w:rsidP="00837DA5">
      <w:pPr>
        <w:widowControl w:val="0"/>
        <w:autoSpaceDE w:val="0"/>
        <w:autoSpaceDN w:val="0"/>
        <w:adjustRightInd w:val="0"/>
        <w:rPr>
          <w:rFonts w:cs="Arial"/>
        </w:rPr>
      </w:pPr>
      <w:r w:rsidRPr="006A32E5">
        <w:rPr>
          <w:rFonts w:cs="Arial"/>
        </w:rPr>
        <w:t xml:space="preserve"> </w:t>
      </w:r>
    </w:p>
    <w:p w:rsidR="00837DA5" w:rsidRPr="006A32E5" w:rsidRDefault="00837DA5" w:rsidP="00ED0C24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 w:rsidRPr="006A32E5">
        <w:rPr>
          <w:rFonts w:cs="Arial"/>
        </w:rPr>
        <w:tab/>
        <w:t>(3) Úřad využívá při výkonu působnosti podle tohoto zákona z informačního systému ci</w:t>
      </w:r>
      <w:r w:rsidR="00ED0C24" w:rsidRPr="006A32E5">
        <w:rPr>
          <w:rFonts w:cs="Arial"/>
        </w:rPr>
        <w:t xml:space="preserve">zinců tyto údaje: </w:t>
      </w:r>
    </w:p>
    <w:p w:rsidR="00837DA5" w:rsidRPr="006A32E5" w:rsidRDefault="00837DA5" w:rsidP="00ED0C24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cs="Arial"/>
        </w:rPr>
      </w:pPr>
      <w:r w:rsidRPr="006A32E5">
        <w:rPr>
          <w:rFonts w:cs="Arial"/>
        </w:rPr>
        <w:t>a)</w:t>
      </w:r>
      <w:r w:rsidR="00ED0C24" w:rsidRPr="006A32E5">
        <w:rPr>
          <w:rFonts w:cs="Arial"/>
        </w:rPr>
        <w:tab/>
      </w:r>
      <w:r w:rsidRPr="006A32E5">
        <w:rPr>
          <w:rFonts w:cs="Arial"/>
        </w:rPr>
        <w:t xml:space="preserve">jméno, popřípadě jména, příjmení, rodné příjmení, </w:t>
      </w:r>
    </w:p>
    <w:p w:rsidR="00837DA5" w:rsidRPr="006A32E5" w:rsidRDefault="00837DA5" w:rsidP="00ED0C24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cs="Arial"/>
        </w:rPr>
      </w:pPr>
      <w:r w:rsidRPr="006A32E5">
        <w:rPr>
          <w:rFonts w:cs="Arial"/>
        </w:rPr>
        <w:t>b)</w:t>
      </w:r>
      <w:r w:rsidR="00ED0C24" w:rsidRPr="006A32E5">
        <w:rPr>
          <w:rFonts w:cs="Arial"/>
        </w:rPr>
        <w:tab/>
        <w:t xml:space="preserve">datum, místo a stát narození, </w:t>
      </w:r>
    </w:p>
    <w:p w:rsidR="00837DA5" w:rsidRPr="006A32E5" w:rsidRDefault="00837DA5" w:rsidP="00ED0C24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cs="Arial"/>
        </w:rPr>
      </w:pPr>
      <w:r w:rsidRPr="006A32E5">
        <w:rPr>
          <w:rFonts w:cs="Arial"/>
        </w:rPr>
        <w:t>c)</w:t>
      </w:r>
      <w:r w:rsidR="00ED0C24" w:rsidRPr="006A32E5">
        <w:rPr>
          <w:rFonts w:cs="Arial"/>
        </w:rPr>
        <w:tab/>
      </w:r>
      <w:r w:rsidRPr="006A32E5">
        <w:rPr>
          <w:rFonts w:cs="Arial"/>
        </w:rPr>
        <w:t>státní občanství,</w:t>
      </w:r>
      <w:r w:rsidR="00ED0C24" w:rsidRPr="006A32E5">
        <w:rPr>
          <w:rFonts w:cs="Arial"/>
        </w:rPr>
        <w:t xml:space="preserve"> popřípadě státní příslušnost, </w:t>
      </w:r>
    </w:p>
    <w:p w:rsidR="00837DA5" w:rsidRPr="006A32E5" w:rsidRDefault="00837DA5" w:rsidP="00ED0C24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cs="Arial"/>
        </w:rPr>
      </w:pPr>
      <w:r w:rsidRPr="006A32E5">
        <w:rPr>
          <w:rFonts w:cs="Arial"/>
        </w:rPr>
        <w:t>d)</w:t>
      </w:r>
      <w:r w:rsidR="00ED0C24" w:rsidRPr="006A32E5">
        <w:rPr>
          <w:rFonts w:cs="Arial"/>
        </w:rPr>
        <w:tab/>
        <w:t xml:space="preserve">druh a adresa místa pobytu, </w:t>
      </w:r>
    </w:p>
    <w:p w:rsidR="00837DA5" w:rsidRPr="006A32E5" w:rsidRDefault="00837DA5" w:rsidP="00ED0C24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cs="Arial"/>
        </w:rPr>
      </w:pPr>
      <w:r w:rsidRPr="006A32E5">
        <w:rPr>
          <w:rFonts w:cs="Arial"/>
        </w:rPr>
        <w:t>e)</w:t>
      </w:r>
      <w:r w:rsidR="00ED0C24" w:rsidRPr="006A32E5">
        <w:rPr>
          <w:rFonts w:cs="Arial"/>
        </w:rPr>
        <w:tab/>
      </w:r>
      <w:r w:rsidRPr="006A32E5">
        <w:rPr>
          <w:rFonts w:cs="Arial"/>
        </w:rPr>
        <w:t xml:space="preserve">počátek pobytu, popřípadě datum ukončení pobytu. </w:t>
      </w:r>
    </w:p>
    <w:p w:rsidR="00837DA5" w:rsidRPr="006A32E5" w:rsidRDefault="00837DA5" w:rsidP="00837DA5">
      <w:pPr>
        <w:widowControl w:val="0"/>
        <w:autoSpaceDE w:val="0"/>
        <w:autoSpaceDN w:val="0"/>
        <w:adjustRightInd w:val="0"/>
        <w:rPr>
          <w:rFonts w:cs="Arial"/>
        </w:rPr>
      </w:pPr>
      <w:r w:rsidRPr="006A32E5">
        <w:rPr>
          <w:rFonts w:cs="Arial"/>
        </w:rPr>
        <w:t xml:space="preserve"> </w:t>
      </w:r>
    </w:p>
    <w:p w:rsidR="00837DA5" w:rsidRPr="006A32E5" w:rsidRDefault="00837DA5" w:rsidP="00837DA5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 w:rsidRPr="006A32E5">
        <w:rPr>
          <w:rFonts w:cs="Arial"/>
        </w:rPr>
        <w:tab/>
        <w:t xml:space="preserve">(4) Z údajů podle odstavců 1 až 3 lze v konkrétním případě využít vždy jen takové údaje, které jsou nezbytné ke splnění daného úkolu. </w:t>
      </w:r>
    </w:p>
    <w:p w:rsidR="00837DA5" w:rsidRPr="006A32E5" w:rsidRDefault="00837DA5" w:rsidP="00837DA5">
      <w:pPr>
        <w:widowControl w:val="0"/>
        <w:autoSpaceDE w:val="0"/>
        <w:autoSpaceDN w:val="0"/>
        <w:adjustRightInd w:val="0"/>
        <w:rPr>
          <w:rFonts w:cs="Arial"/>
        </w:rPr>
      </w:pPr>
      <w:r w:rsidRPr="006A32E5">
        <w:rPr>
          <w:rFonts w:cs="Arial"/>
        </w:rPr>
        <w:t xml:space="preserve"> </w:t>
      </w:r>
    </w:p>
    <w:p w:rsidR="00837DA5" w:rsidRPr="006A32E5" w:rsidRDefault="00837DA5" w:rsidP="00837DA5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 w:rsidRPr="006A32E5">
        <w:rPr>
          <w:rFonts w:cs="Arial"/>
        </w:rPr>
        <w:tab/>
        <w:t xml:space="preserve">(5) Údaje, které jsou vedeny jako referenční údaje v základním registru obyvatel, se využijí z informačního systému evidence obyvatel nebo z informačního systému cizinců, pouze pokud jsou ve tvaru předcházejícím současný stav. </w:t>
      </w:r>
    </w:p>
    <w:p w:rsidR="00837DA5" w:rsidRPr="006A32E5" w:rsidRDefault="00837DA5" w:rsidP="00837DA5">
      <w:pPr>
        <w:widowControl w:val="0"/>
        <w:autoSpaceDE w:val="0"/>
        <w:autoSpaceDN w:val="0"/>
        <w:adjustRightInd w:val="0"/>
        <w:rPr>
          <w:rFonts w:cs="Arial"/>
        </w:rPr>
      </w:pPr>
      <w:r w:rsidRPr="006A32E5">
        <w:rPr>
          <w:rFonts w:cs="Arial"/>
        </w:rPr>
        <w:t xml:space="preserve"> </w:t>
      </w:r>
    </w:p>
    <w:p w:rsidR="00837DA5" w:rsidRPr="006A32E5" w:rsidRDefault="00ED0C24" w:rsidP="00ED0C24">
      <w:pPr>
        <w:widowControl w:val="0"/>
        <w:autoSpaceDE w:val="0"/>
        <w:autoSpaceDN w:val="0"/>
        <w:adjustRightInd w:val="0"/>
        <w:jc w:val="center"/>
        <w:rPr>
          <w:rFonts w:cs="Arial"/>
        </w:rPr>
      </w:pPr>
      <w:r w:rsidRPr="006A32E5">
        <w:rPr>
          <w:rFonts w:cs="Arial"/>
        </w:rPr>
        <w:t>§ 8</w:t>
      </w:r>
    </w:p>
    <w:p w:rsidR="00837DA5" w:rsidRPr="006A32E5" w:rsidRDefault="00837DA5" w:rsidP="00837DA5">
      <w:pPr>
        <w:widowControl w:val="0"/>
        <w:autoSpaceDE w:val="0"/>
        <w:autoSpaceDN w:val="0"/>
        <w:adjustRightInd w:val="0"/>
        <w:jc w:val="center"/>
        <w:rPr>
          <w:rFonts w:cs="Arial"/>
        </w:rPr>
      </w:pPr>
      <w:r w:rsidRPr="006A32E5">
        <w:rPr>
          <w:rFonts w:cs="Arial"/>
        </w:rPr>
        <w:t xml:space="preserve">Přestupky právnických osob a podnikajících fyzických osob </w:t>
      </w:r>
    </w:p>
    <w:p w:rsidR="00837DA5" w:rsidRPr="006A32E5" w:rsidRDefault="00837DA5" w:rsidP="00837DA5">
      <w:pPr>
        <w:widowControl w:val="0"/>
        <w:autoSpaceDE w:val="0"/>
        <w:autoSpaceDN w:val="0"/>
        <w:adjustRightInd w:val="0"/>
        <w:rPr>
          <w:rFonts w:cs="Arial"/>
        </w:rPr>
      </w:pPr>
    </w:p>
    <w:p w:rsidR="00837DA5" w:rsidRPr="006A32E5" w:rsidRDefault="00837DA5" w:rsidP="00ED0C24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 w:rsidRPr="006A32E5">
        <w:rPr>
          <w:rFonts w:cs="Arial"/>
        </w:rPr>
        <w:tab/>
        <w:t>(1) Odběratel, který má významnou tržní sílu</w:t>
      </w:r>
      <w:r w:rsidR="00ED0C24" w:rsidRPr="006A32E5">
        <w:rPr>
          <w:rFonts w:cs="Arial"/>
        </w:rPr>
        <w:t xml:space="preserve">, se dopustí přestupku tím, že </w:t>
      </w:r>
    </w:p>
    <w:p w:rsidR="00837DA5" w:rsidRPr="006A32E5" w:rsidRDefault="00837DA5" w:rsidP="00ED0C24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cs="Arial"/>
        </w:rPr>
      </w:pPr>
      <w:r w:rsidRPr="006A32E5">
        <w:rPr>
          <w:rFonts w:cs="Arial"/>
        </w:rPr>
        <w:t>a)</w:t>
      </w:r>
      <w:r w:rsidR="00ED0C24" w:rsidRPr="006A32E5">
        <w:rPr>
          <w:rFonts w:cs="Arial"/>
        </w:rPr>
        <w:tab/>
      </w:r>
      <w:r w:rsidRPr="006A32E5">
        <w:rPr>
          <w:rFonts w:cs="Arial"/>
        </w:rPr>
        <w:t xml:space="preserve">v rozporu s </w:t>
      </w:r>
      <w:hyperlink r:id="rId7" w:history="1">
        <w:r w:rsidRPr="006A32E5">
          <w:rPr>
            <w:rFonts w:cs="Arial"/>
          </w:rPr>
          <w:t>§ 4</w:t>
        </w:r>
      </w:hyperlink>
      <w:r w:rsidRPr="006A32E5">
        <w:rPr>
          <w:rFonts w:cs="Arial"/>
        </w:rPr>
        <w:t xml:space="preserve"> zneuži</w:t>
      </w:r>
      <w:r w:rsidR="00ED0C24" w:rsidRPr="006A32E5">
        <w:rPr>
          <w:rFonts w:cs="Arial"/>
        </w:rPr>
        <w:t xml:space="preserve">je svoji významnou tržní sílu, </w:t>
      </w:r>
    </w:p>
    <w:p w:rsidR="00837DA5" w:rsidRPr="006A32E5" w:rsidRDefault="00837DA5" w:rsidP="00ED0C24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cs="Arial"/>
        </w:rPr>
      </w:pPr>
      <w:r w:rsidRPr="006A32E5">
        <w:rPr>
          <w:rFonts w:cs="Arial"/>
        </w:rPr>
        <w:t>b)</w:t>
      </w:r>
      <w:r w:rsidR="00ED0C24" w:rsidRPr="006A32E5">
        <w:rPr>
          <w:rFonts w:cs="Arial"/>
        </w:rPr>
        <w:tab/>
      </w:r>
      <w:r w:rsidRPr="006A32E5">
        <w:rPr>
          <w:rFonts w:cs="Arial"/>
        </w:rPr>
        <w:t xml:space="preserve">nesplní závazek podle </w:t>
      </w:r>
      <w:hyperlink r:id="rId8" w:history="1">
        <w:r w:rsidRPr="006A32E5">
          <w:rPr>
            <w:rFonts w:cs="Arial"/>
          </w:rPr>
          <w:t>§ 6 odst. 2</w:t>
        </w:r>
      </w:hyperlink>
      <w:r w:rsidR="00ED0C24" w:rsidRPr="006A32E5">
        <w:rPr>
          <w:rFonts w:cs="Arial"/>
        </w:rPr>
        <w:t xml:space="preserve">, </w:t>
      </w:r>
    </w:p>
    <w:p w:rsidR="00837DA5" w:rsidRPr="006A32E5" w:rsidRDefault="00837DA5" w:rsidP="00ED0C24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cs="Arial"/>
        </w:rPr>
      </w:pPr>
      <w:r w:rsidRPr="006A32E5">
        <w:rPr>
          <w:rFonts w:cs="Arial"/>
        </w:rPr>
        <w:t>c)</w:t>
      </w:r>
      <w:r w:rsidR="00ED0C24" w:rsidRPr="006A32E5">
        <w:rPr>
          <w:rFonts w:cs="Arial"/>
        </w:rPr>
        <w:tab/>
      </w:r>
      <w:r w:rsidRPr="006A32E5">
        <w:rPr>
          <w:rFonts w:cs="Arial"/>
        </w:rPr>
        <w:t xml:space="preserve">nesplní opatření k nápravě uložené Úřadem podle </w:t>
      </w:r>
      <w:hyperlink r:id="rId9" w:history="1">
        <w:r w:rsidRPr="006A32E5">
          <w:rPr>
            <w:rFonts w:cs="Arial"/>
          </w:rPr>
          <w:t>§ 6a</w:t>
        </w:r>
      </w:hyperlink>
      <w:r w:rsidRPr="006A32E5">
        <w:rPr>
          <w:rFonts w:cs="Arial"/>
        </w:rPr>
        <w:t xml:space="preserve"> nebo jinou povinnost stan</w:t>
      </w:r>
      <w:r w:rsidR="00ED0C24" w:rsidRPr="006A32E5">
        <w:rPr>
          <w:rFonts w:cs="Arial"/>
        </w:rPr>
        <w:t xml:space="preserve">ovenou rozhodnutím Úřadu, nebo </w:t>
      </w:r>
    </w:p>
    <w:p w:rsidR="00837403" w:rsidRPr="006A32E5" w:rsidRDefault="00837DA5" w:rsidP="00837403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cs="Arial"/>
        </w:rPr>
      </w:pPr>
      <w:r w:rsidRPr="006A32E5">
        <w:rPr>
          <w:rFonts w:cs="Arial"/>
          <w:strike/>
        </w:rPr>
        <w:t>d)</w:t>
      </w:r>
      <w:r w:rsidR="00ED0C24" w:rsidRPr="006A32E5">
        <w:rPr>
          <w:rFonts w:cs="Arial"/>
          <w:strike/>
        </w:rPr>
        <w:tab/>
      </w:r>
      <w:r w:rsidRPr="006A32E5">
        <w:rPr>
          <w:rFonts w:cs="Arial"/>
          <w:strike/>
        </w:rPr>
        <w:t xml:space="preserve">nesjedná povinnou náležitost smlouvy podle </w:t>
      </w:r>
      <w:hyperlink r:id="rId10" w:history="1">
        <w:r w:rsidRPr="006A32E5">
          <w:rPr>
            <w:rFonts w:cs="Arial"/>
            <w:strike/>
          </w:rPr>
          <w:t>§ 3a písm. a) až e)</w:t>
        </w:r>
      </w:hyperlink>
      <w:r w:rsidRPr="006A32E5">
        <w:rPr>
          <w:rFonts w:cs="Arial"/>
          <w:strike/>
        </w:rPr>
        <w:t xml:space="preserve"> nebo nesjedná smlouvu písemně</w:t>
      </w:r>
      <w:r w:rsidR="00837403" w:rsidRPr="006A32E5">
        <w:rPr>
          <w:rFonts w:cs="Arial"/>
          <w:strike/>
        </w:rPr>
        <w:t>.</w:t>
      </w:r>
      <w:r w:rsidR="00837403" w:rsidRPr="006A32E5">
        <w:rPr>
          <w:rFonts w:cs="Arial"/>
        </w:rPr>
        <w:t xml:space="preserve"> </w:t>
      </w:r>
    </w:p>
    <w:p w:rsidR="00837DA5" w:rsidRPr="006A32E5" w:rsidRDefault="00837403" w:rsidP="00837403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cs="Arial"/>
          <w:strike/>
        </w:rPr>
      </w:pPr>
      <w:r w:rsidRPr="006A32E5">
        <w:rPr>
          <w:rFonts w:cs="Arial"/>
          <w:b/>
        </w:rPr>
        <w:t xml:space="preserve">d) </w:t>
      </w:r>
      <w:r w:rsidRPr="006A32E5">
        <w:rPr>
          <w:rFonts w:cs="Arial"/>
          <w:b/>
        </w:rPr>
        <w:tab/>
        <w:t>uzavře smlouvu v rozporu s některým z požadavků podle § 3a</w:t>
      </w:r>
      <w:r w:rsidR="00837DA5" w:rsidRPr="006A32E5">
        <w:rPr>
          <w:rFonts w:cs="Arial"/>
          <w:b/>
        </w:rPr>
        <w:t>.</w:t>
      </w:r>
      <w:r w:rsidR="00837DA5" w:rsidRPr="006A32E5">
        <w:rPr>
          <w:rFonts w:cs="Arial"/>
        </w:rPr>
        <w:t xml:space="preserve"> </w:t>
      </w:r>
    </w:p>
    <w:p w:rsidR="00837DA5" w:rsidRPr="006A32E5" w:rsidRDefault="00837DA5" w:rsidP="00837DA5">
      <w:pPr>
        <w:widowControl w:val="0"/>
        <w:autoSpaceDE w:val="0"/>
        <w:autoSpaceDN w:val="0"/>
        <w:adjustRightInd w:val="0"/>
        <w:rPr>
          <w:rFonts w:cs="Arial"/>
        </w:rPr>
      </w:pPr>
      <w:r w:rsidRPr="006A32E5">
        <w:rPr>
          <w:rFonts w:cs="Arial"/>
        </w:rPr>
        <w:t xml:space="preserve"> </w:t>
      </w:r>
    </w:p>
    <w:p w:rsidR="00376A9E" w:rsidRPr="006A32E5" w:rsidRDefault="00376A9E" w:rsidP="00376A9E">
      <w:pPr>
        <w:ind w:firstLine="708"/>
        <w:jc w:val="both"/>
        <w:rPr>
          <w:b/>
        </w:rPr>
      </w:pPr>
      <w:r w:rsidRPr="006A32E5">
        <w:rPr>
          <w:b/>
        </w:rPr>
        <w:t>(2) Dodavatel se dopustí přestupku tím, že brání v nákupu nebo prodeji potravin na trh na území České republiky, které jsou dodavatelem určeny k prodeji na trhu jiného členského státu.</w:t>
      </w:r>
    </w:p>
    <w:p w:rsidR="00376A9E" w:rsidRPr="006A32E5" w:rsidRDefault="00376A9E" w:rsidP="00ED0C24">
      <w:pPr>
        <w:widowControl w:val="0"/>
        <w:autoSpaceDE w:val="0"/>
        <w:autoSpaceDN w:val="0"/>
        <w:adjustRightInd w:val="0"/>
        <w:jc w:val="both"/>
        <w:rPr>
          <w:rFonts w:cs="Arial"/>
        </w:rPr>
      </w:pPr>
    </w:p>
    <w:p w:rsidR="00837DA5" w:rsidRPr="006A32E5" w:rsidRDefault="00837DA5" w:rsidP="00376A9E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proofErr w:type="gramStart"/>
      <w:r w:rsidRPr="006A32E5">
        <w:rPr>
          <w:rFonts w:cs="Arial"/>
          <w:strike/>
        </w:rPr>
        <w:t>(2)</w:t>
      </w:r>
      <w:r w:rsidR="00376A9E" w:rsidRPr="006A32E5">
        <w:rPr>
          <w:rFonts w:cs="Arial"/>
          <w:b/>
        </w:rPr>
        <w:t>(3)</w:t>
      </w:r>
      <w:r w:rsidRPr="006A32E5">
        <w:rPr>
          <w:rFonts w:cs="Arial"/>
          <w:b/>
        </w:rPr>
        <w:t xml:space="preserve"> </w:t>
      </w:r>
      <w:r w:rsidRPr="006A32E5">
        <w:rPr>
          <w:rFonts w:cs="Arial"/>
        </w:rPr>
        <w:t>Právnická</w:t>
      </w:r>
      <w:proofErr w:type="gramEnd"/>
      <w:r w:rsidRPr="006A32E5">
        <w:rPr>
          <w:rFonts w:cs="Arial"/>
        </w:rPr>
        <w:t xml:space="preserve"> nebo podnikající fyzická osob</w:t>
      </w:r>
      <w:r w:rsidR="00ED0C24" w:rsidRPr="006A32E5">
        <w:rPr>
          <w:rFonts w:cs="Arial"/>
        </w:rPr>
        <w:t xml:space="preserve">a se dopustí přestupku tím, že </w:t>
      </w:r>
    </w:p>
    <w:p w:rsidR="00837DA5" w:rsidRPr="006A32E5" w:rsidRDefault="00837DA5" w:rsidP="00ED0C24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cs="Arial"/>
        </w:rPr>
      </w:pPr>
      <w:r w:rsidRPr="006A32E5">
        <w:rPr>
          <w:rFonts w:cs="Arial"/>
        </w:rPr>
        <w:t>a)</w:t>
      </w:r>
      <w:r w:rsidR="00ED0C24" w:rsidRPr="006A32E5">
        <w:rPr>
          <w:rFonts w:cs="Arial"/>
        </w:rPr>
        <w:tab/>
      </w:r>
      <w:r w:rsidRPr="006A32E5">
        <w:rPr>
          <w:rFonts w:cs="Arial"/>
        </w:rPr>
        <w:t xml:space="preserve">poruší pečeť umístěnou v průběhu šetření podle tohoto zákona, nebo </w:t>
      </w:r>
    </w:p>
    <w:p w:rsidR="00837DA5" w:rsidRPr="006A32E5" w:rsidRDefault="00837DA5" w:rsidP="00ED0C24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cs="Arial"/>
        </w:rPr>
      </w:pPr>
      <w:r w:rsidRPr="006A32E5">
        <w:rPr>
          <w:rFonts w:cs="Arial"/>
        </w:rPr>
        <w:t>b)</w:t>
      </w:r>
      <w:r w:rsidR="00ED0C24" w:rsidRPr="006A32E5">
        <w:rPr>
          <w:rFonts w:cs="Arial"/>
        </w:rPr>
        <w:tab/>
      </w:r>
      <w:r w:rsidRPr="006A32E5">
        <w:rPr>
          <w:rFonts w:cs="Arial"/>
        </w:rPr>
        <w:t xml:space="preserve">v rozporu s tímto zákonem neposkytne Úřadu úplné, správné a pravdivé podklady nebo informace, včetně obchodních knih, jiných obchodních záznamů nebo jiných záznamů, které mohou mít význam pro objasnění předmětu řízení. </w:t>
      </w:r>
    </w:p>
    <w:p w:rsidR="00837DA5" w:rsidRPr="006A32E5" w:rsidRDefault="00837DA5" w:rsidP="00837DA5">
      <w:pPr>
        <w:widowControl w:val="0"/>
        <w:autoSpaceDE w:val="0"/>
        <w:autoSpaceDN w:val="0"/>
        <w:adjustRightInd w:val="0"/>
        <w:rPr>
          <w:rFonts w:cs="Arial"/>
        </w:rPr>
      </w:pPr>
      <w:r w:rsidRPr="006A32E5">
        <w:rPr>
          <w:rFonts w:cs="Arial"/>
        </w:rPr>
        <w:t xml:space="preserve"> </w:t>
      </w:r>
    </w:p>
    <w:p w:rsidR="00837DA5" w:rsidRPr="006A32E5" w:rsidRDefault="00837DA5" w:rsidP="00837DA5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 w:rsidRPr="006A32E5">
        <w:rPr>
          <w:rFonts w:cs="Arial"/>
        </w:rPr>
        <w:lastRenderedPageBreak/>
        <w:tab/>
      </w:r>
      <w:proofErr w:type="gramStart"/>
      <w:r w:rsidRPr="006A32E5">
        <w:rPr>
          <w:rFonts w:cs="Arial"/>
          <w:strike/>
        </w:rPr>
        <w:t>(3)</w:t>
      </w:r>
      <w:r w:rsidR="00376A9E" w:rsidRPr="006A32E5">
        <w:rPr>
          <w:rFonts w:cs="Arial"/>
          <w:b/>
        </w:rPr>
        <w:t xml:space="preserve">(4) </w:t>
      </w:r>
      <w:r w:rsidRPr="006A32E5">
        <w:rPr>
          <w:rFonts w:cs="Arial"/>
        </w:rPr>
        <w:t>Za</w:t>
      </w:r>
      <w:proofErr w:type="gramEnd"/>
      <w:r w:rsidRPr="006A32E5">
        <w:rPr>
          <w:rFonts w:cs="Arial"/>
        </w:rPr>
        <w:t xml:space="preserve"> přestupek podle </w:t>
      </w:r>
      <w:r w:rsidRPr="006A32E5">
        <w:rPr>
          <w:rFonts w:cs="Arial"/>
          <w:strike/>
        </w:rPr>
        <w:t>odstavce 1</w:t>
      </w:r>
      <w:r w:rsidRPr="006A32E5">
        <w:rPr>
          <w:rFonts w:cs="Arial"/>
        </w:rPr>
        <w:t xml:space="preserve"> </w:t>
      </w:r>
      <w:r w:rsidR="00376A9E" w:rsidRPr="006A32E5">
        <w:rPr>
          <w:rFonts w:cs="Arial"/>
          <w:b/>
        </w:rPr>
        <w:t xml:space="preserve">odstavců 1 nebo 2 </w:t>
      </w:r>
      <w:r w:rsidRPr="006A32E5">
        <w:rPr>
          <w:rFonts w:cs="Arial"/>
        </w:rPr>
        <w:t>se uloží poku</w:t>
      </w:r>
      <w:r w:rsidR="00ED0C24" w:rsidRPr="006A32E5">
        <w:rPr>
          <w:rFonts w:cs="Arial"/>
        </w:rPr>
        <w:t>ta do 10 000 000 Kč nebo 10 % z </w:t>
      </w:r>
      <w:r w:rsidRPr="006A32E5">
        <w:rPr>
          <w:rFonts w:cs="Arial"/>
        </w:rPr>
        <w:t xml:space="preserve">čistého obratu dosaženého </w:t>
      </w:r>
      <w:r w:rsidR="00714820" w:rsidRPr="006A32E5">
        <w:rPr>
          <w:rFonts w:cs="Arial"/>
          <w:strike/>
        </w:rPr>
        <w:t>odběratelem za poslední ukončené účetní období</w:t>
      </w:r>
      <w:r w:rsidR="00714820" w:rsidRPr="006A32E5">
        <w:rPr>
          <w:b/>
        </w:rPr>
        <w:t xml:space="preserve"> </w:t>
      </w:r>
      <w:r w:rsidR="00376A9E" w:rsidRPr="006A32E5">
        <w:rPr>
          <w:b/>
        </w:rPr>
        <w:t xml:space="preserve">dodavatelem za poslední ukončené účetní období v délce 12 měsíců nebo odběratelem za poslední ukončené účetní období v délce 12 měsíců, </w:t>
      </w:r>
      <w:r w:rsidRPr="006A32E5">
        <w:rPr>
          <w:rFonts w:cs="Arial"/>
        </w:rPr>
        <w:t xml:space="preserve">a za přestupek podle odstavce </w:t>
      </w:r>
      <w:r w:rsidRPr="006A32E5">
        <w:rPr>
          <w:rFonts w:cs="Arial"/>
          <w:strike/>
        </w:rPr>
        <w:t>2</w:t>
      </w:r>
      <w:r w:rsidR="00376A9E" w:rsidRPr="006A32E5">
        <w:rPr>
          <w:rFonts w:cs="Arial"/>
        </w:rPr>
        <w:t xml:space="preserve"> </w:t>
      </w:r>
      <w:r w:rsidR="00376A9E" w:rsidRPr="006A32E5">
        <w:rPr>
          <w:rFonts w:cs="Arial"/>
          <w:b/>
        </w:rPr>
        <w:t>3</w:t>
      </w:r>
      <w:r w:rsidRPr="006A32E5">
        <w:rPr>
          <w:rFonts w:cs="Arial"/>
        </w:rPr>
        <w:t xml:space="preserve"> se uloží pokuta do 300 000 Kč nebo 1 % z čistého obratu dosaženého právnickou nebo podnikající fyzickou osobou za poslední ukončené účetní období</w:t>
      </w:r>
      <w:r w:rsidR="00376A9E" w:rsidRPr="006A32E5">
        <w:rPr>
          <w:rFonts w:cs="Arial"/>
        </w:rPr>
        <w:t xml:space="preserve"> </w:t>
      </w:r>
      <w:r w:rsidR="00376A9E" w:rsidRPr="006A32E5">
        <w:rPr>
          <w:rFonts w:cs="Arial"/>
          <w:b/>
        </w:rPr>
        <w:t>v délce 12 měsíců</w:t>
      </w:r>
      <w:r w:rsidRPr="006A32E5">
        <w:rPr>
          <w:rFonts w:cs="Arial"/>
        </w:rPr>
        <w:t xml:space="preserve">. </w:t>
      </w:r>
    </w:p>
    <w:p w:rsidR="00837DA5" w:rsidRPr="006A32E5" w:rsidRDefault="00837DA5" w:rsidP="00837DA5">
      <w:pPr>
        <w:widowControl w:val="0"/>
        <w:autoSpaceDE w:val="0"/>
        <w:autoSpaceDN w:val="0"/>
        <w:adjustRightInd w:val="0"/>
        <w:rPr>
          <w:rFonts w:cs="Arial"/>
        </w:rPr>
      </w:pPr>
      <w:r w:rsidRPr="006A32E5">
        <w:rPr>
          <w:rFonts w:cs="Arial"/>
        </w:rPr>
        <w:t xml:space="preserve"> </w:t>
      </w:r>
    </w:p>
    <w:p w:rsidR="00837DA5" w:rsidRPr="006A32E5" w:rsidRDefault="00837DA5" w:rsidP="00ED0C24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 w:rsidRPr="006A32E5">
        <w:rPr>
          <w:rFonts w:cs="Arial"/>
        </w:rPr>
        <w:tab/>
      </w:r>
      <w:proofErr w:type="gramStart"/>
      <w:r w:rsidRPr="006A32E5">
        <w:rPr>
          <w:rFonts w:cs="Arial"/>
          <w:strike/>
        </w:rPr>
        <w:t>(4)</w:t>
      </w:r>
      <w:r w:rsidR="00376A9E" w:rsidRPr="006A32E5">
        <w:rPr>
          <w:rFonts w:cs="Arial"/>
          <w:b/>
        </w:rPr>
        <w:t>(5)</w:t>
      </w:r>
      <w:r w:rsidRPr="006A32E5">
        <w:rPr>
          <w:rFonts w:cs="Arial"/>
          <w:b/>
        </w:rPr>
        <w:t xml:space="preserve"> </w:t>
      </w:r>
      <w:r w:rsidRPr="006A32E5">
        <w:rPr>
          <w:rFonts w:cs="Arial"/>
        </w:rPr>
        <w:t>Je</w:t>
      </w:r>
      <w:proofErr w:type="gramEnd"/>
      <w:r w:rsidRPr="006A32E5">
        <w:rPr>
          <w:rFonts w:cs="Arial"/>
        </w:rPr>
        <w:t xml:space="preserve">-li pokuta podle odstavce </w:t>
      </w:r>
      <w:r w:rsidRPr="006A32E5">
        <w:rPr>
          <w:rFonts w:cs="Arial"/>
          <w:strike/>
        </w:rPr>
        <w:t>3</w:t>
      </w:r>
      <w:r w:rsidR="00ED0C24" w:rsidRPr="006A32E5">
        <w:rPr>
          <w:rFonts w:cs="Arial"/>
        </w:rPr>
        <w:t xml:space="preserve"> </w:t>
      </w:r>
      <w:r w:rsidR="00376A9E" w:rsidRPr="006A32E5">
        <w:rPr>
          <w:rFonts w:cs="Arial"/>
          <w:b/>
        </w:rPr>
        <w:t>4</w:t>
      </w:r>
      <w:r w:rsidR="00376A9E" w:rsidRPr="006A32E5">
        <w:rPr>
          <w:rFonts w:cs="Arial"/>
        </w:rPr>
        <w:t xml:space="preserve"> </w:t>
      </w:r>
      <w:r w:rsidR="00ED0C24" w:rsidRPr="006A32E5">
        <w:rPr>
          <w:rFonts w:cs="Arial"/>
        </w:rPr>
        <w:t xml:space="preserve">ukládána </w:t>
      </w:r>
    </w:p>
    <w:p w:rsidR="00837DA5" w:rsidRPr="006A32E5" w:rsidRDefault="00837DA5" w:rsidP="00ED0C24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cs="Arial"/>
        </w:rPr>
      </w:pPr>
      <w:r w:rsidRPr="006A32E5">
        <w:rPr>
          <w:rFonts w:cs="Arial"/>
        </w:rPr>
        <w:t>a)</w:t>
      </w:r>
      <w:r w:rsidR="00ED0C24" w:rsidRPr="006A32E5">
        <w:rPr>
          <w:rFonts w:cs="Arial"/>
        </w:rPr>
        <w:tab/>
      </w:r>
      <w:r w:rsidRPr="006A32E5">
        <w:rPr>
          <w:rFonts w:cs="Arial"/>
        </w:rPr>
        <w:t>odběrateli</w:t>
      </w:r>
      <w:r w:rsidR="00376A9E" w:rsidRPr="006A32E5">
        <w:rPr>
          <w:rFonts w:cs="Arial"/>
        </w:rPr>
        <w:t xml:space="preserve"> </w:t>
      </w:r>
      <w:r w:rsidR="00376A9E" w:rsidRPr="006A32E5">
        <w:rPr>
          <w:rFonts w:cs="Arial"/>
          <w:b/>
        </w:rPr>
        <w:t>nebo dodavateli</w:t>
      </w:r>
      <w:r w:rsidRPr="006A32E5">
        <w:rPr>
          <w:rFonts w:cs="Arial"/>
        </w:rPr>
        <w:t xml:space="preserve">, který je ovládanou osobou, počítá se z </w:t>
      </w:r>
      <w:r w:rsidR="00ED0C24" w:rsidRPr="006A32E5">
        <w:rPr>
          <w:rFonts w:cs="Arial"/>
        </w:rPr>
        <w:t>úhrnu čistého obratu ovládané a </w:t>
      </w:r>
      <w:r w:rsidRPr="006A32E5">
        <w:rPr>
          <w:rFonts w:cs="Arial"/>
        </w:rPr>
        <w:t>ovládající osoby za poslední ukončené účetní období</w:t>
      </w:r>
      <w:r w:rsidR="00376A9E" w:rsidRPr="006A32E5">
        <w:rPr>
          <w:rFonts w:cs="Arial"/>
        </w:rPr>
        <w:t xml:space="preserve"> </w:t>
      </w:r>
      <w:r w:rsidR="00376A9E" w:rsidRPr="006A32E5">
        <w:rPr>
          <w:rFonts w:cs="Arial"/>
          <w:b/>
        </w:rPr>
        <w:t>v délce 12 měsíců</w:t>
      </w:r>
      <w:r w:rsidRPr="006A32E5">
        <w:rPr>
          <w:rFonts w:cs="Arial"/>
        </w:rPr>
        <w:t xml:space="preserve">, nebo </w:t>
      </w:r>
    </w:p>
    <w:p w:rsidR="00837DA5" w:rsidRPr="006A32E5" w:rsidRDefault="00837DA5" w:rsidP="00ED0C24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cs="Arial"/>
        </w:rPr>
      </w:pPr>
      <w:r w:rsidRPr="006A32E5">
        <w:rPr>
          <w:rFonts w:cs="Arial"/>
        </w:rPr>
        <w:t>b)</w:t>
      </w:r>
      <w:r w:rsidR="00ED0C24" w:rsidRPr="006A32E5">
        <w:rPr>
          <w:rFonts w:cs="Arial"/>
        </w:rPr>
        <w:tab/>
      </w:r>
      <w:r w:rsidRPr="006A32E5">
        <w:rPr>
          <w:rFonts w:cs="Arial"/>
          <w:strike/>
        </w:rPr>
        <w:t>nákupní alianci</w:t>
      </w:r>
      <w:r w:rsidR="00376A9E" w:rsidRPr="006A32E5">
        <w:rPr>
          <w:rFonts w:cs="Arial"/>
        </w:rPr>
        <w:t xml:space="preserve"> </w:t>
      </w:r>
      <w:proofErr w:type="spellStart"/>
      <w:r w:rsidR="00376A9E" w:rsidRPr="006A32E5">
        <w:rPr>
          <w:rFonts w:cs="Arial"/>
          <w:b/>
        </w:rPr>
        <w:t>alianci</w:t>
      </w:r>
      <w:proofErr w:type="spellEnd"/>
      <w:r w:rsidR="00376A9E" w:rsidRPr="006A32E5">
        <w:rPr>
          <w:rFonts w:cs="Arial"/>
          <w:b/>
        </w:rPr>
        <w:t xml:space="preserve"> odběratelů </w:t>
      </w:r>
      <w:r w:rsidR="00376A9E" w:rsidRPr="006A32E5">
        <w:rPr>
          <w:rFonts w:cs="Arial"/>
        </w:rPr>
        <w:t xml:space="preserve">nebo jejím </w:t>
      </w:r>
      <w:r w:rsidRPr="006A32E5">
        <w:rPr>
          <w:rFonts w:cs="Arial"/>
        </w:rPr>
        <w:t>členům, počítá se z úhrnu čistých obratů dosažených jejími členy za poslední ukončené účetní období</w:t>
      </w:r>
      <w:r w:rsidR="00376A9E" w:rsidRPr="006A32E5">
        <w:rPr>
          <w:rFonts w:cs="Arial"/>
        </w:rPr>
        <w:t xml:space="preserve"> </w:t>
      </w:r>
      <w:r w:rsidR="00376A9E" w:rsidRPr="006A32E5">
        <w:rPr>
          <w:rFonts w:cs="Arial"/>
          <w:b/>
        </w:rPr>
        <w:t>v délce 12 měsíců</w:t>
      </w:r>
      <w:r w:rsidRPr="006A32E5">
        <w:rPr>
          <w:rFonts w:cs="Arial"/>
        </w:rPr>
        <w:t xml:space="preserve">. </w:t>
      </w:r>
    </w:p>
    <w:p w:rsidR="00837DA5" w:rsidRPr="006A32E5" w:rsidRDefault="00837DA5" w:rsidP="00837DA5">
      <w:pPr>
        <w:widowControl w:val="0"/>
        <w:autoSpaceDE w:val="0"/>
        <w:autoSpaceDN w:val="0"/>
        <w:adjustRightInd w:val="0"/>
        <w:rPr>
          <w:rFonts w:cs="Arial"/>
        </w:rPr>
      </w:pPr>
      <w:r w:rsidRPr="006A32E5">
        <w:rPr>
          <w:rFonts w:cs="Arial"/>
        </w:rPr>
        <w:t xml:space="preserve"> </w:t>
      </w:r>
    </w:p>
    <w:p w:rsidR="00837DA5" w:rsidRPr="006A32E5" w:rsidRDefault="00837DA5" w:rsidP="00837DA5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 w:rsidRPr="006A32E5">
        <w:rPr>
          <w:rFonts w:cs="Arial"/>
        </w:rPr>
        <w:tab/>
      </w:r>
      <w:proofErr w:type="gramStart"/>
      <w:r w:rsidRPr="006A32E5">
        <w:rPr>
          <w:rFonts w:cs="Arial"/>
          <w:strike/>
        </w:rPr>
        <w:t>(5)</w:t>
      </w:r>
      <w:r w:rsidR="00376A9E" w:rsidRPr="006A32E5">
        <w:rPr>
          <w:rFonts w:cs="Arial"/>
          <w:b/>
        </w:rPr>
        <w:t>(6)</w:t>
      </w:r>
      <w:r w:rsidRPr="006A32E5">
        <w:rPr>
          <w:rFonts w:cs="Arial"/>
          <w:b/>
        </w:rPr>
        <w:t xml:space="preserve"> </w:t>
      </w:r>
      <w:r w:rsidRPr="006A32E5">
        <w:rPr>
          <w:rFonts w:cs="Arial"/>
        </w:rPr>
        <w:t>Pokud</w:t>
      </w:r>
      <w:proofErr w:type="gramEnd"/>
      <w:r w:rsidRPr="006A32E5">
        <w:rPr>
          <w:rFonts w:cs="Arial"/>
        </w:rPr>
        <w:t xml:space="preserve"> je pokuta uložena </w:t>
      </w:r>
      <w:r w:rsidRPr="006A32E5">
        <w:rPr>
          <w:rFonts w:cs="Arial"/>
          <w:strike/>
        </w:rPr>
        <w:t>nákupní alianci</w:t>
      </w:r>
      <w:r w:rsidR="00376A9E" w:rsidRPr="006A32E5">
        <w:rPr>
          <w:rFonts w:cs="Arial"/>
        </w:rPr>
        <w:t xml:space="preserve"> </w:t>
      </w:r>
      <w:proofErr w:type="spellStart"/>
      <w:r w:rsidR="00376A9E" w:rsidRPr="006A32E5">
        <w:rPr>
          <w:rFonts w:cs="Arial"/>
          <w:b/>
        </w:rPr>
        <w:t>alianci</w:t>
      </w:r>
      <w:proofErr w:type="spellEnd"/>
      <w:r w:rsidR="00376A9E" w:rsidRPr="006A32E5">
        <w:rPr>
          <w:rFonts w:cs="Arial"/>
          <w:b/>
        </w:rPr>
        <w:t xml:space="preserve"> odběratelů nebo jejím členům</w:t>
      </w:r>
      <w:r w:rsidRPr="006A32E5">
        <w:rPr>
          <w:rFonts w:cs="Arial"/>
        </w:rPr>
        <w:t>, ručí její členové za zapl</w:t>
      </w:r>
      <w:r w:rsidR="00376A9E" w:rsidRPr="006A32E5">
        <w:rPr>
          <w:rFonts w:cs="Arial"/>
        </w:rPr>
        <w:t>acení uložené pokuty společně a </w:t>
      </w:r>
      <w:r w:rsidRPr="006A32E5">
        <w:rPr>
          <w:rFonts w:cs="Arial"/>
        </w:rPr>
        <w:t xml:space="preserve">nerozdílně. </w:t>
      </w:r>
    </w:p>
    <w:p w:rsidR="00837DA5" w:rsidRPr="006A32E5" w:rsidRDefault="00837DA5" w:rsidP="00837DA5">
      <w:pPr>
        <w:widowControl w:val="0"/>
        <w:autoSpaceDE w:val="0"/>
        <w:autoSpaceDN w:val="0"/>
        <w:adjustRightInd w:val="0"/>
        <w:rPr>
          <w:rFonts w:cs="Arial"/>
        </w:rPr>
      </w:pPr>
      <w:r w:rsidRPr="006A32E5">
        <w:rPr>
          <w:rFonts w:cs="Arial"/>
        </w:rPr>
        <w:t xml:space="preserve"> </w:t>
      </w:r>
    </w:p>
    <w:p w:rsidR="00837DA5" w:rsidRPr="006A32E5" w:rsidRDefault="00837DA5" w:rsidP="00837DA5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 w:rsidRPr="006A32E5">
        <w:rPr>
          <w:rFonts w:cs="Arial"/>
        </w:rPr>
        <w:tab/>
      </w:r>
      <w:proofErr w:type="gramStart"/>
      <w:r w:rsidRPr="006A32E5">
        <w:rPr>
          <w:rFonts w:cs="Arial"/>
          <w:strike/>
        </w:rPr>
        <w:t>(6)</w:t>
      </w:r>
      <w:r w:rsidR="00376A9E" w:rsidRPr="006A32E5">
        <w:rPr>
          <w:rFonts w:cs="Arial"/>
          <w:b/>
        </w:rPr>
        <w:t>(7)</w:t>
      </w:r>
      <w:r w:rsidR="00376A9E" w:rsidRPr="006A32E5">
        <w:rPr>
          <w:rFonts w:cs="Arial"/>
        </w:rPr>
        <w:t xml:space="preserve"> Jestliže</w:t>
      </w:r>
      <w:proofErr w:type="gramEnd"/>
      <w:r w:rsidR="00376A9E" w:rsidRPr="006A32E5">
        <w:rPr>
          <w:rFonts w:cs="Arial"/>
        </w:rPr>
        <w:t xml:space="preserve"> Úřad uzná odběratele</w:t>
      </w:r>
      <w:r w:rsidR="00376A9E" w:rsidRPr="006A32E5">
        <w:rPr>
          <w:rFonts w:cs="Arial"/>
          <w:b/>
        </w:rPr>
        <w:t xml:space="preserve"> nebo dodavatele </w:t>
      </w:r>
      <w:r w:rsidRPr="006A32E5">
        <w:rPr>
          <w:rFonts w:cs="Arial"/>
        </w:rPr>
        <w:t xml:space="preserve">vinným z přestupku podle </w:t>
      </w:r>
      <w:r w:rsidRPr="006A32E5">
        <w:rPr>
          <w:rFonts w:cs="Arial"/>
          <w:strike/>
        </w:rPr>
        <w:t>§ 8 odst. 1</w:t>
      </w:r>
      <w:r w:rsidR="00625937" w:rsidRPr="006A32E5">
        <w:rPr>
          <w:rFonts w:cs="Arial"/>
          <w:strike/>
        </w:rPr>
        <w:t>, tak</w:t>
      </w:r>
      <w:r w:rsidR="00625937" w:rsidRPr="006A32E5">
        <w:rPr>
          <w:rFonts w:cs="Arial"/>
          <w:b/>
          <w:strike/>
        </w:rPr>
        <w:t xml:space="preserve"> </w:t>
      </w:r>
      <w:r w:rsidR="00625937" w:rsidRPr="006A32E5">
        <w:rPr>
          <w:rFonts w:cs="Arial"/>
          <w:b/>
        </w:rPr>
        <w:t xml:space="preserve">odstavců 1 </w:t>
      </w:r>
      <w:r w:rsidR="00376A9E" w:rsidRPr="006A32E5">
        <w:rPr>
          <w:rFonts w:cs="Arial"/>
          <w:b/>
        </w:rPr>
        <w:t>nebo 2</w:t>
      </w:r>
      <w:r w:rsidR="00625937" w:rsidRPr="006A32E5">
        <w:rPr>
          <w:rFonts w:cs="Arial"/>
          <w:b/>
        </w:rPr>
        <w:t>,</w:t>
      </w:r>
      <w:r w:rsidRPr="006A32E5">
        <w:rPr>
          <w:rFonts w:cs="Arial"/>
        </w:rPr>
        <w:t xml:space="preserve"> sníží pokutu, o jejíž výši informoval účastn</w:t>
      </w:r>
      <w:r w:rsidR="00376A9E" w:rsidRPr="006A32E5">
        <w:rPr>
          <w:rFonts w:cs="Arial"/>
        </w:rPr>
        <w:t>íky řízení ve sdělení výhrad, o </w:t>
      </w:r>
      <w:r w:rsidRPr="006A32E5">
        <w:rPr>
          <w:rFonts w:cs="Arial"/>
        </w:rPr>
        <w:t xml:space="preserve">20 %, pokud se odběratel </w:t>
      </w:r>
      <w:r w:rsidR="00376A9E" w:rsidRPr="006A32E5">
        <w:rPr>
          <w:rFonts w:cs="Arial"/>
          <w:b/>
        </w:rPr>
        <w:t xml:space="preserve">nebo dodavatel </w:t>
      </w:r>
      <w:r w:rsidRPr="006A32E5">
        <w:rPr>
          <w:rFonts w:cs="Arial"/>
        </w:rPr>
        <w:t>ke spáchání přestupku přiz</w:t>
      </w:r>
      <w:r w:rsidR="00376A9E" w:rsidRPr="006A32E5">
        <w:rPr>
          <w:rFonts w:cs="Arial"/>
        </w:rPr>
        <w:t>nal a pokud má Úřad za to, že s </w:t>
      </w:r>
      <w:r w:rsidRPr="006A32E5">
        <w:rPr>
          <w:rFonts w:cs="Arial"/>
        </w:rPr>
        <w:t xml:space="preserve">ohledem na povahu a závažnost přestupku je takový postih dostatečný. </w:t>
      </w:r>
    </w:p>
    <w:p w:rsidR="00837DA5" w:rsidRPr="006A32E5" w:rsidRDefault="00837DA5" w:rsidP="00837DA5">
      <w:pPr>
        <w:widowControl w:val="0"/>
        <w:autoSpaceDE w:val="0"/>
        <w:autoSpaceDN w:val="0"/>
        <w:adjustRightInd w:val="0"/>
        <w:rPr>
          <w:rFonts w:cs="Arial"/>
        </w:rPr>
      </w:pPr>
      <w:r w:rsidRPr="006A32E5">
        <w:rPr>
          <w:rFonts w:cs="Arial"/>
        </w:rPr>
        <w:t xml:space="preserve"> </w:t>
      </w:r>
    </w:p>
    <w:p w:rsidR="00837DA5" w:rsidRPr="006A32E5" w:rsidRDefault="00ED0C24" w:rsidP="00ED0C24">
      <w:pPr>
        <w:widowControl w:val="0"/>
        <w:autoSpaceDE w:val="0"/>
        <w:autoSpaceDN w:val="0"/>
        <w:adjustRightInd w:val="0"/>
        <w:jc w:val="center"/>
        <w:rPr>
          <w:rFonts w:cs="Arial"/>
        </w:rPr>
      </w:pPr>
      <w:r w:rsidRPr="006A32E5">
        <w:rPr>
          <w:rFonts w:cs="Arial"/>
        </w:rPr>
        <w:t>§ 9</w:t>
      </w:r>
    </w:p>
    <w:p w:rsidR="00837DA5" w:rsidRPr="006A32E5" w:rsidRDefault="00837DA5" w:rsidP="00837DA5">
      <w:pPr>
        <w:widowControl w:val="0"/>
        <w:autoSpaceDE w:val="0"/>
        <w:autoSpaceDN w:val="0"/>
        <w:adjustRightInd w:val="0"/>
        <w:jc w:val="center"/>
        <w:rPr>
          <w:rFonts w:cs="Arial"/>
          <w:bCs/>
        </w:rPr>
      </w:pPr>
      <w:r w:rsidRPr="006A32E5">
        <w:rPr>
          <w:rFonts w:cs="Arial"/>
          <w:bCs/>
        </w:rPr>
        <w:t xml:space="preserve">Společná ustanovení k přestupkům </w:t>
      </w:r>
    </w:p>
    <w:p w:rsidR="00837DA5" w:rsidRPr="006A32E5" w:rsidRDefault="00837DA5" w:rsidP="00837DA5">
      <w:pPr>
        <w:widowControl w:val="0"/>
        <w:autoSpaceDE w:val="0"/>
        <w:autoSpaceDN w:val="0"/>
        <w:adjustRightInd w:val="0"/>
        <w:rPr>
          <w:rFonts w:cs="Arial"/>
          <w:b/>
          <w:bCs/>
        </w:rPr>
      </w:pPr>
    </w:p>
    <w:p w:rsidR="00837DA5" w:rsidRPr="006A32E5" w:rsidRDefault="00837DA5" w:rsidP="00837DA5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 w:rsidRPr="006A32E5">
        <w:rPr>
          <w:rFonts w:cs="Arial"/>
        </w:rPr>
        <w:tab/>
        <w:t>(1) Podle tohoto zákona se posuzuje odpovědnost za přestupek, který byl spáchán na území České republiky odběratelem</w:t>
      </w:r>
      <w:r w:rsidR="00376A9E" w:rsidRPr="006A32E5">
        <w:rPr>
          <w:rFonts w:cs="Arial"/>
        </w:rPr>
        <w:t xml:space="preserve"> </w:t>
      </w:r>
      <w:r w:rsidR="00376A9E" w:rsidRPr="006A32E5">
        <w:rPr>
          <w:rFonts w:cs="Arial"/>
          <w:b/>
        </w:rPr>
        <w:t>nebo dodavatelem</w:t>
      </w:r>
      <w:r w:rsidRPr="006A32E5">
        <w:rPr>
          <w:rFonts w:cs="Arial"/>
        </w:rPr>
        <w:t xml:space="preserve">, který má sídlo v České republice nebo má na území České republiky umístěn podnik nebo organizační složku, anebo zde alespoň vykonává svoji činnost nebo zde má svůj majetek. </w:t>
      </w:r>
    </w:p>
    <w:p w:rsidR="00837DA5" w:rsidRPr="006A32E5" w:rsidRDefault="00837DA5" w:rsidP="00837DA5">
      <w:pPr>
        <w:widowControl w:val="0"/>
        <w:autoSpaceDE w:val="0"/>
        <w:autoSpaceDN w:val="0"/>
        <w:adjustRightInd w:val="0"/>
        <w:rPr>
          <w:rFonts w:cs="Arial"/>
        </w:rPr>
      </w:pPr>
      <w:r w:rsidRPr="006A32E5">
        <w:rPr>
          <w:rFonts w:cs="Arial"/>
        </w:rPr>
        <w:t xml:space="preserve"> </w:t>
      </w:r>
    </w:p>
    <w:p w:rsidR="00837DA5" w:rsidRPr="006A32E5" w:rsidRDefault="00837DA5" w:rsidP="00837DA5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 w:rsidRPr="006A32E5">
        <w:rPr>
          <w:rFonts w:cs="Arial"/>
        </w:rPr>
        <w:tab/>
        <w:t>(2) Podle tohoto zákona se posuzuje také odpo</w:t>
      </w:r>
      <w:r w:rsidR="00ED0C24" w:rsidRPr="006A32E5">
        <w:rPr>
          <w:rFonts w:cs="Arial"/>
        </w:rPr>
        <w:t>vědnost za přestupek spáchaný v </w:t>
      </w:r>
      <w:r w:rsidRPr="006A32E5">
        <w:rPr>
          <w:rFonts w:cs="Arial"/>
        </w:rPr>
        <w:t>cizině právnickou osobou nebo podnikající fyzickou osobou, která nemá sídlo v České republice, byl-li spáchán ve prospěch odběratele s významno</w:t>
      </w:r>
      <w:r w:rsidR="00576FE0" w:rsidRPr="006A32E5">
        <w:rPr>
          <w:rFonts w:cs="Arial"/>
        </w:rPr>
        <w:t>u tržní sílou, který má sídlo v </w:t>
      </w:r>
      <w:r w:rsidRPr="006A32E5">
        <w:rPr>
          <w:rFonts w:cs="Arial"/>
        </w:rPr>
        <w:t xml:space="preserve">České republice nebo má na území České republiky umístěn podnik nebo organizační složku, anebo zde alespoň vykonává svoji činnost nebo zde má svůj majetek. </w:t>
      </w:r>
    </w:p>
    <w:p w:rsidR="00837DA5" w:rsidRPr="006A32E5" w:rsidRDefault="00837DA5" w:rsidP="00837DA5">
      <w:pPr>
        <w:widowControl w:val="0"/>
        <w:autoSpaceDE w:val="0"/>
        <w:autoSpaceDN w:val="0"/>
        <w:adjustRightInd w:val="0"/>
        <w:rPr>
          <w:rFonts w:cs="Arial"/>
        </w:rPr>
      </w:pPr>
      <w:r w:rsidRPr="006A32E5">
        <w:rPr>
          <w:rFonts w:cs="Arial"/>
        </w:rPr>
        <w:t xml:space="preserve"> </w:t>
      </w:r>
    </w:p>
    <w:p w:rsidR="006A3F78" w:rsidRPr="006A32E5" w:rsidRDefault="006A3F78" w:rsidP="006A3F78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b/>
        </w:rPr>
      </w:pPr>
      <w:r w:rsidRPr="006A32E5">
        <w:rPr>
          <w:b/>
          <w:iCs/>
        </w:rPr>
        <w:t>(3) Podle tohoto zákona se posuzuje také odpovědnost za přestupek spáchaný v cizině právnickou osobou nebo podnikající fyzickou osobou, která nemá sídlo v České republice, pokud účinky jejího jednání nastaly nebo mohou nastat na území České republiky.</w:t>
      </w:r>
      <w:r w:rsidRPr="006A32E5">
        <w:rPr>
          <w:rFonts w:cs="Arial"/>
          <w:b/>
        </w:rPr>
        <w:tab/>
      </w:r>
    </w:p>
    <w:p w:rsidR="006A3F78" w:rsidRPr="006A32E5" w:rsidRDefault="00837DA5" w:rsidP="00837DA5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 w:rsidRPr="006A32E5">
        <w:rPr>
          <w:rFonts w:cs="Arial"/>
        </w:rPr>
        <w:tab/>
      </w:r>
    </w:p>
    <w:p w:rsidR="00837DA5" w:rsidRPr="006A32E5" w:rsidRDefault="00837DA5" w:rsidP="006A3F78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</w:rPr>
      </w:pPr>
      <w:proofErr w:type="gramStart"/>
      <w:r w:rsidRPr="006A32E5">
        <w:rPr>
          <w:rFonts w:cs="Arial"/>
          <w:strike/>
        </w:rPr>
        <w:t>(3)</w:t>
      </w:r>
      <w:r w:rsidRPr="006A32E5">
        <w:rPr>
          <w:rFonts w:cs="Arial"/>
        </w:rPr>
        <w:t xml:space="preserve"> </w:t>
      </w:r>
      <w:r w:rsidR="006A3F78" w:rsidRPr="006A32E5">
        <w:rPr>
          <w:rFonts w:cs="Arial"/>
          <w:b/>
        </w:rPr>
        <w:t xml:space="preserve">(4) </w:t>
      </w:r>
      <w:r w:rsidRPr="006A32E5">
        <w:rPr>
          <w:rFonts w:cs="Arial"/>
        </w:rPr>
        <w:t>Přestupky</w:t>
      </w:r>
      <w:proofErr w:type="gramEnd"/>
      <w:r w:rsidRPr="006A32E5">
        <w:rPr>
          <w:rFonts w:cs="Arial"/>
        </w:rPr>
        <w:t xml:space="preserve"> podle tohoto zákona projednává Úřad. </w:t>
      </w:r>
    </w:p>
    <w:p w:rsidR="00837DA5" w:rsidRPr="006A32E5" w:rsidRDefault="00837DA5" w:rsidP="00837DA5">
      <w:pPr>
        <w:widowControl w:val="0"/>
        <w:autoSpaceDE w:val="0"/>
        <w:autoSpaceDN w:val="0"/>
        <w:adjustRightInd w:val="0"/>
        <w:rPr>
          <w:rFonts w:cs="Arial"/>
        </w:rPr>
      </w:pPr>
      <w:r w:rsidRPr="006A32E5">
        <w:rPr>
          <w:rFonts w:cs="Arial"/>
        </w:rPr>
        <w:t xml:space="preserve"> </w:t>
      </w:r>
    </w:p>
    <w:p w:rsidR="00837DA5" w:rsidRPr="006A32E5" w:rsidRDefault="00837DA5" w:rsidP="00837DA5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 w:rsidRPr="006A32E5">
        <w:rPr>
          <w:rFonts w:cs="Arial"/>
        </w:rPr>
        <w:tab/>
      </w:r>
      <w:proofErr w:type="gramStart"/>
      <w:r w:rsidRPr="006A32E5">
        <w:rPr>
          <w:rFonts w:cs="Arial"/>
          <w:strike/>
        </w:rPr>
        <w:t>(4)</w:t>
      </w:r>
      <w:r w:rsidRPr="006A32E5">
        <w:rPr>
          <w:rFonts w:cs="Arial"/>
        </w:rPr>
        <w:t xml:space="preserve"> </w:t>
      </w:r>
      <w:r w:rsidR="006A3F78" w:rsidRPr="006A32E5">
        <w:rPr>
          <w:rFonts w:cs="Arial"/>
          <w:b/>
        </w:rPr>
        <w:t xml:space="preserve">(5) </w:t>
      </w:r>
      <w:r w:rsidRPr="006A32E5">
        <w:rPr>
          <w:rFonts w:cs="Arial"/>
        </w:rPr>
        <w:t>Poskytne</w:t>
      </w:r>
      <w:proofErr w:type="gramEnd"/>
      <w:r w:rsidRPr="006A32E5">
        <w:rPr>
          <w:rFonts w:cs="Arial"/>
        </w:rPr>
        <w:t>-li osoba uvedená v § 2 písm. a)</w:t>
      </w:r>
      <w:r w:rsidR="00376A9E" w:rsidRPr="006A32E5">
        <w:rPr>
          <w:rFonts w:cs="Arial"/>
        </w:rPr>
        <w:t xml:space="preserve"> </w:t>
      </w:r>
      <w:r w:rsidR="00376A9E" w:rsidRPr="006A32E5">
        <w:rPr>
          <w:rFonts w:cs="Arial"/>
          <w:b/>
        </w:rPr>
        <w:t>nebo b)</w:t>
      </w:r>
      <w:r w:rsidRPr="006A32E5">
        <w:rPr>
          <w:rFonts w:cs="Arial"/>
        </w:rPr>
        <w:t xml:space="preserve"> Úřadu</w:t>
      </w:r>
      <w:r w:rsidR="00376A9E" w:rsidRPr="006A32E5">
        <w:rPr>
          <w:rFonts w:cs="Arial"/>
        </w:rPr>
        <w:t xml:space="preserve"> důvěrné informace a </w:t>
      </w:r>
      <w:r w:rsidR="00ED0C24" w:rsidRPr="006A32E5">
        <w:rPr>
          <w:rFonts w:cs="Arial"/>
        </w:rPr>
        <w:t>podklady k </w:t>
      </w:r>
      <w:r w:rsidRPr="006A32E5">
        <w:rPr>
          <w:rFonts w:cs="Arial"/>
        </w:rPr>
        <w:t>přestupku (dále jen "důvěrné informace"), má právo na utajení své</w:t>
      </w:r>
      <w:r w:rsidR="00376A9E" w:rsidRPr="006A32E5">
        <w:rPr>
          <w:rFonts w:cs="Arial"/>
        </w:rPr>
        <w:t xml:space="preserve"> identity v </w:t>
      </w:r>
      <w:r w:rsidR="00ED0C24" w:rsidRPr="006A32E5">
        <w:rPr>
          <w:rFonts w:cs="Arial"/>
        </w:rPr>
        <w:t>souvislosti s tě</w:t>
      </w:r>
      <w:r w:rsidRPr="006A32E5">
        <w:rPr>
          <w:rFonts w:cs="Arial"/>
        </w:rPr>
        <w:t>mito podklady, a to před zahájením řízení, po jeho zahájení i skončení, jestliže by bez utajení její identity mohly být ohroženy nebo poškozeny její oprávněné zájmy a o utajení identity sama požádá současně s poskytnutí</w:t>
      </w:r>
      <w:r w:rsidR="00376A9E" w:rsidRPr="006A32E5">
        <w:rPr>
          <w:rFonts w:cs="Arial"/>
        </w:rPr>
        <w:t>m důvěrných informací; žádost o </w:t>
      </w:r>
      <w:r w:rsidRPr="006A32E5">
        <w:rPr>
          <w:rFonts w:cs="Arial"/>
        </w:rPr>
        <w:t xml:space="preserve">utajení identity </w:t>
      </w:r>
      <w:r w:rsidR="0024326F" w:rsidRPr="006A32E5">
        <w:rPr>
          <w:rFonts w:cs="Arial"/>
          <w:b/>
        </w:rPr>
        <w:t xml:space="preserve">musí být odůvodněna a </w:t>
      </w:r>
      <w:r w:rsidRPr="006A32E5">
        <w:rPr>
          <w:rFonts w:cs="Arial"/>
        </w:rPr>
        <w:t>je vyloučena z nahlížení do spisu. Identita takové os</w:t>
      </w:r>
      <w:r w:rsidR="00ED0C24" w:rsidRPr="006A32E5">
        <w:rPr>
          <w:rFonts w:cs="Arial"/>
        </w:rPr>
        <w:t>oby bude utajena i ve výzvách a </w:t>
      </w:r>
      <w:r w:rsidRPr="006A32E5">
        <w:rPr>
          <w:rFonts w:cs="Arial"/>
        </w:rPr>
        <w:t>sděleních, které</w:t>
      </w:r>
      <w:r w:rsidR="0024326F" w:rsidRPr="006A32E5">
        <w:rPr>
          <w:rFonts w:cs="Arial"/>
        </w:rPr>
        <w:t xml:space="preserve"> Úřad bude této osobě zasílat v </w:t>
      </w:r>
      <w:r w:rsidRPr="006A32E5">
        <w:rPr>
          <w:rFonts w:cs="Arial"/>
        </w:rPr>
        <w:t>souvislosti s těmito důvěrnými informacemi; tyto výzvy Úřadu jsou vyloučeny z nahlížení do spisu do dne uplynutí lhůty pro poskytnutí informací a podkladů. Podklady a informace, které poskytla osoba, jejíž identita byla utajena, jsou do vy</w:t>
      </w:r>
      <w:r w:rsidR="0024326F" w:rsidRPr="006A32E5">
        <w:rPr>
          <w:rFonts w:cs="Arial"/>
        </w:rPr>
        <w:t>dání sdělení výhrad vyloučeny z </w:t>
      </w:r>
      <w:r w:rsidRPr="006A32E5">
        <w:rPr>
          <w:rFonts w:cs="Arial"/>
        </w:rPr>
        <w:t>nah</w:t>
      </w:r>
      <w:r w:rsidR="00ED0C24" w:rsidRPr="006A32E5">
        <w:rPr>
          <w:rFonts w:cs="Arial"/>
        </w:rPr>
        <w:t>lížení do spisu. Úřad umožní po </w:t>
      </w:r>
      <w:r w:rsidRPr="006A32E5">
        <w:rPr>
          <w:rFonts w:cs="Arial"/>
        </w:rPr>
        <w:t>vydání sdě</w:t>
      </w:r>
      <w:r w:rsidR="0024326F" w:rsidRPr="006A32E5">
        <w:rPr>
          <w:rFonts w:cs="Arial"/>
        </w:rPr>
        <w:t>lení výhrad osobám oprávněným k </w:t>
      </w:r>
      <w:r w:rsidRPr="006A32E5">
        <w:rPr>
          <w:rFonts w:cs="Arial"/>
        </w:rPr>
        <w:t xml:space="preserve">nahlížení do spisu seznámit se s těmito podklady a </w:t>
      </w:r>
      <w:r w:rsidRPr="006A32E5">
        <w:rPr>
          <w:rFonts w:cs="Arial"/>
        </w:rPr>
        <w:lastRenderedPageBreak/>
        <w:t xml:space="preserve">informacemi pouze v podobě, která nezmaří účel utajení identity osoby, která podklady poskytla, a ochrany obchodního tajemství. </w:t>
      </w:r>
      <w:r w:rsidR="0024326F" w:rsidRPr="006A32E5">
        <w:rPr>
          <w:b/>
        </w:rPr>
        <w:t>Utajení identity se nevztahuje na orgán veřejné moci.</w:t>
      </w:r>
    </w:p>
    <w:p w:rsidR="00837DA5" w:rsidRPr="006A32E5" w:rsidRDefault="00837DA5" w:rsidP="00837DA5">
      <w:pPr>
        <w:widowControl w:val="0"/>
        <w:autoSpaceDE w:val="0"/>
        <w:autoSpaceDN w:val="0"/>
        <w:adjustRightInd w:val="0"/>
        <w:rPr>
          <w:rFonts w:cs="Arial"/>
        </w:rPr>
      </w:pPr>
      <w:r w:rsidRPr="006A32E5">
        <w:rPr>
          <w:rFonts w:cs="Arial"/>
        </w:rPr>
        <w:t xml:space="preserve"> </w:t>
      </w:r>
    </w:p>
    <w:p w:rsidR="00837DA5" w:rsidRPr="006A32E5" w:rsidRDefault="00837DA5" w:rsidP="00837DA5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 w:rsidRPr="006A32E5">
        <w:rPr>
          <w:rFonts w:cs="Arial"/>
        </w:rPr>
        <w:tab/>
      </w:r>
      <w:proofErr w:type="gramStart"/>
      <w:r w:rsidRPr="006A32E5">
        <w:rPr>
          <w:rFonts w:cs="Arial"/>
          <w:strike/>
        </w:rPr>
        <w:t>(5)</w:t>
      </w:r>
      <w:r w:rsidRPr="006A32E5">
        <w:rPr>
          <w:rFonts w:cs="Arial"/>
        </w:rPr>
        <w:t xml:space="preserve"> </w:t>
      </w:r>
      <w:r w:rsidR="006A3F78" w:rsidRPr="006A32E5">
        <w:rPr>
          <w:rFonts w:cs="Arial"/>
          <w:b/>
        </w:rPr>
        <w:t xml:space="preserve">(6) </w:t>
      </w:r>
      <w:r w:rsidRPr="006A32E5">
        <w:rPr>
          <w:rFonts w:cs="Arial"/>
        </w:rPr>
        <w:t>Úřad</w:t>
      </w:r>
      <w:proofErr w:type="gramEnd"/>
      <w:r w:rsidRPr="006A32E5">
        <w:rPr>
          <w:rFonts w:cs="Arial"/>
        </w:rPr>
        <w:t xml:space="preserve">, aniž řízení zahájí, může po předběžném prošetření věc usnesením odložit, jestliže na jeho vedení není veřejný zájem s ohledem na míru závažnosti posuzovaného jednání; přitom přihlíží zejména k povaze jednání, způsobu jeho provedení a počtu dotčených subjektů. </w:t>
      </w:r>
    </w:p>
    <w:p w:rsidR="00837DA5" w:rsidRPr="006A32E5" w:rsidRDefault="00837DA5" w:rsidP="00837DA5">
      <w:pPr>
        <w:widowControl w:val="0"/>
        <w:autoSpaceDE w:val="0"/>
        <w:autoSpaceDN w:val="0"/>
        <w:adjustRightInd w:val="0"/>
        <w:rPr>
          <w:rFonts w:cs="Arial"/>
        </w:rPr>
      </w:pPr>
      <w:r w:rsidRPr="006A32E5">
        <w:rPr>
          <w:rFonts w:cs="Arial"/>
        </w:rPr>
        <w:t xml:space="preserve"> </w:t>
      </w:r>
    </w:p>
    <w:p w:rsidR="00837DA5" w:rsidRPr="006A32E5" w:rsidRDefault="00837DA5" w:rsidP="00837DA5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 w:rsidRPr="006A32E5">
        <w:rPr>
          <w:rFonts w:cs="Arial"/>
        </w:rPr>
        <w:tab/>
      </w:r>
      <w:proofErr w:type="gramStart"/>
      <w:r w:rsidRPr="006A32E5">
        <w:rPr>
          <w:rFonts w:cs="Arial"/>
          <w:strike/>
        </w:rPr>
        <w:t>(6)</w:t>
      </w:r>
      <w:r w:rsidRPr="006A32E5">
        <w:rPr>
          <w:rFonts w:cs="Arial"/>
        </w:rPr>
        <w:t xml:space="preserve"> </w:t>
      </w:r>
      <w:r w:rsidR="006A3F78" w:rsidRPr="006A32E5">
        <w:rPr>
          <w:rFonts w:cs="Arial"/>
          <w:b/>
        </w:rPr>
        <w:t xml:space="preserve">(7) </w:t>
      </w:r>
      <w:r w:rsidRPr="006A32E5">
        <w:rPr>
          <w:rFonts w:cs="Arial"/>
        </w:rPr>
        <w:t>Úřad</w:t>
      </w:r>
      <w:proofErr w:type="gramEnd"/>
      <w:r w:rsidRPr="006A32E5">
        <w:rPr>
          <w:rFonts w:cs="Arial"/>
        </w:rPr>
        <w:t xml:space="preserve"> obviněnému před vydáním rozhodnutí věci doručí sdělení výhrad. Ve sdělení výhrad Úřad stanoví přiměřenou lhůtu, ve které se může obviněný seznámit s podklady pro sdělení výhrad a navrhnout doplnění dokazování; tato lhůt</w:t>
      </w:r>
      <w:r w:rsidR="00ED0C24" w:rsidRPr="006A32E5">
        <w:rPr>
          <w:rFonts w:cs="Arial"/>
        </w:rPr>
        <w:t>a nesmí být kratší než 14 dní a </w:t>
      </w:r>
      <w:r w:rsidRPr="006A32E5">
        <w:rPr>
          <w:rFonts w:cs="Arial"/>
        </w:rPr>
        <w:t xml:space="preserve">počíná běžet ode dne doručení sdělení výhrad. Lhůta podle věty druhé může být prodloužena jen v případech hodných zvláštního zřetele. K později uvedeným skutečnostem a důkazům se nepřihlíží; to neplatí, jde-li o skutečnosti nebo důkazy, které účastník nemohl uplatnit dříve. </w:t>
      </w:r>
    </w:p>
    <w:p w:rsidR="00837DA5" w:rsidRPr="006A32E5" w:rsidRDefault="00837DA5" w:rsidP="00837DA5">
      <w:pPr>
        <w:widowControl w:val="0"/>
        <w:autoSpaceDE w:val="0"/>
        <w:autoSpaceDN w:val="0"/>
        <w:adjustRightInd w:val="0"/>
        <w:rPr>
          <w:rFonts w:cs="Arial"/>
        </w:rPr>
      </w:pPr>
      <w:r w:rsidRPr="006A32E5">
        <w:rPr>
          <w:rFonts w:cs="Arial"/>
        </w:rPr>
        <w:t xml:space="preserve"> </w:t>
      </w:r>
    </w:p>
    <w:p w:rsidR="00837DA5" w:rsidRPr="006A32E5" w:rsidRDefault="00837DA5" w:rsidP="00837DA5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 w:rsidRPr="006A32E5">
        <w:rPr>
          <w:rFonts w:cs="Arial"/>
        </w:rPr>
        <w:tab/>
      </w:r>
      <w:proofErr w:type="gramStart"/>
      <w:r w:rsidRPr="006A32E5">
        <w:rPr>
          <w:rFonts w:cs="Arial"/>
          <w:strike/>
        </w:rPr>
        <w:t>(7)</w:t>
      </w:r>
      <w:r w:rsidRPr="006A32E5">
        <w:rPr>
          <w:rFonts w:cs="Arial"/>
        </w:rPr>
        <w:t xml:space="preserve"> </w:t>
      </w:r>
      <w:r w:rsidR="006A3F78" w:rsidRPr="006A32E5">
        <w:rPr>
          <w:rFonts w:cs="Arial"/>
          <w:b/>
        </w:rPr>
        <w:t xml:space="preserve">(8) </w:t>
      </w:r>
      <w:r w:rsidRPr="006A32E5">
        <w:rPr>
          <w:rFonts w:cs="Arial"/>
        </w:rPr>
        <w:t>Alespoň</w:t>
      </w:r>
      <w:proofErr w:type="gramEnd"/>
      <w:r w:rsidRPr="006A32E5">
        <w:rPr>
          <w:rFonts w:cs="Arial"/>
        </w:rPr>
        <w:t xml:space="preserve"> jedna oprávněná úřední osoba podílející se na řízení o přestupku vedeném Úřadem v každém stupni musí mít v</w:t>
      </w:r>
      <w:r w:rsidR="00ED0C24" w:rsidRPr="006A32E5">
        <w:rPr>
          <w:rFonts w:cs="Arial"/>
        </w:rPr>
        <w:t>ysokoškolské vzdělání nejméně v </w:t>
      </w:r>
      <w:r w:rsidRPr="006A32E5">
        <w:rPr>
          <w:rFonts w:cs="Arial"/>
        </w:rPr>
        <w:t xml:space="preserve">magisterském studijním programu v oboru právo na vysoké škole v České republice. Ustanovení zákona upravujícího řízení o přestupcích, která se týkají požadavků na vzdělání oprávněných úředních osob, se na řízení o přestupcích, k jejichž projednání je příslušný Úřad podle tohoto zákona, nepoužijí. </w:t>
      </w:r>
    </w:p>
    <w:p w:rsidR="00837DA5" w:rsidRPr="006A32E5" w:rsidRDefault="00837DA5" w:rsidP="00837DA5">
      <w:pPr>
        <w:widowControl w:val="0"/>
        <w:autoSpaceDE w:val="0"/>
        <w:autoSpaceDN w:val="0"/>
        <w:adjustRightInd w:val="0"/>
        <w:rPr>
          <w:rFonts w:cs="Arial"/>
        </w:rPr>
      </w:pPr>
      <w:r w:rsidRPr="006A32E5">
        <w:rPr>
          <w:rFonts w:cs="Arial"/>
        </w:rPr>
        <w:t xml:space="preserve"> </w:t>
      </w:r>
    </w:p>
    <w:p w:rsidR="00837DA5" w:rsidRPr="006A32E5" w:rsidRDefault="00837DA5" w:rsidP="00837DA5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 w:rsidRPr="006A32E5">
        <w:rPr>
          <w:rFonts w:cs="Arial"/>
        </w:rPr>
        <w:tab/>
      </w:r>
      <w:proofErr w:type="gramStart"/>
      <w:r w:rsidRPr="006A32E5">
        <w:rPr>
          <w:rFonts w:cs="Arial"/>
          <w:strike/>
        </w:rPr>
        <w:t>(8)</w:t>
      </w:r>
      <w:r w:rsidRPr="006A32E5">
        <w:rPr>
          <w:rFonts w:cs="Arial"/>
        </w:rPr>
        <w:t xml:space="preserve"> </w:t>
      </w:r>
      <w:r w:rsidR="006A3F78" w:rsidRPr="006A32E5">
        <w:rPr>
          <w:rFonts w:cs="Arial"/>
          <w:b/>
        </w:rPr>
        <w:t xml:space="preserve">(9) </w:t>
      </w:r>
      <w:r w:rsidRPr="006A32E5">
        <w:rPr>
          <w:rFonts w:cs="Arial"/>
        </w:rPr>
        <w:t>Na</w:t>
      </w:r>
      <w:proofErr w:type="gramEnd"/>
      <w:r w:rsidRPr="006A32E5">
        <w:rPr>
          <w:rFonts w:cs="Arial"/>
        </w:rPr>
        <w:t xml:space="preserve"> postup Úřadu podle tohoto zákona se ustanovení § 16, 17, § 24 až 27, § 29 písm. c), § 32, § 35 písm. a) a d), § 39 písm. a) a b), § 42, 43, 45, 48, 49, § 51 písm. b), § 53, 54, § 68 písm. b) a c), § 70, 71, § 76 odst. 1 písm. h) a k), § 76 odst. 5, § 79, § 80 odst. 2 a</w:t>
      </w:r>
      <w:r w:rsidR="00ED0C24" w:rsidRPr="006A32E5">
        <w:rPr>
          <w:rFonts w:cs="Arial"/>
        </w:rPr>
        <w:t> </w:t>
      </w:r>
      <w:r w:rsidRPr="006A32E5">
        <w:rPr>
          <w:rFonts w:cs="Arial"/>
        </w:rPr>
        <w:t xml:space="preserve">3, § 82 odst. 1 věta první, § 87, § 88 odst. 1 a 2, § 89, § 93 odst. 1 písm. d), f), g) a h), § 93 odst. 3, § 94, § 95 odst. 2, § 96 odst. 1 písm. b), § 96 odst. 2 a 3, § 98 odst. 2 a § 99 odst. 2 zákona o odpovědnosti za přestupky a řízení o nich nepoužijí. </w:t>
      </w:r>
    </w:p>
    <w:p w:rsidR="00837DA5" w:rsidRPr="006A32E5" w:rsidRDefault="00837DA5" w:rsidP="00837DA5">
      <w:pPr>
        <w:widowControl w:val="0"/>
        <w:autoSpaceDE w:val="0"/>
        <w:autoSpaceDN w:val="0"/>
        <w:adjustRightInd w:val="0"/>
        <w:rPr>
          <w:rFonts w:cs="Arial"/>
        </w:rPr>
      </w:pPr>
      <w:r w:rsidRPr="006A32E5">
        <w:rPr>
          <w:rFonts w:cs="Arial"/>
        </w:rPr>
        <w:t xml:space="preserve"> </w:t>
      </w:r>
    </w:p>
    <w:p w:rsidR="00837DA5" w:rsidRPr="006A32E5" w:rsidRDefault="00ED0C24" w:rsidP="00ED0C24">
      <w:pPr>
        <w:widowControl w:val="0"/>
        <w:autoSpaceDE w:val="0"/>
        <w:autoSpaceDN w:val="0"/>
        <w:adjustRightInd w:val="0"/>
        <w:jc w:val="center"/>
        <w:rPr>
          <w:rFonts w:cs="Arial"/>
        </w:rPr>
      </w:pPr>
      <w:r w:rsidRPr="006A32E5">
        <w:rPr>
          <w:rFonts w:cs="Arial"/>
        </w:rPr>
        <w:t xml:space="preserve">§ 9a </w:t>
      </w:r>
    </w:p>
    <w:p w:rsidR="00837DA5" w:rsidRPr="006A32E5" w:rsidRDefault="00837DA5" w:rsidP="00837DA5">
      <w:pPr>
        <w:widowControl w:val="0"/>
        <w:autoSpaceDE w:val="0"/>
        <w:autoSpaceDN w:val="0"/>
        <w:adjustRightInd w:val="0"/>
        <w:jc w:val="center"/>
        <w:rPr>
          <w:rFonts w:cs="Arial"/>
          <w:bCs/>
        </w:rPr>
      </w:pPr>
      <w:r w:rsidRPr="006A32E5">
        <w:rPr>
          <w:rFonts w:cs="Arial"/>
          <w:bCs/>
        </w:rPr>
        <w:t xml:space="preserve">Promlčecí doba, stavení a přerušení promlčecí doby </w:t>
      </w:r>
    </w:p>
    <w:p w:rsidR="00837DA5" w:rsidRPr="006A32E5" w:rsidRDefault="00837DA5" w:rsidP="00837DA5">
      <w:pPr>
        <w:widowControl w:val="0"/>
        <w:autoSpaceDE w:val="0"/>
        <w:autoSpaceDN w:val="0"/>
        <w:adjustRightInd w:val="0"/>
        <w:rPr>
          <w:rFonts w:cs="Arial"/>
        </w:rPr>
      </w:pPr>
    </w:p>
    <w:p w:rsidR="00837DA5" w:rsidRPr="006A32E5" w:rsidRDefault="00837DA5" w:rsidP="00837DA5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 w:rsidRPr="006A32E5">
        <w:rPr>
          <w:rFonts w:cs="Arial"/>
        </w:rPr>
        <w:tab/>
        <w:t>(1) Promlčecí doba přestupku podle § 8 odst. 1</w:t>
      </w:r>
      <w:r w:rsidR="0024326F" w:rsidRPr="006A32E5">
        <w:rPr>
          <w:rFonts w:cs="Arial"/>
          <w:b/>
        </w:rPr>
        <w:t xml:space="preserve"> nebo 2 </w:t>
      </w:r>
      <w:r w:rsidRPr="006A32E5">
        <w:rPr>
          <w:rFonts w:cs="Arial"/>
        </w:rPr>
        <w:t xml:space="preserve">činí 10 let. </w:t>
      </w:r>
    </w:p>
    <w:p w:rsidR="00837DA5" w:rsidRPr="006A32E5" w:rsidRDefault="00837DA5" w:rsidP="00837DA5">
      <w:pPr>
        <w:widowControl w:val="0"/>
        <w:autoSpaceDE w:val="0"/>
        <w:autoSpaceDN w:val="0"/>
        <w:adjustRightInd w:val="0"/>
        <w:rPr>
          <w:rFonts w:cs="Arial"/>
        </w:rPr>
      </w:pPr>
      <w:r w:rsidRPr="006A32E5">
        <w:rPr>
          <w:rFonts w:cs="Arial"/>
        </w:rPr>
        <w:t xml:space="preserve"> </w:t>
      </w:r>
    </w:p>
    <w:p w:rsidR="00837DA5" w:rsidRPr="006A32E5" w:rsidRDefault="00837DA5" w:rsidP="00837DA5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 w:rsidRPr="006A32E5">
        <w:rPr>
          <w:rFonts w:cs="Arial"/>
        </w:rPr>
        <w:tab/>
        <w:t xml:space="preserve">(2) Promlčecí doba přestupku podle § 8 odst. </w:t>
      </w:r>
      <w:r w:rsidRPr="006A32E5">
        <w:rPr>
          <w:rFonts w:cs="Arial"/>
          <w:strike/>
        </w:rPr>
        <w:t>2</w:t>
      </w:r>
      <w:r w:rsidR="0024326F" w:rsidRPr="006A32E5">
        <w:rPr>
          <w:rFonts w:cs="Arial"/>
        </w:rPr>
        <w:t xml:space="preserve"> </w:t>
      </w:r>
      <w:r w:rsidR="0024326F" w:rsidRPr="006A32E5">
        <w:rPr>
          <w:rFonts w:cs="Arial"/>
          <w:b/>
        </w:rPr>
        <w:t>3</w:t>
      </w:r>
      <w:r w:rsidRPr="006A32E5">
        <w:rPr>
          <w:rFonts w:cs="Arial"/>
        </w:rPr>
        <w:t xml:space="preserve"> písm. a) a b) činí 3 roky. Ustanovení odstavce 4 písm. d) se nepoužije.</w:t>
      </w:r>
      <w:r w:rsidRPr="006A32E5">
        <w:rPr>
          <w:rFonts w:cs="Arial"/>
          <w:strike/>
        </w:rPr>
        <w:t xml:space="preserve"> </w:t>
      </w:r>
    </w:p>
    <w:p w:rsidR="00837DA5" w:rsidRPr="006A32E5" w:rsidRDefault="00837DA5" w:rsidP="00837DA5">
      <w:pPr>
        <w:widowControl w:val="0"/>
        <w:autoSpaceDE w:val="0"/>
        <w:autoSpaceDN w:val="0"/>
        <w:adjustRightInd w:val="0"/>
        <w:rPr>
          <w:rFonts w:cs="Arial"/>
        </w:rPr>
      </w:pPr>
      <w:r w:rsidRPr="006A32E5">
        <w:rPr>
          <w:rFonts w:cs="Arial"/>
        </w:rPr>
        <w:t xml:space="preserve"> </w:t>
      </w:r>
    </w:p>
    <w:p w:rsidR="00837DA5" w:rsidRPr="006A32E5" w:rsidRDefault="00837DA5" w:rsidP="00837DA5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 w:rsidRPr="006A32E5">
        <w:rPr>
          <w:rFonts w:cs="Arial"/>
        </w:rPr>
        <w:tab/>
        <w:t xml:space="preserve">(3) Do promlčecí doby se nezapočítává dále doba </w:t>
      </w:r>
      <w:r w:rsidR="00576FE0" w:rsidRPr="006A32E5">
        <w:rPr>
          <w:rFonts w:cs="Arial"/>
        </w:rPr>
        <w:t>řízení vedeného v souvislosti s </w:t>
      </w:r>
      <w:r w:rsidRPr="006A32E5">
        <w:rPr>
          <w:rFonts w:cs="Arial"/>
        </w:rPr>
        <w:t xml:space="preserve">řízením ve věci přestupku před soudem ve správním soudnictví. </w:t>
      </w:r>
    </w:p>
    <w:p w:rsidR="00837DA5" w:rsidRPr="006A32E5" w:rsidRDefault="00837DA5" w:rsidP="00837DA5">
      <w:pPr>
        <w:widowControl w:val="0"/>
        <w:autoSpaceDE w:val="0"/>
        <w:autoSpaceDN w:val="0"/>
        <w:adjustRightInd w:val="0"/>
        <w:rPr>
          <w:rFonts w:cs="Arial"/>
        </w:rPr>
      </w:pPr>
      <w:r w:rsidRPr="006A32E5">
        <w:rPr>
          <w:rFonts w:cs="Arial"/>
        </w:rPr>
        <w:t xml:space="preserve"> </w:t>
      </w:r>
    </w:p>
    <w:p w:rsidR="00837DA5" w:rsidRPr="006A32E5" w:rsidRDefault="00837DA5" w:rsidP="00576FE0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 w:rsidRPr="006A32E5">
        <w:rPr>
          <w:rFonts w:cs="Arial"/>
        </w:rPr>
        <w:tab/>
        <w:t>(4) Promlčecí doba s</w:t>
      </w:r>
      <w:r w:rsidR="00576FE0" w:rsidRPr="006A32E5">
        <w:rPr>
          <w:rFonts w:cs="Arial"/>
        </w:rPr>
        <w:t xml:space="preserve">e přerušuje </w:t>
      </w:r>
    </w:p>
    <w:p w:rsidR="00837DA5" w:rsidRPr="006A32E5" w:rsidRDefault="00837DA5" w:rsidP="00576FE0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cs="Arial"/>
        </w:rPr>
      </w:pPr>
      <w:r w:rsidRPr="006A32E5">
        <w:rPr>
          <w:rFonts w:cs="Arial"/>
        </w:rPr>
        <w:t>a)</w:t>
      </w:r>
      <w:r w:rsidR="00576FE0" w:rsidRPr="006A32E5">
        <w:rPr>
          <w:rFonts w:cs="Arial"/>
        </w:rPr>
        <w:tab/>
      </w:r>
      <w:r w:rsidRPr="006A32E5">
        <w:rPr>
          <w:rFonts w:cs="Arial"/>
        </w:rPr>
        <w:t xml:space="preserve">oznámením </w:t>
      </w:r>
      <w:r w:rsidR="00576FE0" w:rsidRPr="006A32E5">
        <w:rPr>
          <w:rFonts w:cs="Arial"/>
        </w:rPr>
        <w:t xml:space="preserve">o zahájení řízení o přestupku, </w:t>
      </w:r>
    </w:p>
    <w:p w:rsidR="00837DA5" w:rsidRPr="006A32E5" w:rsidRDefault="00837DA5" w:rsidP="00576FE0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cs="Arial"/>
        </w:rPr>
      </w:pPr>
      <w:r w:rsidRPr="006A32E5">
        <w:rPr>
          <w:rFonts w:cs="Arial"/>
        </w:rPr>
        <w:t>b</w:t>
      </w:r>
      <w:r w:rsidR="00576FE0" w:rsidRPr="006A32E5">
        <w:rPr>
          <w:rFonts w:cs="Arial"/>
        </w:rPr>
        <w:t>)</w:t>
      </w:r>
      <w:r w:rsidR="00576FE0" w:rsidRPr="006A32E5">
        <w:rPr>
          <w:rFonts w:cs="Arial"/>
        </w:rPr>
        <w:tab/>
        <w:t xml:space="preserve">vydáním sdělení výhrad, </w:t>
      </w:r>
    </w:p>
    <w:p w:rsidR="00837DA5" w:rsidRPr="006A32E5" w:rsidRDefault="00837DA5" w:rsidP="00576FE0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cs="Arial"/>
        </w:rPr>
      </w:pPr>
      <w:r w:rsidRPr="006A32E5">
        <w:rPr>
          <w:rFonts w:cs="Arial"/>
        </w:rPr>
        <w:t>c)</w:t>
      </w:r>
      <w:r w:rsidR="00576FE0" w:rsidRPr="006A32E5">
        <w:rPr>
          <w:rFonts w:cs="Arial"/>
        </w:rPr>
        <w:tab/>
      </w:r>
      <w:r w:rsidRPr="006A32E5">
        <w:rPr>
          <w:rFonts w:cs="Arial"/>
        </w:rPr>
        <w:t xml:space="preserve">vydáním rozhodnutí, </w:t>
      </w:r>
      <w:r w:rsidR="00576FE0" w:rsidRPr="006A32E5">
        <w:rPr>
          <w:rFonts w:cs="Arial"/>
        </w:rPr>
        <w:t xml:space="preserve">jímž je obviněný uznán vinným, </w:t>
      </w:r>
    </w:p>
    <w:p w:rsidR="00837DA5" w:rsidRPr="006A32E5" w:rsidRDefault="00837DA5" w:rsidP="00576FE0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cs="Arial"/>
        </w:rPr>
      </w:pPr>
      <w:r w:rsidRPr="006A32E5">
        <w:rPr>
          <w:rFonts w:cs="Arial"/>
        </w:rPr>
        <w:t>d)</w:t>
      </w:r>
      <w:r w:rsidR="00576FE0" w:rsidRPr="006A32E5">
        <w:rPr>
          <w:rFonts w:cs="Arial"/>
        </w:rPr>
        <w:tab/>
      </w:r>
      <w:r w:rsidRPr="006A32E5">
        <w:rPr>
          <w:rFonts w:cs="Arial"/>
        </w:rPr>
        <w:t xml:space="preserve">okamžikem předání věci Komisí nebo orgánem pro hospodářskou soutěž či jiného dozorového orgánu členského státu. </w:t>
      </w:r>
    </w:p>
    <w:p w:rsidR="00837DA5" w:rsidRPr="006A32E5" w:rsidRDefault="00837DA5" w:rsidP="00837DA5">
      <w:pPr>
        <w:widowControl w:val="0"/>
        <w:autoSpaceDE w:val="0"/>
        <w:autoSpaceDN w:val="0"/>
        <w:adjustRightInd w:val="0"/>
        <w:rPr>
          <w:rFonts w:cs="Arial"/>
        </w:rPr>
      </w:pPr>
      <w:r w:rsidRPr="006A32E5">
        <w:rPr>
          <w:rFonts w:cs="Arial"/>
        </w:rPr>
        <w:t xml:space="preserve"> </w:t>
      </w:r>
    </w:p>
    <w:p w:rsidR="00837DA5" w:rsidRPr="006A32E5" w:rsidRDefault="00837DA5" w:rsidP="00837DA5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 w:rsidRPr="006A32E5">
        <w:rPr>
          <w:rFonts w:cs="Arial"/>
        </w:rPr>
        <w:tab/>
        <w:t xml:space="preserve">(5) Přerušením promlčecí doby počíná běžet promlčecí doba nová. </w:t>
      </w:r>
    </w:p>
    <w:p w:rsidR="00837DA5" w:rsidRPr="006A32E5" w:rsidRDefault="00837DA5" w:rsidP="00837DA5">
      <w:pPr>
        <w:widowControl w:val="0"/>
        <w:autoSpaceDE w:val="0"/>
        <w:autoSpaceDN w:val="0"/>
        <w:adjustRightInd w:val="0"/>
        <w:rPr>
          <w:rFonts w:cs="Arial"/>
        </w:rPr>
      </w:pPr>
      <w:r w:rsidRPr="006A32E5">
        <w:rPr>
          <w:rFonts w:cs="Arial"/>
        </w:rPr>
        <w:t xml:space="preserve"> </w:t>
      </w:r>
    </w:p>
    <w:p w:rsidR="00837DA5" w:rsidRPr="006A32E5" w:rsidRDefault="00837DA5" w:rsidP="00837DA5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 w:rsidRPr="006A32E5">
        <w:rPr>
          <w:rFonts w:cs="Arial"/>
        </w:rPr>
        <w:tab/>
        <w:t xml:space="preserve">(6) Byla-li promlčecí doba přerušena, odpovědnost za přestupek zanikne nejpozději uplynutím 14 let od jeho spáchání a odpovědnost za přestupky podle odstavce 2 zanikne nejpozději uplynutím 5 let od jejich spáchání. Tato doba se prodlužuje o dobu podle odstavce 3. </w:t>
      </w:r>
    </w:p>
    <w:p w:rsidR="00837DA5" w:rsidRPr="006A32E5" w:rsidRDefault="00837DA5" w:rsidP="00837DA5">
      <w:pPr>
        <w:widowControl w:val="0"/>
        <w:autoSpaceDE w:val="0"/>
        <w:autoSpaceDN w:val="0"/>
        <w:adjustRightInd w:val="0"/>
        <w:rPr>
          <w:rFonts w:cs="Arial"/>
        </w:rPr>
      </w:pPr>
      <w:r w:rsidRPr="006A32E5">
        <w:rPr>
          <w:rFonts w:cs="Arial"/>
        </w:rPr>
        <w:lastRenderedPageBreak/>
        <w:t xml:space="preserve"> </w:t>
      </w:r>
    </w:p>
    <w:p w:rsidR="00837DA5" w:rsidRPr="006A32E5" w:rsidRDefault="00ED0C24" w:rsidP="00ED0C24">
      <w:pPr>
        <w:widowControl w:val="0"/>
        <w:autoSpaceDE w:val="0"/>
        <w:autoSpaceDN w:val="0"/>
        <w:adjustRightInd w:val="0"/>
        <w:jc w:val="center"/>
        <w:rPr>
          <w:rFonts w:cs="Arial"/>
        </w:rPr>
      </w:pPr>
      <w:r w:rsidRPr="006A32E5">
        <w:rPr>
          <w:rFonts w:cs="Arial"/>
        </w:rPr>
        <w:t>§ 10</w:t>
      </w:r>
    </w:p>
    <w:p w:rsidR="00837DA5" w:rsidRPr="006A32E5" w:rsidRDefault="00837DA5" w:rsidP="00837DA5">
      <w:pPr>
        <w:widowControl w:val="0"/>
        <w:autoSpaceDE w:val="0"/>
        <w:autoSpaceDN w:val="0"/>
        <w:adjustRightInd w:val="0"/>
        <w:jc w:val="center"/>
        <w:rPr>
          <w:rFonts w:cs="Arial"/>
          <w:bCs/>
        </w:rPr>
      </w:pPr>
      <w:r w:rsidRPr="006A32E5">
        <w:rPr>
          <w:rFonts w:cs="Arial"/>
          <w:bCs/>
        </w:rPr>
        <w:t xml:space="preserve">Pořádková pokuta </w:t>
      </w:r>
    </w:p>
    <w:p w:rsidR="00837DA5" w:rsidRPr="006A32E5" w:rsidRDefault="00837DA5" w:rsidP="00837DA5">
      <w:pPr>
        <w:widowControl w:val="0"/>
        <w:autoSpaceDE w:val="0"/>
        <w:autoSpaceDN w:val="0"/>
        <w:adjustRightInd w:val="0"/>
        <w:rPr>
          <w:rFonts w:cs="Arial"/>
          <w:bCs/>
        </w:rPr>
      </w:pPr>
    </w:p>
    <w:p w:rsidR="00837DA5" w:rsidRPr="006A32E5" w:rsidRDefault="00837DA5" w:rsidP="00837DA5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 w:rsidRPr="006A32E5">
        <w:rPr>
          <w:rFonts w:cs="Arial"/>
        </w:rPr>
        <w:tab/>
        <w:t>(1) Právnické nebo podnikající fyzické osobě, která v rozporu s tímto zákonem neposkytne Úřadu při provádění šetření nezbytnou součinnost, lze uložit pořádkovou pokutu až do výše 300 000 Kč nebo 1 % z čistého obratu jí dosaženého za poslední ukončené účetní období</w:t>
      </w:r>
      <w:r w:rsidR="0024326F" w:rsidRPr="006A32E5">
        <w:rPr>
          <w:rFonts w:cs="Arial"/>
        </w:rPr>
        <w:t xml:space="preserve"> </w:t>
      </w:r>
      <w:r w:rsidR="0024326F" w:rsidRPr="006A32E5">
        <w:rPr>
          <w:rFonts w:cs="Arial"/>
          <w:b/>
        </w:rPr>
        <w:t>v délce 12 měsíců</w:t>
      </w:r>
      <w:r w:rsidRPr="006A32E5">
        <w:rPr>
          <w:rFonts w:cs="Arial"/>
        </w:rPr>
        <w:t xml:space="preserve">. </w:t>
      </w:r>
    </w:p>
    <w:p w:rsidR="00837DA5" w:rsidRPr="006A32E5" w:rsidRDefault="00837DA5" w:rsidP="00837DA5">
      <w:pPr>
        <w:widowControl w:val="0"/>
        <w:autoSpaceDE w:val="0"/>
        <w:autoSpaceDN w:val="0"/>
        <w:adjustRightInd w:val="0"/>
        <w:rPr>
          <w:rFonts w:cs="Arial"/>
        </w:rPr>
      </w:pPr>
      <w:r w:rsidRPr="006A32E5">
        <w:rPr>
          <w:rFonts w:cs="Arial"/>
        </w:rPr>
        <w:t xml:space="preserve"> </w:t>
      </w:r>
    </w:p>
    <w:p w:rsidR="00837DA5" w:rsidRPr="00837DA5" w:rsidRDefault="00837DA5" w:rsidP="003733D6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 w:rsidRPr="006A32E5">
        <w:rPr>
          <w:rFonts w:cs="Arial"/>
        </w:rPr>
        <w:tab/>
        <w:t>(2) Pořádkovou pokutu lze uložit i opakovaně. Celková výše opakovaně ukládaných pokut nesmí přesáhnout 10 000 000 Kč nebo 10 % z čistého obratu dosaženého právnickou nebo podnikající fyzickou osobou za poslední ukončené účetní období</w:t>
      </w:r>
      <w:r w:rsidR="0024326F" w:rsidRPr="006A32E5">
        <w:rPr>
          <w:rFonts w:cs="Arial"/>
        </w:rPr>
        <w:t xml:space="preserve"> </w:t>
      </w:r>
      <w:r w:rsidR="0024326F" w:rsidRPr="006A32E5">
        <w:rPr>
          <w:rFonts w:cs="Arial"/>
          <w:b/>
        </w:rPr>
        <w:t>v délce 12 měsíců</w:t>
      </w:r>
      <w:r w:rsidRPr="006A32E5">
        <w:rPr>
          <w:rFonts w:cs="Arial"/>
        </w:rPr>
        <w:t>.</w:t>
      </w:r>
      <w:r w:rsidRPr="00837DA5">
        <w:rPr>
          <w:rFonts w:cs="Arial"/>
        </w:rPr>
        <w:t xml:space="preserve"> </w:t>
      </w:r>
    </w:p>
    <w:sectPr w:rsidR="00837DA5" w:rsidRPr="00837DA5" w:rsidSect="00F972E8">
      <w:footerReference w:type="default" r:id="rId11"/>
      <w:headerReference w:type="first" r:id="rId12"/>
      <w:footnotePr>
        <w:numStart w:val="3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602" w:rsidRDefault="00F20602" w:rsidP="00837DA5">
      <w:r>
        <w:separator/>
      </w:r>
    </w:p>
  </w:endnote>
  <w:endnote w:type="continuationSeparator" w:id="0">
    <w:p w:rsidR="00F20602" w:rsidRDefault="00F20602" w:rsidP="00837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416" w:rsidRDefault="0059441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92D7F">
      <w:rPr>
        <w:noProof/>
      </w:rPr>
      <w:t>3</w:t>
    </w:r>
    <w:r>
      <w:fldChar w:fldCharType="end"/>
    </w:r>
  </w:p>
  <w:p w:rsidR="00594416" w:rsidRDefault="005944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602" w:rsidRDefault="00F20602" w:rsidP="00837DA5">
      <w:r>
        <w:separator/>
      </w:r>
    </w:p>
  </w:footnote>
  <w:footnote w:type="continuationSeparator" w:id="0">
    <w:p w:rsidR="00F20602" w:rsidRDefault="00F20602" w:rsidP="00837DA5">
      <w:r>
        <w:continuationSeparator/>
      </w:r>
    </w:p>
  </w:footnote>
  <w:footnote w:id="1">
    <w:p w:rsidR="00A64037" w:rsidRDefault="00A64037" w:rsidP="007F158B">
      <w:pPr>
        <w:pStyle w:val="Textpoznpodarou"/>
        <w:ind w:left="426" w:hanging="426"/>
        <w:jc w:val="both"/>
        <w:rPr>
          <w:rFonts w:cs="Arial"/>
          <w:b/>
          <w:sz w:val="18"/>
        </w:rPr>
      </w:pPr>
      <w:r w:rsidRPr="00686C54">
        <w:rPr>
          <w:rStyle w:val="Znakapoznpodarou"/>
          <w:b/>
          <w:sz w:val="18"/>
        </w:rPr>
        <w:t>3)</w:t>
      </w:r>
      <w:r w:rsidRPr="00686C54">
        <w:rPr>
          <w:b/>
          <w:sz w:val="18"/>
        </w:rPr>
        <w:t xml:space="preserve"> </w:t>
      </w:r>
      <w:r w:rsidRPr="00686C54">
        <w:rPr>
          <w:b/>
          <w:sz w:val="18"/>
        </w:rPr>
        <w:tab/>
      </w:r>
      <w:r w:rsidRPr="00686C54">
        <w:rPr>
          <w:rFonts w:cs="Arial"/>
          <w:b/>
          <w:sz w:val="18"/>
        </w:rPr>
        <w:t>Směrnice Evropského parlamentu a Rady (EU) č. 2019/633 ze dne 17. dubna 2019, o nekalých obchodních praktikách mezi podniky v zemědělském a potravinovém řetězci.</w:t>
      </w:r>
    </w:p>
    <w:p w:rsidR="007F158B" w:rsidRPr="00686C54" w:rsidRDefault="007F158B" w:rsidP="007F158B">
      <w:pPr>
        <w:pStyle w:val="Textpoznpodarou"/>
        <w:ind w:left="426" w:hanging="426"/>
        <w:jc w:val="both"/>
        <w:rPr>
          <w:rFonts w:cs="Arial"/>
          <w:sz w:val="18"/>
        </w:rPr>
      </w:pPr>
      <w:r w:rsidRPr="00686C54">
        <w:rPr>
          <w:rStyle w:val="Znakapoznpodarou"/>
          <w:sz w:val="18"/>
        </w:rPr>
        <w:t>1)</w:t>
      </w:r>
      <w:r w:rsidRPr="00686C54">
        <w:rPr>
          <w:sz w:val="18"/>
        </w:rPr>
        <w:t xml:space="preserve"> </w:t>
      </w:r>
      <w:r w:rsidRPr="00686C54">
        <w:rPr>
          <w:sz w:val="18"/>
        </w:rPr>
        <w:tab/>
      </w:r>
      <w:r w:rsidRPr="00686C54">
        <w:rPr>
          <w:rFonts w:cs="Arial"/>
          <w:sz w:val="18"/>
        </w:rPr>
        <w:t>Nařízení Evropského parlamentu a Rady (ES) č. 178/2002 ze dne 28. ledna 2002, kterým se stanoví obecné zásady a požadavky potravinového práva, zřizuje se Evropský úřad pro bezpečnost potravin a stanoví postupy týkající se bezpečnosti potravin.</w:t>
      </w:r>
    </w:p>
    <w:p w:rsidR="007F158B" w:rsidRPr="00196E13" w:rsidRDefault="007F158B" w:rsidP="007F158B">
      <w:pPr>
        <w:pStyle w:val="Textpoznpodarou"/>
        <w:ind w:left="426" w:hanging="426"/>
        <w:jc w:val="both"/>
        <w:rPr>
          <w:b/>
        </w:rPr>
      </w:pPr>
    </w:p>
  </w:footnote>
  <w:footnote w:id="2">
    <w:p w:rsidR="00594416" w:rsidRPr="00F972E8" w:rsidRDefault="00594416" w:rsidP="007F158B">
      <w:pPr>
        <w:pStyle w:val="Textpoznpodarou"/>
        <w:tabs>
          <w:tab w:val="left" w:pos="426"/>
        </w:tabs>
        <w:jc w:val="both"/>
        <w:rPr>
          <w:sz w:val="18"/>
          <w:szCs w:val="18"/>
        </w:rPr>
      </w:pPr>
    </w:p>
  </w:footnote>
  <w:footnote w:id="3">
    <w:p w:rsidR="007F158B" w:rsidRPr="007F158B" w:rsidRDefault="007F158B">
      <w:pPr>
        <w:pStyle w:val="Textpoznpodarou"/>
        <w:rPr>
          <w:b/>
        </w:rPr>
      </w:pPr>
      <w:r w:rsidRPr="00686C54">
        <w:rPr>
          <w:rStyle w:val="Znakapoznpodarou"/>
          <w:b/>
          <w:sz w:val="18"/>
        </w:rPr>
        <w:t>2)</w:t>
      </w:r>
      <w:r w:rsidRPr="00686C54">
        <w:rPr>
          <w:b/>
          <w:sz w:val="18"/>
        </w:rPr>
        <w:t xml:space="preserve"> Zákon č. 273/1996 Sb., o působnosti Úřadu pro ochranu hospodářské soutěže, ve znění pozdějších předpisů.</w:t>
      </w:r>
    </w:p>
  </w:footnote>
  <w:footnote w:id="4">
    <w:p w:rsidR="00594416" w:rsidRPr="00ED0C24" w:rsidRDefault="00594416" w:rsidP="00ED0C24">
      <w:pPr>
        <w:widowControl w:val="0"/>
        <w:autoSpaceDE w:val="0"/>
        <w:autoSpaceDN w:val="0"/>
        <w:adjustRightInd w:val="0"/>
        <w:ind w:left="426" w:hanging="426"/>
        <w:jc w:val="both"/>
        <w:rPr>
          <w:sz w:val="16"/>
          <w:szCs w:val="16"/>
        </w:rPr>
      </w:pPr>
      <w:r>
        <w:rPr>
          <w:rStyle w:val="Znakapoznpodarou"/>
        </w:rPr>
        <w:t>6)</w:t>
      </w:r>
      <w:r>
        <w:t xml:space="preserve"> </w:t>
      </w:r>
      <w:r>
        <w:tab/>
      </w:r>
      <w:r w:rsidRPr="00ED0C24">
        <w:rPr>
          <w:rFonts w:cs="Arial"/>
          <w:sz w:val="16"/>
          <w:szCs w:val="16"/>
        </w:rPr>
        <w:t>Zákon č. 255/2012 Sb., kontrolní řád.</w:t>
      </w:r>
    </w:p>
    <w:p w:rsidR="00594416" w:rsidRDefault="00594416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0BF" w:rsidRPr="008450BF" w:rsidRDefault="00114483" w:rsidP="008450BF">
    <w:pPr>
      <w:pStyle w:val="Zhlav"/>
      <w:jc w:val="center"/>
      <w:rPr>
        <w:b/>
      </w:rPr>
    </w:pPr>
    <w:r>
      <w:rPr>
        <w:b/>
      </w:rPr>
      <w:t xml:space="preserve">Verze ke dni </w:t>
    </w:r>
    <w:proofErr w:type="gramStart"/>
    <w:r>
      <w:rPr>
        <w:b/>
      </w:rPr>
      <w:t>27</w:t>
    </w:r>
    <w:r w:rsidR="008450BF" w:rsidRPr="008450BF">
      <w:rPr>
        <w:b/>
      </w:rPr>
      <w:t>.1.2020</w:t>
    </w:r>
    <w:proofErr w:type="gramEnd"/>
  </w:p>
  <w:p w:rsidR="008450BF" w:rsidRDefault="008450B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DA5"/>
    <w:rsid w:val="0000348F"/>
    <w:rsid w:val="0004241B"/>
    <w:rsid w:val="00114483"/>
    <w:rsid w:val="00176534"/>
    <w:rsid w:val="00196E13"/>
    <w:rsid w:val="00226864"/>
    <w:rsid w:val="0024326F"/>
    <w:rsid w:val="00286409"/>
    <w:rsid w:val="002A1400"/>
    <w:rsid w:val="002D3474"/>
    <w:rsid w:val="003716B2"/>
    <w:rsid w:val="003733D6"/>
    <w:rsid w:val="00376A9E"/>
    <w:rsid w:val="00392D7F"/>
    <w:rsid w:val="003B73A8"/>
    <w:rsid w:val="003C216C"/>
    <w:rsid w:val="00406DCF"/>
    <w:rsid w:val="004519DE"/>
    <w:rsid w:val="00481F16"/>
    <w:rsid w:val="004B5EC0"/>
    <w:rsid w:val="004C30D6"/>
    <w:rsid w:val="004C6628"/>
    <w:rsid w:val="004E64EB"/>
    <w:rsid w:val="004F1270"/>
    <w:rsid w:val="004F69DD"/>
    <w:rsid w:val="005065A0"/>
    <w:rsid w:val="00541F75"/>
    <w:rsid w:val="00576FE0"/>
    <w:rsid w:val="00583A96"/>
    <w:rsid w:val="00590390"/>
    <w:rsid w:val="00594416"/>
    <w:rsid w:val="00597351"/>
    <w:rsid w:val="005C52AC"/>
    <w:rsid w:val="005D2C20"/>
    <w:rsid w:val="00625937"/>
    <w:rsid w:val="00630F5C"/>
    <w:rsid w:val="00645AF2"/>
    <w:rsid w:val="00652BBD"/>
    <w:rsid w:val="00675150"/>
    <w:rsid w:val="00685FA6"/>
    <w:rsid w:val="00686C54"/>
    <w:rsid w:val="006A32E5"/>
    <w:rsid w:val="006A3F78"/>
    <w:rsid w:val="006C0D4E"/>
    <w:rsid w:val="00714820"/>
    <w:rsid w:val="00764BED"/>
    <w:rsid w:val="00781225"/>
    <w:rsid w:val="007A7599"/>
    <w:rsid w:val="007F01A7"/>
    <w:rsid w:val="007F158B"/>
    <w:rsid w:val="007F2670"/>
    <w:rsid w:val="00821155"/>
    <w:rsid w:val="00821FE1"/>
    <w:rsid w:val="00832FFD"/>
    <w:rsid w:val="00837403"/>
    <w:rsid w:val="00837DA5"/>
    <w:rsid w:val="00840CB3"/>
    <w:rsid w:val="0084396A"/>
    <w:rsid w:val="008450BF"/>
    <w:rsid w:val="00853C02"/>
    <w:rsid w:val="00856B33"/>
    <w:rsid w:val="008908AB"/>
    <w:rsid w:val="008E3A7A"/>
    <w:rsid w:val="00980C85"/>
    <w:rsid w:val="00985DC4"/>
    <w:rsid w:val="00987BE1"/>
    <w:rsid w:val="009A389F"/>
    <w:rsid w:val="009B04CB"/>
    <w:rsid w:val="009C558A"/>
    <w:rsid w:val="00A34347"/>
    <w:rsid w:val="00A555BB"/>
    <w:rsid w:val="00A64037"/>
    <w:rsid w:val="00A671AC"/>
    <w:rsid w:val="00AB0D4D"/>
    <w:rsid w:val="00AB3B1F"/>
    <w:rsid w:val="00AE0D07"/>
    <w:rsid w:val="00AE59F4"/>
    <w:rsid w:val="00B27E33"/>
    <w:rsid w:val="00CB2780"/>
    <w:rsid w:val="00D4749C"/>
    <w:rsid w:val="00D57EE0"/>
    <w:rsid w:val="00D775C4"/>
    <w:rsid w:val="00DE4271"/>
    <w:rsid w:val="00DE589D"/>
    <w:rsid w:val="00E27166"/>
    <w:rsid w:val="00E33878"/>
    <w:rsid w:val="00E74967"/>
    <w:rsid w:val="00EA7FE6"/>
    <w:rsid w:val="00EC2FBB"/>
    <w:rsid w:val="00ED0C24"/>
    <w:rsid w:val="00ED63E9"/>
    <w:rsid w:val="00F20602"/>
    <w:rsid w:val="00F46A99"/>
    <w:rsid w:val="00F9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8D122"/>
  <w15:chartTrackingRefBased/>
  <w15:docId w15:val="{31A60878-FE43-4273-BCE7-7FD0446D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7FE6"/>
    <w:rPr>
      <w:rFonts w:ascii="Arial" w:hAnsi="Arial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7DA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37DA5"/>
    <w:rPr>
      <w:rFonts w:ascii="Arial" w:hAnsi="Arial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37DA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37DA5"/>
    <w:rPr>
      <w:rFonts w:ascii="Arial" w:hAnsi="Arial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37DA5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37DA5"/>
    <w:rPr>
      <w:rFonts w:ascii="Arial" w:hAnsi="Arial"/>
      <w:lang w:eastAsia="en-US"/>
    </w:rPr>
  </w:style>
  <w:style w:type="character" w:styleId="Znakapoznpodarou">
    <w:name w:val="footnote reference"/>
    <w:uiPriority w:val="99"/>
    <w:semiHidden/>
    <w:unhideWhenUsed/>
    <w:rsid w:val="00837DA5"/>
    <w:rPr>
      <w:vertAlign w:val="superscript"/>
    </w:rPr>
  </w:style>
  <w:style w:type="paragraph" w:styleId="Bezmezer">
    <w:name w:val="No Spacing"/>
    <w:basedOn w:val="Normln"/>
    <w:uiPriority w:val="1"/>
    <w:qFormat/>
    <w:rsid w:val="00ED0C24"/>
    <w:rPr>
      <w:rFonts w:ascii="Calibri" w:hAnsi="Calibri"/>
      <w:lang w:eastAsia="cs-CZ"/>
    </w:rPr>
  </w:style>
  <w:style w:type="character" w:styleId="Odkaznakoment">
    <w:name w:val="annotation reference"/>
    <w:uiPriority w:val="99"/>
    <w:semiHidden/>
    <w:unhideWhenUsed/>
    <w:rsid w:val="002268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6864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26864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686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26864"/>
    <w:rPr>
      <w:rFonts w:ascii="Arial" w:hAnsi="Arial"/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68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26864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aliases w:val="Odstavec_muj,1 odstavecH,Conclusion de partie,Odstavec cíl se seznamem,Odstavec se seznamem1,Nad,Odstavec se seznamem5,Reference List,Odrážka vínová,Dot pt,No Spacing1,List Paragraph Char Char Char,Indicator Text,Numbered Para 1"/>
    <w:basedOn w:val="Normln"/>
    <w:link w:val="OdstavecseseznamemChar"/>
    <w:uiPriority w:val="34"/>
    <w:qFormat/>
    <w:rsid w:val="004C6628"/>
    <w:pPr>
      <w:ind w:left="708"/>
    </w:pPr>
  </w:style>
  <w:style w:type="character" w:customStyle="1" w:styleId="OdstavecseseznamemChar">
    <w:name w:val="Odstavec se seznamem Char"/>
    <w:aliases w:val="Odstavec_muj Char,1 odstavecH Char,Conclusion de partie Char,Odstavec cíl se seznamem Char,Odstavec se seznamem1 Char,Nad Char,Odstavec se seznamem5 Char,Reference List Char,Odrážka vínová Char,Dot pt Char,No Spacing1 Char"/>
    <w:link w:val="Odstavecseseznamem"/>
    <w:uiPriority w:val="34"/>
    <w:qFormat/>
    <w:rsid w:val="004C6628"/>
    <w:rPr>
      <w:rFonts w:ascii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0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395/2009%20Sb.%25236'&amp;ucin-k-dni='30.12.9999'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spi://module='ASPI'&amp;link='395/2009%20Sb.%25234'&amp;ucin-k-dni='30.12.9999'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aspi://module='ASPI'&amp;link='395/2009%20Sb.%25233a'&amp;ucin-k-dni='30.12.9999'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spi://module='ASPI'&amp;link='395/2009%20Sb.%25236a'&amp;ucin-k-dni='30.12.9999'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34DEC-AB42-4545-ADF6-3C5049666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10</Pages>
  <Words>3863</Words>
  <Characters>22797</Characters>
  <Application>Microsoft Office Word</Application>
  <DocSecurity>0</DocSecurity>
  <Lines>189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26607</CharactersWithSpaces>
  <SharedDoc>false</SharedDoc>
  <HLinks>
    <vt:vector size="30" baseType="variant">
      <vt:variant>
        <vt:i4>2424947</vt:i4>
      </vt:variant>
      <vt:variant>
        <vt:i4>9</vt:i4>
      </vt:variant>
      <vt:variant>
        <vt:i4>0</vt:i4>
      </vt:variant>
      <vt:variant>
        <vt:i4>5</vt:i4>
      </vt:variant>
      <vt:variant>
        <vt:lpwstr>aspi://module='ASPI'&amp;link='395/2009 Sb.%25233a'&amp;ucin-k-dni='30.12.9999'</vt:lpwstr>
      </vt:variant>
      <vt:variant>
        <vt:lpwstr/>
      </vt:variant>
      <vt:variant>
        <vt:i4>2424950</vt:i4>
      </vt:variant>
      <vt:variant>
        <vt:i4>6</vt:i4>
      </vt:variant>
      <vt:variant>
        <vt:i4>0</vt:i4>
      </vt:variant>
      <vt:variant>
        <vt:i4>5</vt:i4>
      </vt:variant>
      <vt:variant>
        <vt:lpwstr>aspi://module='ASPI'&amp;link='395/2009 Sb.%25236a'&amp;ucin-k-dni='30.12.9999'</vt:lpwstr>
      </vt:variant>
      <vt:variant>
        <vt:lpwstr/>
      </vt:variant>
      <vt:variant>
        <vt:i4>6357108</vt:i4>
      </vt:variant>
      <vt:variant>
        <vt:i4>3</vt:i4>
      </vt:variant>
      <vt:variant>
        <vt:i4>0</vt:i4>
      </vt:variant>
      <vt:variant>
        <vt:i4>5</vt:i4>
      </vt:variant>
      <vt:variant>
        <vt:lpwstr>aspi://module='ASPI'&amp;link='395/2009 Sb.%25236'&amp;ucin-k-dni='30.12.9999'</vt:lpwstr>
      </vt:variant>
      <vt:variant>
        <vt:lpwstr/>
      </vt:variant>
      <vt:variant>
        <vt:i4>6357110</vt:i4>
      </vt:variant>
      <vt:variant>
        <vt:i4>0</vt:i4>
      </vt:variant>
      <vt:variant>
        <vt:i4>0</vt:i4>
      </vt:variant>
      <vt:variant>
        <vt:i4>5</vt:i4>
      </vt:variant>
      <vt:variant>
        <vt:lpwstr>aspi://module='ASPI'&amp;link='395/2009 Sb.%25234'&amp;ucin-k-dni='30.12.9999'</vt:lpwstr>
      </vt:variant>
      <vt:variant>
        <vt:lpwstr/>
      </vt:variant>
      <vt:variant>
        <vt:i4>4784207</vt:i4>
      </vt:variant>
      <vt:variant>
        <vt:i4>0</vt:i4>
      </vt:variant>
      <vt:variant>
        <vt:i4>0</vt:i4>
      </vt:variant>
      <vt:variant>
        <vt:i4>5</vt:i4>
      </vt:variant>
      <vt:variant>
        <vt:lpwstr>aspi://module='ASPI'&amp;link='110/1997 Sb.%2523'&amp;ucin-k-dni='30.12.9999'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Albrecht Daniel</dc:creator>
  <cp:keywords/>
  <cp:lastModifiedBy>Pavloušek Robert</cp:lastModifiedBy>
  <cp:revision>11</cp:revision>
  <cp:lastPrinted>2020-02-21T12:01:00Z</cp:lastPrinted>
  <dcterms:created xsi:type="dcterms:W3CDTF">2020-02-20T13:32:00Z</dcterms:created>
  <dcterms:modified xsi:type="dcterms:W3CDTF">2020-02-25T13:34:00Z</dcterms:modified>
</cp:coreProperties>
</file>