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4A3D" w14:textId="3C646363" w:rsidR="00936050" w:rsidRPr="006320B2" w:rsidRDefault="00140B2F" w:rsidP="00936050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Zprávy z OECD: pesticidy v rámci klimatické změny a onkologický profil ČR</w:t>
      </w:r>
    </w:p>
    <w:p w14:paraId="7506C193" w14:textId="0CAABD0B" w:rsidR="00936050" w:rsidRDefault="00936050" w:rsidP="00936050">
      <w:pPr>
        <w:spacing w:after="0" w:line="240" w:lineRule="auto"/>
        <w:jc w:val="both"/>
        <w:rPr>
          <w:rFonts w:ascii="Arial" w:hAnsi="Arial" w:cs="Arial"/>
        </w:rPr>
      </w:pPr>
    </w:p>
    <w:p w14:paraId="112024C8" w14:textId="0754161E" w:rsidR="00FD6F8A" w:rsidRPr="00FD6F8A" w:rsidRDefault="00FD6F8A" w:rsidP="00FD6F8A">
      <w:pPr>
        <w:jc w:val="both"/>
        <w:rPr>
          <w:rFonts w:ascii="Arial" w:hAnsi="Arial" w:cs="Arial"/>
          <w:b/>
          <w:bCs/>
          <w:color w:val="000000"/>
          <w:spacing w:val="2"/>
        </w:rPr>
      </w:pPr>
      <w:r w:rsidRPr="00FD6F8A">
        <w:rPr>
          <w:rFonts w:ascii="Arial" w:hAnsi="Arial" w:cs="Arial"/>
          <w:b/>
          <w:bCs/>
          <w:color w:val="000000"/>
          <w:spacing w:val="2"/>
        </w:rPr>
        <w:t xml:space="preserve">Organizace pro ekonomickou spolupráci a rozvoj zveřejnila v únoru 2023 </w:t>
      </w:r>
      <w:r w:rsidR="00F9157C">
        <w:rPr>
          <w:rFonts w:ascii="Arial" w:hAnsi="Arial" w:cs="Arial"/>
          <w:b/>
          <w:bCs/>
          <w:color w:val="000000"/>
          <w:spacing w:val="2"/>
        </w:rPr>
        <w:t xml:space="preserve">významnou zdravotnickou studii </w:t>
      </w:r>
      <w:r w:rsidR="00FF10F9">
        <w:rPr>
          <w:rFonts w:ascii="Arial" w:hAnsi="Arial" w:cs="Arial"/>
          <w:b/>
          <w:bCs/>
          <w:color w:val="000000"/>
          <w:spacing w:val="2"/>
        </w:rPr>
        <w:t>relevantní též pro zemědělsko-potravinářský sektor</w:t>
      </w:r>
      <w:r w:rsidR="00F9157C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="00FF10F9">
        <w:rPr>
          <w:rFonts w:ascii="Arial" w:hAnsi="Arial" w:cs="Arial"/>
          <w:b/>
          <w:bCs/>
          <w:color w:val="000000"/>
          <w:spacing w:val="2"/>
        </w:rPr>
        <w:t xml:space="preserve">a </w:t>
      </w:r>
      <w:proofErr w:type="gramStart"/>
      <w:r w:rsidR="00FF10F9">
        <w:rPr>
          <w:rFonts w:ascii="Arial" w:hAnsi="Arial" w:cs="Arial"/>
          <w:b/>
          <w:bCs/>
          <w:color w:val="000000"/>
          <w:spacing w:val="2"/>
        </w:rPr>
        <w:t xml:space="preserve">obchod </w:t>
      </w:r>
      <w:r w:rsidR="00F9157C">
        <w:rPr>
          <w:rFonts w:ascii="Arial" w:hAnsi="Arial" w:cs="Arial"/>
          <w:b/>
          <w:bCs/>
          <w:color w:val="000000"/>
          <w:spacing w:val="2"/>
        </w:rPr>
        <w:t xml:space="preserve">- </w:t>
      </w:r>
      <w:r w:rsidRPr="00FD6F8A">
        <w:rPr>
          <w:rFonts w:ascii="Arial" w:hAnsi="Arial" w:cs="Arial"/>
          <w:b/>
          <w:bCs/>
          <w:color w:val="000000"/>
          <w:spacing w:val="2"/>
        </w:rPr>
        <w:t>onkologický</w:t>
      </w:r>
      <w:proofErr w:type="gramEnd"/>
      <w:r w:rsidRPr="00FD6F8A">
        <w:rPr>
          <w:rFonts w:ascii="Arial" w:hAnsi="Arial" w:cs="Arial"/>
          <w:b/>
          <w:bCs/>
          <w:color w:val="000000"/>
          <w:spacing w:val="2"/>
        </w:rPr>
        <w:t xml:space="preserve"> profil České republiky se zaměřením na </w:t>
      </w:r>
      <w:r w:rsidR="00D96763">
        <w:rPr>
          <w:rFonts w:ascii="Arial" w:hAnsi="Arial" w:cs="Arial"/>
          <w:b/>
          <w:bCs/>
          <w:color w:val="000000"/>
          <w:spacing w:val="2"/>
        </w:rPr>
        <w:t xml:space="preserve">behaviorální </w:t>
      </w:r>
      <w:r w:rsidRPr="00FD6F8A">
        <w:rPr>
          <w:rFonts w:ascii="Arial" w:hAnsi="Arial" w:cs="Arial"/>
          <w:b/>
          <w:bCs/>
          <w:color w:val="000000"/>
          <w:spacing w:val="2"/>
        </w:rPr>
        <w:t>rizikové faktory a</w:t>
      </w:r>
      <w:r w:rsidR="00FA188F">
        <w:rPr>
          <w:rFonts w:ascii="Arial" w:hAnsi="Arial" w:cs="Arial"/>
          <w:b/>
          <w:bCs/>
          <w:color w:val="000000"/>
          <w:spacing w:val="2"/>
        </w:rPr>
        <w:t> </w:t>
      </w:r>
      <w:r w:rsidRPr="00FD6F8A">
        <w:rPr>
          <w:rFonts w:ascii="Arial" w:hAnsi="Arial" w:cs="Arial"/>
          <w:b/>
          <w:bCs/>
          <w:color w:val="000000"/>
          <w:spacing w:val="2"/>
        </w:rPr>
        <w:t>životní prostředí</w:t>
      </w:r>
      <w:r w:rsidR="00124F51">
        <w:rPr>
          <w:rFonts w:ascii="Arial" w:hAnsi="Arial" w:cs="Arial"/>
          <w:b/>
          <w:bCs/>
          <w:color w:val="000000"/>
          <w:spacing w:val="2"/>
        </w:rPr>
        <w:t>. V</w:t>
      </w:r>
      <w:r w:rsidRPr="00FD6F8A">
        <w:rPr>
          <w:rFonts w:ascii="Arial" w:hAnsi="Arial" w:cs="Arial"/>
          <w:b/>
          <w:bCs/>
          <w:color w:val="000000"/>
          <w:spacing w:val="2"/>
        </w:rPr>
        <w:t xml:space="preserve"> dubnu 2023 pak byla zveřejněna analýza k problematice pesticidů a jejich environmentálních aspektů. </w:t>
      </w:r>
    </w:p>
    <w:p w14:paraId="0D22F510" w14:textId="556CC947" w:rsidR="00FD6F8A" w:rsidRDefault="00FD6F8A" w:rsidP="00936050">
      <w:pPr>
        <w:spacing w:after="0" w:line="240" w:lineRule="auto"/>
        <w:jc w:val="both"/>
        <w:rPr>
          <w:rFonts w:ascii="Arial" w:hAnsi="Arial" w:cs="Arial"/>
        </w:rPr>
      </w:pPr>
    </w:p>
    <w:p w14:paraId="6F022D2B" w14:textId="41B9D997" w:rsidR="00D82176" w:rsidRDefault="00FA188F" w:rsidP="00936050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7E28526" wp14:editId="6728104A">
            <wp:simplePos x="0" y="0"/>
            <wp:positionH relativeFrom="margin">
              <wp:align>left</wp:align>
            </wp:positionH>
            <wp:positionV relativeFrom="paragraph">
              <wp:posOffset>118081</wp:posOffset>
            </wp:positionV>
            <wp:extent cx="1318260" cy="1861185"/>
            <wp:effectExtent l="19050" t="19050" r="15240" b="24765"/>
            <wp:wrapTight wrapText="bothSides">
              <wp:wrapPolygon edited="0">
                <wp:start x="-312" y="-221"/>
                <wp:lineTo x="-312" y="21666"/>
                <wp:lineTo x="21538" y="21666"/>
                <wp:lineTo x="21538" y="-221"/>
                <wp:lineTo x="-312" y="-221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8611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0C6C3C8" wp14:editId="5DD97CC6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1244600" cy="1759585"/>
            <wp:effectExtent l="19050" t="19050" r="12700" b="12065"/>
            <wp:wrapTight wrapText="bothSides">
              <wp:wrapPolygon edited="0">
                <wp:start x="-331" y="-234"/>
                <wp:lineTo x="-331" y="21514"/>
                <wp:lineTo x="21490" y="21514"/>
                <wp:lineTo x="21490" y="-234"/>
                <wp:lineTo x="-331" y="-234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7595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E1B">
        <w:rPr>
          <w:rFonts w:ascii="Arial" w:hAnsi="Arial" w:cs="Arial"/>
        </w:rPr>
        <w:t>V roce 2019 bylo v ČR téměř každé čtvrté úmrtí (23 %) způsobeno rakovinou a</w:t>
      </w:r>
      <w:r>
        <w:rPr>
          <w:rFonts w:ascii="Arial" w:hAnsi="Arial" w:cs="Arial"/>
        </w:rPr>
        <w:t> </w:t>
      </w:r>
      <w:r w:rsidR="00FE2E1B">
        <w:rPr>
          <w:rFonts w:ascii="Arial" w:hAnsi="Arial" w:cs="Arial"/>
        </w:rPr>
        <w:t xml:space="preserve">úmrtnost na rakovinu byla o 10 % vyšší, než je průměr EU. </w:t>
      </w:r>
      <w:r w:rsidR="006D256F" w:rsidRPr="00272B60">
        <w:rPr>
          <w:rFonts w:ascii="Arial" w:hAnsi="Arial" w:cs="Arial"/>
        </w:rPr>
        <w:t xml:space="preserve">V Česku jsou hlavními </w:t>
      </w:r>
      <w:r w:rsidR="00124F51">
        <w:rPr>
          <w:rFonts w:ascii="Arial" w:hAnsi="Arial" w:cs="Arial"/>
        </w:rPr>
        <w:t xml:space="preserve">identifikovanými </w:t>
      </w:r>
      <w:r w:rsidR="006D256F" w:rsidRPr="00272B60">
        <w:rPr>
          <w:rFonts w:ascii="Arial" w:hAnsi="Arial" w:cs="Arial"/>
        </w:rPr>
        <w:t>rizikovými faktory pro rakovinu nadváha</w:t>
      </w:r>
      <w:r w:rsidR="006D256F" w:rsidRPr="006D256F">
        <w:rPr>
          <w:rFonts w:ascii="Arial" w:hAnsi="Arial" w:cs="Arial"/>
        </w:rPr>
        <w:t xml:space="preserve">, </w:t>
      </w:r>
      <w:r w:rsidR="006D256F" w:rsidRPr="00272B60">
        <w:rPr>
          <w:rFonts w:ascii="Arial" w:hAnsi="Arial" w:cs="Arial"/>
        </w:rPr>
        <w:t>obezita a konzumace alkoholu</w:t>
      </w:r>
      <w:r w:rsidR="006D256F" w:rsidRPr="006D256F">
        <w:rPr>
          <w:rFonts w:ascii="Arial" w:hAnsi="Arial" w:cs="Arial"/>
        </w:rPr>
        <w:t xml:space="preserve"> (</w:t>
      </w:r>
      <w:r w:rsidR="006D256F">
        <w:rPr>
          <w:rFonts w:ascii="Arial" w:hAnsi="Arial" w:cs="Arial"/>
        </w:rPr>
        <w:t>s</w:t>
      </w:r>
      <w:r w:rsidR="006D256F" w:rsidRPr="006D256F">
        <w:rPr>
          <w:rFonts w:ascii="Arial" w:hAnsi="Arial" w:cs="Arial"/>
        </w:rPr>
        <w:t>potřeba alkoholu a míra nadváhy a obezity v Česku patří k</w:t>
      </w:r>
      <w:r w:rsidR="00124F51">
        <w:rPr>
          <w:rFonts w:ascii="Arial" w:hAnsi="Arial" w:cs="Arial"/>
        </w:rPr>
        <w:t> </w:t>
      </w:r>
      <w:r w:rsidR="006D256F" w:rsidRPr="006D256F">
        <w:rPr>
          <w:rFonts w:ascii="Arial" w:hAnsi="Arial" w:cs="Arial"/>
        </w:rPr>
        <w:t>nejvyšším v EU).</w:t>
      </w:r>
    </w:p>
    <w:p w14:paraId="47B7CE93" w14:textId="77777777" w:rsidR="00C577B9" w:rsidRDefault="002F0C88" w:rsidP="00936050">
      <w:pPr>
        <w:spacing w:after="0" w:line="240" w:lineRule="auto"/>
        <w:jc w:val="both"/>
        <w:rPr>
          <w:rFonts w:ascii="Arial" w:hAnsi="Arial" w:cs="Arial"/>
        </w:rPr>
      </w:pPr>
      <w:r w:rsidRPr="006D256F">
        <w:rPr>
          <w:rFonts w:ascii="Arial" w:hAnsi="Arial" w:cs="Arial"/>
        </w:rPr>
        <w:t xml:space="preserve">Odhaduje se, že národová onemocnění jsou hlavní příčinou úmrtí v souvislosti s výkonem povolání v EU. </w:t>
      </w:r>
      <w:r w:rsidR="006D256F">
        <w:rPr>
          <w:rFonts w:ascii="Arial" w:hAnsi="Arial" w:cs="Arial"/>
        </w:rPr>
        <w:t>E</w:t>
      </w:r>
      <w:r w:rsidR="00D748AF" w:rsidRPr="009B10C2">
        <w:rPr>
          <w:rFonts w:ascii="Arial" w:hAnsi="Arial" w:cs="Arial"/>
        </w:rPr>
        <w:t>xpozice určitým pesticidním látkám je spojována s</w:t>
      </w:r>
      <w:r w:rsidR="00D711FF">
        <w:rPr>
          <w:rFonts w:ascii="Arial" w:hAnsi="Arial" w:cs="Arial"/>
        </w:rPr>
        <w:t> </w:t>
      </w:r>
      <w:r w:rsidR="00D748AF" w:rsidRPr="009B10C2">
        <w:rPr>
          <w:rFonts w:ascii="Arial" w:hAnsi="Arial" w:cs="Arial"/>
        </w:rPr>
        <w:t>některými typy rakoviny</w:t>
      </w:r>
      <w:r w:rsidR="006D256F">
        <w:rPr>
          <w:rFonts w:ascii="Arial" w:hAnsi="Arial" w:cs="Arial"/>
        </w:rPr>
        <w:t xml:space="preserve"> a</w:t>
      </w:r>
      <w:r w:rsidR="00FA188F">
        <w:rPr>
          <w:rFonts w:ascii="Arial" w:hAnsi="Arial" w:cs="Arial"/>
        </w:rPr>
        <w:t> </w:t>
      </w:r>
      <w:r w:rsidR="00D748AF" w:rsidRPr="009B10C2">
        <w:rPr>
          <w:rFonts w:ascii="Arial" w:hAnsi="Arial" w:cs="Arial"/>
        </w:rPr>
        <w:t>kognitivní</w:t>
      </w:r>
      <w:r w:rsidR="006D256F">
        <w:rPr>
          <w:rFonts w:ascii="Arial" w:hAnsi="Arial" w:cs="Arial"/>
        </w:rPr>
        <w:t xml:space="preserve">mi, </w:t>
      </w:r>
      <w:proofErr w:type="spellStart"/>
      <w:r w:rsidR="00D748AF" w:rsidRPr="009B10C2">
        <w:rPr>
          <w:rFonts w:ascii="Arial" w:hAnsi="Arial" w:cs="Arial"/>
        </w:rPr>
        <w:t>neurovývoj</w:t>
      </w:r>
      <w:r w:rsidR="006D256F">
        <w:rPr>
          <w:rFonts w:ascii="Arial" w:hAnsi="Arial" w:cs="Arial"/>
        </w:rPr>
        <w:t>ovými</w:t>
      </w:r>
      <w:proofErr w:type="spellEnd"/>
      <w:r w:rsidR="006D256F">
        <w:rPr>
          <w:rFonts w:ascii="Arial" w:hAnsi="Arial" w:cs="Arial"/>
        </w:rPr>
        <w:t xml:space="preserve">, </w:t>
      </w:r>
      <w:r w:rsidR="00D748AF" w:rsidRPr="009B10C2">
        <w:rPr>
          <w:rFonts w:ascii="Arial" w:hAnsi="Arial" w:cs="Arial"/>
        </w:rPr>
        <w:t>reprodukční</w:t>
      </w:r>
      <w:r w:rsidR="006D256F">
        <w:rPr>
          <w:rFonts w:ascii="Arial" w:hAnsi="Arial" w:cs="Arial"/>
        </w:rPr>
        <w:t>mi</w:t>
      </w:r>
      <w:r w:rsidR="00D748AF" w:rsidRPr="009B10C2">
        <w:rPr>
          <w:rFonts w:ascii="Arial" w:hAnsi="Arial" w:cs="Arial"/>
        </w:rPr>
        <w:t xml:space="preserve"> </w:t>
      </w:r>
      <w:r w:rsidR="006D256F">
        <w:rPr>
          <w:rFonts w:ascii="Arial" w:hAnsi="Arial" w:cs="Arial"/>
        </w:rPr>
        <w:t xml:space="preserve">nebo </w:t>
      </w:r>
      <w:r w:rsidR="00D748AF" w:rsidRPr="009B10C2">
        <w:rPr>
          <w:rFonts w:ascii="Arial" w:hAnsi="Arial" w:cs="Arial"/>
        </w:rPr>
        <w:t>endokrinní</w:t>
      </w:r>
      <w:r w:rsidR="006D256F">
        <w:rPr>
          <w:rFonts w:ascii="Arial" w:hAnsi="Arial" w:cs="Arial"/>
        </w:rPr>
        <w:t>mi poruchami</w:t>
      </w:r>
      <w:r w:rsidR="00D748AF" w:rsidRPr="009B10C2">
        <w:rPr>
          <w:rFonts w:ascii="Arial" w:hAnsi="Arial" w:cs="Arial"/>
        </w:rPr>
        <w:t xml:space="preserve">. Špatné nakládání s pesticidy (např. nadměrná nebo nevhodná aplikace) a </w:t>
      </w:r>
      <w:r w:rsidR="00296DB4">
        <w:rPr>
          <w:rFonts w:ascii="Arial" w:hAnsi="Arial" w:cs="Arial"/>
        </w:rPr>
        <w:t xml:space="preserve">jejich </w:t>
      </w:r>
      <w:r w:rsidR="00D748AF" w:rsidRPr="009B10C2">
        <w:rPr>
          <w:rFonts w:ascii="Arial" w:hAnsi="Arial" w:cs="Arial"/>
        </w:rPr>
        <w:t>rezidua v důsledku předčasné sklizně mohou způsobit kontaminaci potravin.</w:t>
      </w:r>
      <w:r w:rsidR="00D748AF">
        <w:rPr>
          <w:rFonts w:ascii="Arial" w:hAnsi="Arial" w:cs="Arial"/>
        </w:rPr>
        <w:t xml:space="preserve"> </w:t>
      </w:r>
      <w:r w:rsidR="007B0327">
        <w:rPr>
          <w:rFonts w:ascii="Arial" w:hAnsi="Arial" w:cs="Arial"/>
        </w:rPr>
        <w:t xml:space="preserve">Na českém trhu zjistily kontroly v roce 2022 </w:t>
      </w:r>
      <w:r w:rsidR="007B0327" w:rsidRPr="007B0327">
        <w:rPr>
          <w:rFonts w:ascii="Arial" w:hAnsi="Arial" w:cs="Arial"/>
        </w:rPr>
        <w:t>nadlimitní přítomnost pesticidů u cca 26</w:t>
      </w:r>
      <w:r w:rsidR="007B0327">
        <w:rPr>
          <w:rFonts w:ascii="Arial" w:hAnsi="Arial" w:cs="Arial"/>
        </w:rPr>
        <w:t> </w:t>
      </w:r>
      <w:r w:rsidR="007B0327" w:rsidRPr="007B0327">
        <w:rPr>
          <w:rFonts w:ascii="Arial" w:hAnsi="Arial" w:cs="Arial"/>
        </w:rPr>
        <w:t>% z hodnocených vzorků potravin dovezených ze třetích zemí</w:t>
      </w:r>
      <w:r w:rsidR="007B0327">
        <w:rPr>
          <w:rFonts w:ascii="Arial" w:hAnsi="Arial" w:cs="Arial"/>
        </w:rPr>
        <w:t>.</w:t>
      </w:r>
      <w:r w:rsidR="007B0327" w:rsidRPr="00051E71">
        <w:rPr>
          <w:rFonts w:ascii="Arial" w:hAnsi="Arial" w:cs="Arial"/>
        </w:rPr>
        <w:t xml:space="preserve"> </w:t>
      </w:r>
      <w:r w:rsidR="00051E71">
        <w:rPr>
          <w:rFonts w:ascii="Arial" w:hAnsi="Arial" w:cs="Arial"/>
        </w:rPr>
        <w:t>U</w:t>
      </w:r>
      <w:r w:rsidR="00051E71" w:rsidRPr="00051E71">
        <w:rPr>
          <w:rFonts w:ascii="Arial" w:hAnsi="Arial" w:cs="Arial"/>
        </w:rPr>
        <w:t xml:space="preserve"> potravin původem z ČR a EU </w:t>
      </w:r>
      <w:r w:rsidR="00051E71">
        <w:rPr>
          <w:rFonts w:ascii="Arial" w:hAnsi="Arial" w:cs="Arial"/>
        </w:rPr>
        <w:t>byl</w:t>
      </w:r>
      <w:r w:rsidR="00051E71" w:rsidRPr="00051E71">
        <w:rPr>
          <w:rFonts w:ascii="Arial" w:hAnsi="Arial" w:cs="Arial"/>
        </w:rPr>
        <w:t xml:space="preserve"> podíl potravin s nadlimitní přítomností pesticidů nebo s přítomností nepovolených pesticidů </w:t>
      </w:r>
      <w:r w:rsidR="00C577B9">
        <w:rPr>
          <w:rFonts w:ascii="Arial" w:hAnsi="Arial" w:cs="Arial"/>
        </w:rPr>
        <w:t>pouze</w:t>
      </w:r>
      <w:r w:rsidR="00051E71" w:rsidRPr="00051E71">
        <w:rPr>
          <w:rFonts w:ascii="Arial" w:hAnsi="Arial" w:cs="Arial"/>
        </w:rPr>
        <w:t xml:space="preserve"> 1,5 % z hodnocených vzorků.</w:t>
      </w:r>
    </w:p>
    <w:p w14:paraId="50888E3A" w14:textId="511FB035" w:rsidR="00D96763" w:rsidRDefault="002F0C88" w:rsidP="00936050">
      <w:pPr>
        <w:spacing w:after="0" w:line="240" w:lineRule="auto"/>
        <w:jc w:val="both"/>
        <w:rPr>
          <w:rFonts w:ascii="Arial" w:hAnsi="Arial" w:cs="Arial"/>
        </w:rPr>
      </w:pPr>
      <w:r w:rsidRPr="006D256F">
        <w:rPr>
          <w:rFonts w:ascii="Arial" w:hAnsi="Arial" w:cs="Arial"/>
        </w:rPr>
        <w:t>Zvyšování povědomí o rizicích vyplývajících z expozice karcinogenům na pracovišti</w:t>
      </w:r>
      <w:r w:rsidR="00296DB4">
        <w:rPr>
          <w:rFonts w:ascii="Arial" w:hAnsi="Arial" w:cs="Arial"/>
        </w:rPr>
        <w:t xml:space="preserve"> v rámci zemědělské činnosti</w:t>
      </w:r>
      <w:r w:rsidRPr="006D256F">
        <w:rPr>
          <w:rFonts w:ascii="Arial" w:hAnsi="Arial" w:cs="Arial"/>
        </w:rPr>
        <w:t xml:space="preserve"> a vzájemné informování ohledně osvědčených postupů (zejm. v malých a středních podnicích)</w:t>
      </w:r>
      <w:r w:rsidR="00D96763" w:rsidRPr="006D256F">
        <w:rPr>
          <w:rFonts w:ascii="Arial" w:hAnsi="Arial" w:cs="Arial"/>
        </w:rPr>
        <w:t xml:space="preserve"> </w:t>
      </w:r>
      <w:r w:rsidRPr="006D256F">
        <w:rPr>
          <w:rFonts w:ascii="Arial" w:hAnsi="Arial" w:cs="Arial"/>
        </w:rPr>
        <w:t xml:space="preserve">má proto klíčový význam. </w:t>
      </w:r>
      <w:r w:rsidR="00296005" w:rsidRPr="006D256F">
        <w:rPr>
          <w:rFonts w:ascii="Arial" w:hAnsi="Arial" w:cs="Arial"/>
        </w:rPr>
        <w:t>Dodržování příslušných předpisů a</w:t>
      </w:r>
      <w:r w:rsidR="00D711FF">
        <w:rPr>
          <w:rFonts w:ascii="Arial" w:hAnsi="Arial" w:cs="Arial"/>
        </w:rPr>
        <w:t> </w:t>
      </w:r>
      <w:r w:rsidR="00296005" w:rsidRPr="006D256F">
        <w:rPr>
          <w:rFonts w:ascii="Arial" w:hAnsi="Arial" w:cs="Arial"/>
        </w:rPr>
        <w:t>správných agronomických</w:t>
      </w:r>
      <w:r w:rsidR="00AE665D">
        <w:rPr>
          <w:rFonts w:ascii="Arial" w:hAnsi="Arial" w:cs="Arial"/>
        </w:rPr>
        <w:t xml:space="preserve">/technologických </w:t>
      </w:r>
      <w:r w:rsidR="00296005" w:rsidRPr="006D256F">
        <w:rPr>
          <w:rFonts w:ascii="Arial" w:hAnsi="Arial" w:cs="Arial"/>
        </w:rPr>
        <w:t xml:space="preserve">postupů </w:t>
      </w:r>
      <w:r w:rsidR="005E6566">
        <w:rPr>
          <w:rFonts w:ascii="Arial" w:hAnsi="Arial" w:cs="Arial"/>
        </w:rPr>
        <w:t xml:space="preserve">totiž </w:t>
      </w:r>
      <w:r w:rsidR="00296005" w:rsidRPr="006D256F">
        <w:rPr>
          <w:rFonts w:ascii="Arial" w:hAnsi="Arial" w:cs="Arial"/>
        </w:rPr>
        <w:t>může pomoci snížit rizika spojená s</w:t>
      </w:r>
      <w:r w:rsidR="00D711FF">
        <w:rPr>
          <w:rFonts w:ascii="Arial" w:hAnsi="Arial" w:cs="Arial"/>
        </w:rPr>
        <w:t> </w:t>
      </w:r>
      <w:r w:rsidR="00296005" w:rsidRPr="006D256F">
        <w:rPr>
          <w:rFonts w:ascii="Arial" w:hAnsi="Arial" w:cs="Arial"/>
        </w:rPr>
        <w:t xml:space="preserve">pesticidy, aniž by </w:t>
      </w:r>
      <w:r w:rsidR="005E6566">
        <w:rPr>
          <w:rFonts w:ascii="Arial" w:hAnsi="Arial" w:cs="Arial"/>
        </w:rPr>
        <w:t xml:space="preserve">bylo nutné </w:t>
      </w:r>
      <w:r w:rsidR="00296005" w:rsidRPr="006D256F">
        <w:rPr>
          <w:rFonts w:ascii="Arial" w:hAnsi="Arial" w:cs="Arial"/>
        </w:rPr>
        <w:t>rezignova</w:t>
      </w:r>
      <w:r w:rsidR="005E6566">
        <w:rPr>
          <w:rFonts w:ascii="Arial" w:hAnsi="Arial" w:cs="Arial"/>
        </w:rPr>
        <w:t>t</w:t>
      </w:r>
      <w:r w:rsidR="00296005" w:rsidRPr="006D256F">
        <w:rPr>
          <w:rFonts w:ascii="Arial" w:hAnsi="Arial" w:cs="Arial"/>
        </w:rPr>
        <w:t xml:space="preserve"> na zvyšování produktivity </w:t>
      </w:r>
      <w:r w:rsidR="00BE6E10">
        <w:rPr>
          <w:rFonts w:ascii="Arial" w:hAnsi="Arial" w:cs="Arial"/>
        </w:rPr>
        <w:t>v zemědělství</w:t>
      </w:r>
      <w:r w:rsidR="00296005" w:rsidRPr="006D256F">
        <w:rPr>
          <w:rFonts w:ascii="Arial" w:hAnsi="Arial" w:cs="Arial"/>
        </w:rPr>
        <w:t>.</w:t>
      </w:r>
      <w:r w:rsidR="00296005">
        <w:rPr>
          <w:rFonts w:ascii="Arial" w:hAnsi="Arial" w:cs="Arial"/>
        </w:rPr>
        <w:t xml:space="preserve"> </w:t>
      </w:r>
    </w:p>
    <w:p w14:paraId="19B6F9D5" w14:textId="77777777" w:rsidR="00FE2E1B" w:rsidRDefault="00FE2E1B" w:rsidP="00936050">
      <w:pPr>
        <w:spacing w:after="0" w:line="240" w:lineRule="auto"/>
        <w:jc w:val="both"/>
        <w:rPr>
          <w:rFonts w:ascii="Arial" w:hAnsi="Arial" w:cs="Arial"/>
        </w:rPr>
      </w:pPr>
    </w:p>
    <w:p w14:paraId="073A8B0F" w14:textId="3421E8D0" w:rsidR="00262778" w:rsidRDefault="00000000" w:rsidP="000E5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hyperlink r:id="rId9" w:history="1">
        <w:r w:rsidR="00262778" w:rsidRPr="00DD66D5">
          <w:rPr>
            <w:rStyle w:val="Hypertextovodkaz"/>
            <w:rFonts w:ascii="Arial" w:hAnsi="Arial" w:cs="Arial"/>
            <w:spacing w:val="2"/>
          </w:rPr>
          <w:t>https://www.oecd-ilibrary.org/social-issues-migration-health/eu-country-cancer-profile-czech-republic-2023_c37fd099-en</w:t>
        </w:r>
      </w:hyperlink>
    </w:p>
    <w:p w14:paraId="007D0D77" w14:textId="46ADEAAB" w:rsidR="00262778" w:rsidRDefault="00262778" w:rsidP="000E5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191077D7" w14:textId="3ED96910" w:rsidR="006D256F" w:rsidRDefault="00000000" w:rsidP="000E50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hyperlink r:id="rId10" w:history="1">
        <w:r w:rsidR="006D256F" w:rsidRPr="009558AA">
          <w:rPr>
            <w:rStyle w:val="Hypertextovodkaz"/>
            <w:rFonts w:ascii="Arial" w:hAnsi="Arial" w:cs="Arial"/>
            <w:spacing w:val="2"/>
          </w:rPr>
          <w:t>https://www.oecd-ilibrary.org/agriculture-and-food/pursuing-higher-environmental-goals-for-agriculture-in-an-interconnected-world_99d917ab-en</w:t>
        </w:r>
      </w:hyperlink>
    </w:p>
    <w:p w14:paraId="2F0B38FE" w14:textId="4758044F" w:rsidR="00936050" w:rsidRDefault="00936050" w:rsidP="00936050">
      <w:pPr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13B5BB23" w14:textId="77777777" w:rsidR="006D256F" w:rsidRDefault="006D256F" w:rsidP="00936050">
      <w:pPr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07C44EA1" w14:textId="77777777" w:rsidR="00936050" w:rsidRPr="003F7CAF" w:rsidRDefault="00936050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11093282" w14:textId="77777777" w:rsidR="00936050" w:rsidRPr="003F7CAF" w:rsidRDefault="00936050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Odbor zahraničně obchodní spolupráce, MZe</w:t>
      </w:r>
    </w:p>
    <w:p w14:paraId="28E36BA9" w14:textId="158A2FB7" w:rsidR="00936050" w:rsidRDefault="00936050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 w:rsidR="0055473A"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54E9F7F1" w14:textId="77777777" w:rsidR="00D6024F" w:rsidRDefault="00D6024F" w:rsidP="00951112"/>
    <w:sectPr w:rsidR="00D6024F" w:rsidSect="00FF7D58">
      <w:headerReference w:type="default" r:id="rId11"/>
      <w:footerReference w:type="default" r:id="rId12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1A29" w14:textId="77777777" w:rsidR="00552473" w:rsidRDefault="00552473">
      <w:pPr>
        <w:spacing w:after="0" w:line="240" w:lineRule="auto"/>
      </w:pPr>
      <w:r>
        <w:separator/>
      </w:r>
    </w:p>
  </w:endnote>
  <w:endnote w:type="continuationSeparator" w:id="0">
    <w:p w14:paraId="637B2D73" w14:textId="77777777" w:rsidR="00552473" w:rsidRDefault="00552473">
      <w:pPr>
        <w:spacing w:after="0" w:line="240" w:lineRule="auto"/>
      </w:pPr>
      <w:r>
        <w:continuationSeparator/>
      </w:r>
    </w:p>
  </w:endnote>
  <w:endnote w:type="continuationNotice" w:id="1">
    <w:p w14:paraId="0E559016" w14:textId="77777777" w:rsidR="00552473" w:rsidRDefault="005524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ina Sans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0088" w14:textId="77777777" w:rsidR="00B26196" w:rsidRDefault="00B261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1103" w14:textId="77777777" w:rsidR="00552473" w:rsidRDefault="00552473">
      <w:pPr>
        <w:spacing w:after="0" w:line="240" w:lineRule="auto"/>
      </w:pPr>
      <w:r>
        <w:separator/>
      </w:r>
    </w:p>
  </w:footnote>
  <w:footnote w:type="continuationSeparator" w:id="0">
    <w:p w14:paraId="35DA010F" w14:textId="77777777" w:rsidR="00552473" w:rsidRDefault="00552473">
      <w:pPr>
        <w:spacing w:after="0" w:line="240" w:lineRule="auto"/>
      </w:pPr>
      <w:r>
        <w:continuationSeparator/>
      </w:r>
    </w:p>
  </w:footnote>
  <w:footnote w:type="continuationNotice" w:id="1">
    <w:p w14:paraId="2399EFF1" w14:textId="77777777" w:rsidR="00552473" w:rsidRDefault="005524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35EB" w14:textId="6F6BC84E" w:rsidR="009D2E73" w:rsidRDefault="00243530">
    <w:pPr>
      <w:pStyle w:val="Zhlav"/>
    </w:pPr>
    <w:r>
      <w:tab/>
    </w:r>
    <w:r>
      <w:tab/>
    </w:r>
    <w:r w:rsidR="00D17186">
      <w:t>2</w:t>
    </w:r>
    <w:r w:rsidR="00140B2F">
      <w:t>1</w:t>
    </w:r>
    <w:r>
      <w:t xml:space="preserve">. </w:t>
    </w:r>
    <w:r w:rsidR="00140B2F">
      <w:t>4</w:t>
    </w:r>
    <w:r>
      <w:t>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84DD7"/>
    <w:multiLevelType w:val="multilevel"/>
    <w:tmpl w:val="CE2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203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50"/>
    <w:rsid w:val="00015132"/>
    <w:rsid w:val="000372A0"/>
    <w:rsid w:val="00051E71"/>
    <w:rsid w:val="000756ED"/>
    <w:rsid w:val="000A31F2"/>
    <w:rsid w:val="000B1075"/>
    <w:rsid w:val="000C3DC5"/>
    <w:rsid w:val="000E50C4"/>
    <w:rsid w:val="00105A30"/>
    <w:rsid w:val="00124F51"/>
    <w:rsid w:val="00140B2F"/>
    <w:rsid w:val="00141612"/>
    <w:rsid w:val="00170780"/>
    <w:rsid w:val="002047F0"/>
    <w:rsid w:val="002259AB"/>
    <w:rsid w:val="00243530"/>
    <w:rsid w:val="00262778"/>
    <w:rsid w:val="00272B60"/>
    <w:rsid w:val="002766C9"/>
    <w:rsid w:val="00296005"/>
    <w:rsid w:val="00296291"/>
    <w:rsid w:val="00296DB4"/>
    <w:rsid w:val="002F0C88"/>
    <w:rsid w:val="00300463"/>
    <w:rsid w:val="003907E1"/>
    <w:rsid w:val="003B1A83"/>
    <w:rsid w:val="004054FD"/>
    <w:rsid w:val="00420D92"/>
    <w:rsid w:val="00457B22"/>
    <w:rsid w:val="004B088B"/>
    <w:rsid w:val="004E3E86"/>
    <w:rsid w:val="00507D5A"/>
    <w:rsid w:val="00514052"/>
    <w:rsid w:val="005224F4"/>
    <w:rsid w:val="00552473"/>
    <w:rsid w:val="0055473A"/>
    <w:rsid w:val="00597B15"/>
    <w:rsid w:val="005E6566"/>
    <w:rsid w:val="00630A1B"/>
    <w:rsid w:val="00631DE3"/>
    <w:rsid w:val="006872D1"/>
    <w:rsid w:val="006D256F"/>
    <w:rsid w:val="00704F6F"/>
    <w:rsid w:val="0077115E"/>
    <w:rsid w:val="007B0327"/>
    <w:rsid w:val="007C4A69"/>
    <w:rsid w:val="007F26A5"/>
    <w:rsid w:val="00831812"/>
    <w:rsid w:val="00866B5E"/>
    <w:rsid w:val="0087419F"/>
    <w:rsid w:val="008C6A6E"/>
    <w:rsid w:val="00910B7F"/>
    <w:rsid w:val="00934D28"/>
    <w:rsid w:val="00936050"/>
    <w:rsid w:val="00951112"/>
    <w:rsid w:val="009719B8"/>
    <w:rsid w:val="00996A61"/>
    <w:rsid w:val="009B10C2"/>
    <w:rsid w:val="00A232C3"/>
    <w:rsid w:val="00A3500D"/>
    <w:rsid w:val="00A42F74"/>
    <w:rsid w:val="00A74EE1"/>
    <w:rsid w:val="00AE5C88"/>
    <w:rsid w:val="00AE665D"/>
    <w:rsid w:val="00B26196"/>
    <w:rsid w:val="00B54E59"/>
    <w:rsid w:val="00BE6E10"/>
    <w:rsid w:val="00C468B9"/>
    <w:rsid w:val="00C577B9"/>
    <w:rsid w:val="00C77CD9"/>
    <w:rsid w:val="00CB3AFB"/>
    <w:rsid w:val="00CE5F35"/>
    <w:rsid w:val="00CF0725"/>
    <w:rsid w:val="00D01C85"/>
    <w:rsid w:val="00D17186"/>
    <w:rsid w:val="00D33756"/>
    <w:rsid w:val="00D478B9"/>
    <w:rsid w:val="00D6024F"/>
    <w:rsid w:val="00D711FF"/>
    <w:rsid w:val="00D748AF"/>
    <w:rsid w:val="00D82176"/>
    <w:rsid w:val="00D96763"/>
    <w:rsid w:val="00E4236C"/>
    <w:rsid w:val="00E567F9"/>
    <w:rsid w:val="00F41FC7"/>
    <w:rsid w:val="00F441FB"/>
    <w:rsid w:val="00F857CB"/>
    <w:rsid w:val="00F9157C"/>
    <w:rsid w:val="00FA188F"/>
    <w:rsid w:val="00FC4B1D"/>
    <w:rsid w:val="00FD6F8A"/>
    <w:rsid w:val="00FE2E1B"/>
    <w:rsid w:val="00FF10F9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5F36"/>
  <w15:chartTrackingRefBased/>
  <w15:docId w15:val="{EB625A20-BE2C-4F1B-859F-72FC35FD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6050"/>
  </w:style>
  <w:style w:type="paragraph" w:styleId="Nadpis1">
    <w:name w:val="heading 1"/>
    <w:basedOn w:val="Normln"/>
    <w:next w:val="Normln"/>
    <w:link w:val="Nadpis1Char"/>
    <w:uiPriority w:val="9"/>
    <w:qFormat/>
    <w:rsid w:val="00A23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F85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4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2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605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3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050"/>
  </w:style>
  <w:style w:type="character" w:customStyle="1" w:styleId="Nadpis2Char">
    <w:name w:val="Nadpis 2 Char"/>
    <w:basedOn w:val="Standardnpsmoodstavce"/>
    <w:link w:val="Nadpis2"/>
    <w:uiPriority w:val="9"/>
    <w:rsid w:val="00F857C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719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719B8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1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186"/>
  </w:style>
  <w:style w:type="character" w:customStyle="1" w:styleId="Nadpis3Char">
    <w:name w:val="Nadpis 3 Char"/>
    <w:basedOn w:val="Standardnpsmoodstavce"/>
    <w:link w:val="Nadpis3"/>
    <w:uiPriority w:val="9"/>
    <w:semiHidden/>
    <w:rsid w:val="00554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23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A232C3"/>
    <w:rPr>
      <w:b/>
      <w:bCs/>
    </w:rPr>
  </w:style>
  <w:style w:type="paragraph" w:customStyle="1" w:styleId="drop-cap">
    <w:name w:val="drop-cap"/>
    <w:basedOn w:val="Normln"/>
    <w:rsid w:val="00A2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published">
    <w:name w:val="date-published"/>
    <w:basedOn w:val="Standardnpsmoodstavce"/>
    <w:rsid w:val="00A232C3"/>
  </w:style>
  <w:style w:type="paragraph" w:customStyle="1" w:styleId="article-headerexcerpt">
    <w:name w:val="article-header__excerpt"/>
    <w:basedOn w:val="Normln"/>
    <w:rsid w:val="00A2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2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whitepaper-headerexcerpt--snippet">
    <w:name w:val="whitepaper-header__excerpt--snippet"/>
    <w:basedOn w:val="Normln"/>
    <w:rsid w:val="00A2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ad-more">
    <w:name w:val="read-more"/>
    <w:basedOn w:val="Normln"/>
    <w:rsid w:val="00A2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232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232C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232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232C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A232C3"/>
    <w:rPr>
      <w:i/>
      <w:iCs/>
    </w:rPr>
  </w:style>
  <w:style w:type="paragraph" w:customStyle="1" w:styleId="Default">
    <w:name w:val="Default"/>
    <w:rsid w:val="00597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1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1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1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1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112"/>
    <w:rPr>
      <w:b/>
      <w:bCs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87419F"/>
    <w:pPr>
      <w:spacing w:line="181" w:lineRule="atLeast"/>
    </w:pPr>
    <w:rPr>
      <w:rFonts w:ascii="Bernina Sans" w:hAnsi="Bernina Sans" w:cstheme="minorBidi"/>
      <w:color w:val="auto"/>
    </w:rPr>
  </w:style>
  <w:style w:type="character" w:customStyle="1" w:styleId="A4">
    <w:name w:val="A4"/>
    <w:uiPriority w:val="99"/>
    <w:rsid w:val="0087419F"/>
    <w:rPr>
      <w:rFonts w:cs="Bernina Sans"/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FF1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2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61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63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9477">
                  <w:marLeft w:val="0"/>
                  <w:marRight w:val="0"/>
                  <w:marTop w:val="0"/>
                  <w:marBottom w:val="576"/>
                  <w:divBdr>
                    <w:top w:val="single" w:sz="12" w:space="19" w:color="DDDDDD"/>
                    <w:left w:val="none" w:sz="0" w:space="0" w:color="auto"/>
                    <w:bottom w:val="single" w:sz="12" w:space="19" w:color="DDDDDD"/>
                    <w:right w:val="none" w:sz="0" w:space="0" w:color="auto"/>
                  </w:divBdr>
                  <w:divsChild>
                    <w:div w:id="20339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1160">
                  <w:marLeft w:val="0"/>
                  <w:marRight w:val="0"/>
                  <w:marTop w:val="0"/>
                  <w:marBottom w:val="7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364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0787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8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52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0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8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95211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1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107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66630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930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5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8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5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ecd-ilibrary.org/agriculture-and-food/pursuing-higher-environmental-goals-for-agriculture-in-an-interconnected-world_99d917ab-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ecd-ilibrary.org/social-issues-migration-health/eu-country-cancer-profile-czech-republic-2023_c37fd099-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Bartošová Karolína</cp:lastModifiedBy>
  <cp:revision>2</cp:revision>
  <cp:lastPrinted>2023-04-19T16:14:00Z</cp:lastPrinted>
  <dcterms:created xsi:type="dcterms:W3CDTF">2023-04-21T11:29:00Z</dcterms:created>
  <dcterms:modified xsi:type="dcterms:W3CDTF">2023-04-21T11:29:00Z</dcterms:modified>
</cp:coreProperties>
</file>