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A4664" w14:textId="77777777" w:rsidR="002109D3" w:rsidRPr="009040DE" w:rsidRDefault="002109D3" w:rsidP="002109D3">
      <w:pPr>
        <w:jc w:val="center"/>
        <w:rPr>
          <w:rFonts w:ascii="Arial" w:hAnsi="Arial" w:cs="Arial"/>
          <w:b/>
          <w:sz w:val="22"/>
          <w:szCs w:val="22"/>
        </w:rPr>
      </w:pPr>
      <w:r>
        <w:rPr>
          <w:rFonts w:ascii="Arial" w:hAnsi="Arial" w:cs="Arial"/>
          <w:b/>
          <w:sz w:val="22"/>
          <w:szCs w:val="22"/>
        </w:rPr>
        <w:t>II.</w:t>
      </w:r>
    </w:p>
    <w:p w14:paraId="729B5326" w14:textId="77777777" w:rsidR="002109D3" w:rsidRPr="009040DE" w:rsidRDefault="002109D3" w:rsidP="002109D3">
      <w:pPr>
        <w:jc w:val="center"/>
        <w:rPr>
          <w:rFonts w:ascii="Arial" w:hAnsi="Arial" w:cs="Arial"/>
          <w:b/>
          <w:sz w:val="22"/>
          <w:szCs w:val="22"/>
        </w:rPr>
      </w:pPr>
    </w:p>
    <w:p w14:paraId="4BD1DD81" w14:textId="77777777" w:rsidR="002109D3" w:rsidRPr="00840D93" w:rsidRDefault="002109D3" w:rsidP="002109D3">
      <w:pPr>
        <w:jc w:val="center"/>
        <w:rPr>
          <w:rFonts w:ascii="Arial" w:hAnsi="Arial" w:cs="Arial"/>
          <w:b/>
          <w:color w:val="00B0F0"/>
          <w:sz w:val="22"/>
          <w:szCs w:val="22"/>
        </w:rPr>
      </w:pPr>
    </w:p>
    <w:p w14:paraId="4D2B6BB7" w14:textId="77777777" w:rsidR="002109D3" w:rsidRPr="00632499" w:rsidRDefault="002109D3" w:rsidP="002109D3">
      <w:pPr>
        <w:jc w:val="center"/>
        <w:rPr>
          <w:rFonts w:ascii="Arial" w:hAnsi="Arial" w:cs="Arial"/>
          <w:b/>
          <w:sz w:val="22"/>
          <w:szCs w:val="22"/>
        </w:rPr>
      </w:pPr>
      <w:r w:rsidRPr="00632499">
        <w:rPr>
          <w:rFonts w:ascii="Arial" w:hAnsi="Arial" w:cs="Arial"/>
          <w:b/>
          <w:sz w:val="22"/>
          <w:szCs w:val="22"/>
        </w:rPr>
        <w:t>ODŮVODNĚNÍ</w:t>
      </w:r>
    </w:p>
    <w:p w14:paraId="15D01AC2" w14:textId="77777777" w:rsidR="002109D3" w:rsidRPr="004C1010" w:rsidRDefault="002109D3" w:rsidP="004C1010">
      <w:pPr>
        <w:pStyle w:val="Nadpis6"/>
        <w:tabs>
          <w:tab w:val="left" w:pos="567"/>
        </w:tabs>
        <w:ind w:left="567" w:hanging="567"/>
        <w:jc w:val="both"/>
        <w:rPr>
          <w:rFonts w:ascii="Arial" w:hAnsi="Arial" w:cs="Arial"/>
          <w:u w:val="single"/>
        </w:rPr>
      </w:pPr>
      <w:r w:rsidRPr="004C1010">
        <w:rPr>
          <w:rFonts w:ascii="Arial" w:hAnsi="Arial" w:cs="Arial"/>
          <w:u w:val="single"/>
        </w:rPr>
        <w:t>OBECNÁ ČÁST</w:t>
      </w:r>
    </w:p>
    <w:p w14:paraId="6B9F3EB2" w14:textId="77777777" w:rsidR="002109D3" w:rsidRPr="004C1010" w:rsidRDefault="002109D3" w:rsidP="004C1010">
      <w:pPr>
        <w:tabs>
          <w:tab w:val="left" w:pos="567"/>
        </w:tabs>
        <w:spacing w:after="120"/>
        <w:jc w:val="both"/>
        <w:rPr>
          <w:rFonts w:ascii="Arial" w:hAnsi="Arial" w:cs="Arial"/>
          <w:b/>
          <w:sz w:val="22"/>
          <w:szCs w:val="22"/>
        </w:rPr>
      </w:pPr>
    </w:p>
    <w:p w14:paraId="573511AC" w14:textId="77777777" w:rsidR="002109D3" w:rsidRPr="004C1010" w:rsidRDefault="002109D3" w:rsidP="004C1010">
      <w:pPr>
        <w:tabs>
          <w:tab w:val="left" w:pos="567"/>
        </w:tabs>
        <w:spacing w:after="120"/>
        <w:jc w:val="both"/>
        <w:rPr>
          <w:rFonts w:ascii="Arial" w:hAnsi="Arial" w:cs="Arial"/>
          <w:b/>
          <w:sz w:val="22"/>
          <w:szCs w:val="22"/>
        </w:rPr>
      </w:pPr>
      <w:r w:rsidRPr="004C1010">
        <w:rPr>
          <w:rFonts w:ascii="Arial" w:hAnsi="Arial" w:cs="Arial"/>
          <w:b/>
          <w:sz w:val="22"/>
          <w:szCs w:val="22"/>
        </w:rPr>
        <w:t>Vysvětlení nezbytnosti navrhované právní úpravy, odůvodnění jejích hlavních principů</w:t>
      </w:r>
    </w:p>
    <w:p w14:paraId="29F3D99D" w14:textId="77777777" w:rsidR="000708C5" w:rsidRDefault="000708C5" w:rsidP="004C1010">
      <w:pPr>
        <w:widowControl w:val="0"/>
        <w:autoSpaceDE w:val="0"/>
        <w:autoSpaceDN w:val="0"/>
        <w:adjustRightInd w:val="0"/>
        <w:ind w:firstLine="708"/>
        <w:jc w:val="both"/>
        <w:rPr>
          <w:rFonts w:ascii="Arial" w:hAnsi="Arial" w:cs="Arial"/>
          <w:sz w:val="22"/>
          <w:szCs w:val="22"/>
        </w:rPr>
      </w:pPr>
    </w:p>
    <w:p w14:paraId="0AF0259E" w14:textId="77777777" w:rsidR="0082157B" w:rsidRPr="004C1010" w:rsidRDefault="0082157B" w:rsidP="004C1010">
      <w:pPr>
        <w:widowControl w:val="0"/>
        <w:autoSpaceDE w:val="0"/>
        <w:autoSpaceDN w:val="0"/>
        <w:adjustRightInd w:val="0"/>
        <w:ind w:firstLine="708"/>
        <w:jc w:val="both"/>
        <w:rPr>
          <w:rFonts w:ascii="Arial" w:hAnsi="Arial" w:cs="Arial"/>
          <w:sz w:val="22"/>
          <w:szCs w:val="22"/>
        </w:rPr>
      </w:pPr>
      <w:r w:rsidRPr="004C1010">
        <w:rPr>
          <w:rFonts w:ascii="Arial" w:hAnsi="Arial" w:cs="Arial"/>
          <w:sz w:val="22"/>
          <w:szCs w:val="22"/>
        </w:rPr>
        <w:t>Hlavním důvodem předložení návrhu nové vyhlášky je přizpůsobení požadavků na výrobu čaj</w:t>
      </w:r>
      <w:r w:rsidR="00A678ED">
        <w:rPr>
          <w:rFonts w:ascii="Arial" w:hAnsi="Arial" w:cs="Arial"/>
          <w:sz w:val="22"/>
          <w:szCs w:val="22"/>
        </w:rPr>
        <w:t>e</w:t>
      </w:r>
      <w:r w:rsidRPr="004C1010">
        <w:rPr>
          <w:rFonts w:ascii="Arial" w:hAnsi="Arial" w:cs="Arial"/>
          <w:sz w:val="22"/>
          <w:szCs w:val="22"/>
        </w:rPr>
        <w:t xml:space="preserve">, kávy a kávovin novým vědeckým poznatkům a technologickému vývoji v potravinářství a přímo použitelným předpisům Evropské unie. </w:t>
      </w:r>
    </w:p>
    <w:p w14:paraId="39DFE01C" w14:textId="77777777" w:rsidR="0082157B" w:rsidRPr="004C1010" w:rsidRDefault="0082157B" w:rsidP="004C1010">
      <w:pPr>
        <w:widowControl w:val="0"/>
        <w:autoSpaceDE w:val="0"/>
        <w:autoSpaceDN w:val="0"/>
        <w:adjustRightInd w:val="0"/>
        <w:jc w:val="both"/>
        <w:rPr>
          <w:rFonts w:ascii="Arial" w:hAnsi="Arial" w:cs="Arial"/>
          <w:color w:val="00B0F0"/>
          <w:sz w:val="22"/>
          <w:szCs w:val="22"/>
        </w:rPr>
      </w:pPr>
    </w:p>
    <w:p w14:paraId="5CA57779" w14:textId="77777777" w:rsidR="0082157B" w:rsidRPr="004C1010" w:rsidRDefault="0082157B" w:rsidP="004C1010">
      <w:pPr>
        <w:widowControl w:val="0"/>
        <w:autoSpaceDE w:val="0"/>
        <w:autoSpaceDN w:val="0"/>
        <w:adjustRightInd w:val="0"/>
        <w:ind w:firstLine="708"/>
        <w:jc w:val="both"/>
        <w:rPr>
          <w:rFonts w:ascii="Arial" w:hAnsi="Arial" w:cs="Arial"/>
          <w:bCs/>
          <w:sz w:val="22"/>
          <w:szCs w:val="22"/>
        </w:rPr>
      </w:pPr>
      <w:r w:rsidRPr="004C1010">
        <w:rPr>
          <w:rFonts w:ascii="Arial" w:hAnsi="Arial" w:cs="Arial"/>
          <w:sz w:val="22"/>
          <w:szCs w:val="22"/>
        </w:rPr>
        <w:t xml:space="preserve">Nezbytnost navrhované právní úpravy vychází ze zkušeností získaných při praktické aplikaci dosud platné vyhlášky č. 330/1997 Sb., </w:t>
      </w:r>
      <w:r w:rsidRPr="004C1010">
        <w:rPr>
          <w:rFonts w:ascii="Arial" w:hAnsi="Arial" w:cs="Arial"/>
          <w:bCs/>
          <w:sz w:val="22"/>
          <w:szCs w:val="22"/>
        </w:rPr>
        <w:t xml:space="preserve">kterou se provádí </w:t>
      </w:r>
      <w:hyperlink r:id="rId7" w:history="1">
        <w:r w:rsidRPr="004C1010">
          <w:rPr>
            <w:rStyle w:val="Hypertextovodkaz"/>
            <w:rFonts w:ascii="Arial" w:hAnsi="Arial" w:cs="Arial"/>
            <w:bCs/>
            <w:color w:val="auto"/>
            <w:sz w:val="22"/>
            <w:szCs w:val="22"/>
            <w:u w:val="none"/>
          </w:rPr>
          <w:t>§ 18 písm. a)</w:t>
        </w:r>
      </w:hyperlink>
      <w:r w:rsidRPr="004C1010">
        <w:rPr>
          <w:rFonts w:ascii="Arial" w:hAnsi="Arial" w:cs="Arial"/>
          <w:bCs/>
          <w:sz w:val="22"/>
          <w:szCs w:val="22"/>
        </w:rPr>
        <w:t xml:space="preserve">, </w:t>
      </w:r>
      <w:hyperlink r:id="rId8" w:history="1">
        <w:r w:rsidRPr="004C1010">
          <w:rPr>
            <w:rStyle w:val="Hypertextovodkaz"/>
            <w:rFonts w:ascii="Arial" w:hAnsi="Arial" w:cs="Arial"/>
            <w:bCs/>
            <w:color w:val="auto"/>
            <w:sz w:val="22"/>
            <w:szCs w:val="22"/>
            <w:u w:val="none"/>
          </w:rPr>
          <w:t>d)</w:t>
        </w:r>
      </w:hyperlink>
      <w:r w:rsidRPr="004C1010">
        <w:rPr>
          <w:rFonts w:ascii="Arial" w:hAnsi="Arial" w:cs="Arial"/>
          <w:bCs/>
          <w:sz w:val="22"/>
          <w:szCs w:val="22"/>
        </w:rPr>
        <w:t xml:space="preserve">, </w:t>
      </w:r>
      <w:hyperlink r:id="rId9" w:history="1">
        <w:r w:rsidRPr="004C1010">
          <w:rPr>
            <w:rStyle w:val="Hypertextovodkaz"/>
            <w:rFonts w:ascii="Arial" w:hAnsi="Arial" w:cs="Arial"/>
            <w:bCs/>
            <w:color w:val="auto"/>
            <w:sz w:val="22"/>
            <w:szCs w:val="22"/>
            <w:u w:val="none"/>
          </w:rPr>
          <w:t>j)</w:t>
        </w:r>
      </w:hyperlink>
      <w:r w:rsidRPr="004C1010">
        <w:rPr>
          <w:rFonts w:ascii="Arial" w:hAnsi="Arial" w:cs="Arial"/>
          <w:bCs/>
          <w:sz w:val="22"/>
          <w:szCs w:val="22"/>
        </w:rPr>
        <w:t xml:space="preserve"> a </w:t>
      </w:r>
      <w:hyperlink r:id="rId10" w:history="1">
        <w:r w:rsidRPr="004C1010">
          <w:rPr>
            <w:rStyle w:val="Hypertextovodkaz"/>
            <w:rFonts w:ascii="Arial" w:hAnsi="Arial" w:cs="Arial"/>
            <w:bCs/>
            <w:color w:val="auto"/>
            <w:sz w:val="22"/>
            <w:szCs w:val="22"/>
            <w:u w:val="none"/>
          </w:rPr>
          <w:t>k) zákona č. 110/1997 Sb.</w:t>
        </w:r>
      </w:hyperlink>
      <w:r w:rsidRPr="004C1010">
        <w:rPr>
          <w:rFonts w:ascii="Arial" w:hAnsi="Arial" w:cs="Arial"/>
          <w:bCs/>
          <w:sz w:val="22"/>
          <w:szCs w:val="22"/>
        </w:rPr>
        <w:t>, o potravinách a tabákových výrobcích a o změně a doplnění některých souvisejících zákonů, pro čaj, kávu a kávoviny</w:t>
      </w:r>
      <w:r w:rsidR="000708C5">
        <w:rPr>
          <w:rFonts w:ascii="Arial" w:hAnsi="Arial" w:cs="Arial"/>
          <w:bCs/>
          <w:sz w:val="22"/>
          <w:szCs w:val="22"/>
        </w:rPr>
        <w:t>, ve znění pozdějších předpisů</w:t>
      </w:r>
      <w:r w:rsidRPr="004C1010">
        <w:rPr>
          <w:rFonts w:ascii="Arial" w:hAnsi="Arial" w:cs="Arial"/>
          <w:bCs/>
          <w:sz w:val="22"/>
          <w:szCs w:val="22"/>
        </w:rPr>
        <w:t xml:space="preserve">. </w:t>
      </w:r>
      <w:r w:rsidRPr="004C1010">
        <w:rPr>
          <w:rFonts w:ascii="Arial" w:hAnsi="Arial" w:cs="Arial"/>
          <w:sz w:val="22"/>
          <w:szCs w:val="22"/>
        </w:rPr>
        <w:t>Ta bude nahrazena novou právní úpravou.</w:t>
      </w:r>
    </w:p>
    <w:p w14:paraId="52E54CF9" w14:textId="77777777" w:rsidR="0082157B" w:rsidRPr="004C1010" w:rsidRDefault="0082157B" w:rsidP="004C1010">
      <w:pPr>
        <w:widowControl w:val="0"/>
        <w:autoSpaceDE w:val="0"/>
        <w:autoSpaceDN w:val="0"/>
        <w:adjustRightInd w:val="0"/>
        <w:jc w:val="both"/>
        <w:rPr>
          <w:rFonts w:ascii="Arial" w:hAnsi="Arial" w:cs="Arial"/>
          <w:color w:val="00B0F0"/>
          <w:sz w:val="22"/>
          <w:szCs w:val="22"/>
        </w:rPr>
      </w:pPr>
    </w:p>
    <w:p w14:paraId="41C6DB80" w14:textId="77777777" w:rsidR="0082157B" w:rsidRPr="004C1010" w:rsidRDefault="0082157B" w:rsidP="004C1010">
      <w:pPr>
        <w:pStyle w:val="Default"/>
        <w:ind w:firstLine="708"/>
        <w:jc w:val="both"/>
        <w:rPr>
          <w:rFonts w:ascii="Arial" w:hAnsi="Arial" w:cs="Arial"/>
          <w:color w:val="auto"/>
          <w:sz w:val="22"/>
          <w:szCs w:val="22"/>
        </w:rPr>
      </w:pPr>
      <w:r w:rsidRPr="004C1010">
        <w:rPr>
          <w:rFonts w:ascii="Arial" w:hAnsi="Arial" w:cs="Arial"/>
          <w:color w:val="auto"/>
          <w:sz w:val="22"/>
          <w:szCs w:val="22"/>
        </w:rPr>
        <w:t>Potřeba některých změn a zpřesnění oproti stávající právní úpravě vyplynula také z praxe.</w:t>
      </w:r>
    </w:p>
    <w:p w14:paraId="04DF9EB0" w14:textId="77777777" w:rsidR="0082157B" w:rsidRPr="004C1010" w:rsidRDefault="0082157B" w:rsidP="004C1010">
      <w:pPr>
        <w:pStyle w:val="Default"/>
        <w:jc w:val="both"/>
        <w:rPr>
          <w:rFonts w:ascii="Arial" w:hAnsi="Arial" w:cs="Arial"/>
          <w:color w:val="00B0F0"/>
          <w:sz w:val="22"/>
          <w:szCs w:val="22"/>
        </w:rPr>
      </w:pPr>
    </w:p>
    <w:p w14:paraId="11D7699B" w14:textId="77777777" w:rsidR="0082157B" w:rsidRPr="004C1010" w:rsidRDefault="0082157B" w:rsidP="004C1010">
      <w:pPr>
        <w:pStyle w:val="Default"/>
        <w:ind w:firstLine="708"/>
        <w:jc w:val="both"/>
        <w:rPr>
          <w:rFonts w:ascii="Arial" w:hAnsi="Arial" w:cs="Arial"/>
          <w:color w:val="auto"/>
          <w:sz w:val="22"/>
          <w:szCs w:val="22"/>
        </w:rPr>
      </w:pPr>
      <w:r w:rsidRPr="004C1010">
        <w:rPr>
          <w:rFonts w:ascii="Arial" w:hAnsi="Arial" w:cs="Arial"/>
          <w:color w:val="auto"/>
          <w:sz w:val="22"/>
          <w:szCs w:val="22"/>
        </w:rPr>
        <w:t>Cílem předkládaného návrhu vyhlášky je</w:t>
      </w:r>
      <w:r w:rsidR="000708C5">
        <w:rPr>
          <w:rFonts w:ascii="Arial" w:hAnsi="Arial" w:cs="Arial"/>
          <w:color w:val="auto"/>
          <w:sz w:val="22"/>
          <w:szCs w:val="22"/>
        </w:rPr>
        <w:t xml:space="preserve"> především</w:t>
      </w:r>
      <w:r w:rsidRPr="004C1010">
        <w:rPr>
          <w:rFonts w:ascii="Arial" w:hAnsi="Arial" w:cs="Arial"/>
          <w:color w:val="auto"/>
          <w:sz w:val="22"/>
          <w:szCs w:val="22"/>
        </w:rPr>
        <w:t xml:space="preserve"> </w:t>
      </w:r>
      <w:r w:rsidR="009B67A8" w:rsidRPr="009B67A8">
        <w:rPr>
          <w:rFonts w:ascii="Arial" w:hAnsi="Arial" w:cs="Arial"/>
          <w:color w:val="auto"/>
          <w:sz w:val="22"/>
          <w:szCs w:val="22"/>
        </w:rPr>
        <w:t>stanovit</w:t>
      </w:r>
      <w:r w:rsidRPr="004C1010">
        <w:rPr>
          <w:rFonts w:ascii="Arial" w:hAnsi="Arial" w:cs="Arial"/>
          <w:color w:val="auto"/>
          <w:sz w:val="22"/>
          <w:szCs w:val="22"/>
        </w:rPr>
        <w:t xml:space="preserve"> seznam rostlin </w:t>
      </w:r>
      <w:r w:rsidRPr="004C1010">
        <w:rPr>
          <w:rFonts w:ascii="Arial" w:hAnsi="Arial" w:cs="Arial"/>
          <w:bCs/>
          <w:color w:val="auto"/>
          <w:sz w:val="22"/>
          <w:szCs w:val="22"/>
        </w:rPr>
        <w:t>a jejich částí pro výrobu ovocných a bylinných čajů</w:t>
      </w:r>
      <w:r w:rsidR="000708C5">
        <w:rPr>
          <w:rFonts w:ascii="Arial" w:hAnsi="Arial" w:cs="Arial"/>
          <w:bCs/>
          <w:color w:val="auto"/>
          <w:sz w:val="22"/>
          <w:szCs w:val="22"/>
        </w:rPr>
        <w:t xml:space="preserve"> a</w:t>
      </w:r>
      <w:r w:rsidRPr="004C1010">
        <w:rPr>
          <w:rFonts w:ascii="Arial" w:hAnsi="Arial" w:cs="Arial"/>
          <w:bCs/>
          <w:color w:val="auto"/>
          <w:sz w:val="22"/>
          <w:szCs w:val="22"/>
        </w:rPr>
        <w:t xml:space="preserve"> </w:t>
      </w:r>
      <w:r w:rsidR="009B67A8">
        <w:rPr>
          <w:rFonts w:ascii="Arial" w:hAnsi="Arial" w:cs="Arial"/>
          <w:bCs/>
          <w:color w:val="auto"/>
          <w:sz w:val="22"/>
          <w:szCs w:val="22"/>
        </w:rPr>
        <w:t>roztřídit čaje</w:t>
      </w:r>
      <w:r w:rsidRPr="004C1010">
        <w:rPr>
          <w:rFonts w:ascii="Arial" w:hAnsi="Arial" w:cs="Arial"/>
          <w:bCs/>
          <w:color w:val="auto"/>
          <w:sz w:val="22"/>
          <w:szCs w:val="22"/>
        </w:rPr>
        <w:t>, kávy a kávovin</w:t>
      </w:r>
      <w:r w:rsidR="009B67A8">
        <w:rPr>
          <w:rFonts w:ascii="Arial" w:hAnsi="Arial" w:cs="Arial"/>
          <w:bCs/>
          <w:color w:val="auto"/>
          <w:sz w:val="22"/>
          <w:szCs w:val="22"/>
        </w:rPr>
        <w:t>y</w:t>
      </w:r>
      <w:r w:rsidRPr="004C1010">
        <w:rPr>
          <w:rFonts w:ascii="Arial" w:hAnsi="Arial" w:cs="Arial"/>
          <w:bCs/>
          <w:color w:val="auto"/>
          <w:sz w:val="22"/>
          <w:szCs w:val="22"/>
        </w:rPr>
        <w:t xml:space="preserve"> </w:t>
      </w:r>
      <w:r w:rsidR="000708C5">
        <w:rPr>
          <w:rFonts w:ascii="Arial" w:hAnsi="Arial" w:cs="Arial"/>
          <w:bCs/>
          <w:color w:val="auto"/>
          <w:sz w:val="22"/>
          <w:szCs w:val="22"/>
        </w:rPr>
        <w:t>na</w:t>
      </w:r>
      <w:r w:rsidRPr="004C1010">
        <w:rPr>
          <w:rFonts w:ascii="Arial" w:hAnsi="Arial" w:cs="Arial"/>
          <w:bCs/>
          <w:color w:val="auto"/>
          <w:sz w:val="22"/>
          <w:szCs w:val="22"/>
        </w:rPr>
        <w:t xml:space="preserve"> druhy</w:t>
      </w:r>
      <w:r w:rsidR="000708C5">
        <w:rPr>
          <w:rFonts w:ascii="Arial" w:hAnsi="Arial" w:cs="Arial"/>
          <w:bCs/>
          <w:color w:val="auto"/>
          <w:sz w:val="22"/>
          <w:szCs w:val="22"/>
        </w:rPr>
        <w:t>,</w:t>
      </w:r>
      <w:r w:rsidRPr="004C1010">
        <w:rPr>
          <w:rFonts w:ascii="Arial" w:hAnsi="Arial" w:cs="Arial"/>
          <w:bCs/>
          <w:color w:val="auto"/>
          <w:sz w:val="22"/>
          <w:szCs w:val="22"/>
        </w:rPr>
        <w:t> skupiny</w:t>
      </w:r>
      <w:r w:rsidR="000708C5">
        <w:rPr>
          <w:rFonts w:ascii="Arial" w:hAnsi="Arial" w:cs="Arial"/>
          <w:bCs/>
          <w:color w:val="auto"/>
          <w:sz w:val="22"/>
          <w:szCs w:val="22"/>
        </w:rPr>
        <w:t xml:space="preserve"> a podskupiny</w:t>
      </w:r>
      <w:r w:rsidRPr="004C1010">
        <w:rPr>
          <w:rFonts w:ascii="Arial" w:hAnsi="Arial" w:cs="Arial"/>
          <w:bCs/>
          <w:color w:val="auto"/>
          <w:sz w:val="22"/>
          <w:szCs w:val="22"/>
        </w:rPr>
        <w:t>.</w:t>
      </w:r>
    </w:p>
    <w:p w14:paraId="0FFB2478" w14:textId="77777777" w:rsidR="0082157B" w:rsidRPr="004C1010" w:rsidRDefault="0082157B" w:rsidP="004C1010">
      <w:pPr>
        <w:pStyle w:val="Default"/>
        <w:jc w:val="both"/>
        <w:rPr>
          <w:rFonts w:ascii="Arial" w:hAnsi="Arial" w:cs="Arial"/>
          <w:color w:val="00B0F0"/>
          <w:sz w:val="22"/>
          <w:szCs w:val="22"/>
        </w:rPr>
      </w:pPr>
    </w:p>
    <w:p w14:paraId="30B2DC2C" w14:textId="77777777" w:rsidR="0082157B" w:rsidRPr="004C1010" w:rsidRDefault="009B67A8" w:rsidP="004C1010">
      <w:pPr>
        <w:pStyle w:val="Default"/>
        <w:ind w:firstLine="708"/>
        <w:jc w:val="both"/>
        <w:rPr>
          <w:rFonts w:ascii="Arial" w:hAnsi="Arial" w:cs="Arial"/>
          <w:sz w:val="22"/>
          <w:szCs w:val="22"/>
          <w:u w:val="single"/>
        </w:rPr>
      </w:pPr>
      <w:r>
        <w:rPr>
          <w:rFonts w:ascii="Arial" w:hAnsi="Arial" w:cs="Arial"/>
          <w:color w:val="auto"/>
          <w:sz w:val="22"/>
          <w:szCs w:val="22"/>
        </w:rPr>
        <w:t>Vyhláš</w:t>
      </w:r>
      <w:r w:rsidR="000708C5">
        <w:rPr>
          <w:rFonts w:ascii="Arial" w:hAnsi="Arial" w:cs="Arial"/>
          <w:color w:val="auto"/>
          <w:sz w:val="22"/>
          <w:szCs w:val="22"/>
        </w:rPr>
        <w:t>ka</w:t>
      </w:r>
      <w:r w:rsidR="0082157B" w:rsidRPr="004C1010">
        <w:rPr>
          <w:rFonts w:ascii="Arial" w:hAnsi="Arial" w:cs="Arial"/>
          <w:color w:val="auto"/>
          <w:sz w:val="22"/>
          <w:szCs w:val="22"/>
        </w:rPr>
        <w:t xml:space="preserve"> </w:t>
      </w:r>
      <w:r w:rsidR="000708C5">
        <w:rPr>
          <w:rFonts w:ascii="Arial" w:hAnsi="Arial" w:cs="Arial"/>
          <w:color w:val="auto"/>
          <w:sz w:val="22"/>
          <w:szCs w:val="22"/>
        </w:rPr>
        <w:t>dále upravuje</w:t>
      </w:r>
      <w:r w:rsidR="0082157B" w:rsidRPr="004C1010">
        <w:rPr>
          <w:rFonts w:ascii="Arial" w:hAnsi="Arial" w:cs="Arial"/>
          <w:color w:val="auto"/>
          <w:sz w:val="22"/>
          <w:szCs w:val="22"/>
        </w:rPr>
        <w:t xml:space="preserve"> </w:t>
      </w:r>
      <w:r>
        <w:rPr>
          <w:rFonts w:ascii="Arial" w:hAnsi="Arial" w:cs="Arial"/>
          <w:color w:val="auto"/>
          <w:sz w:val="22"/>
          <w:szCs w:val="22"/>
        </w:rPr>
        <w:t>způsob označení</w:t>
      </w:r>
      <w:r w:rsidR="0082157B" w:rsidRPr="004C1010">
        <w:rPr>
          <w:rFonts w:ascii="Arial" w:hAnsi="Arial" w:cs="Arial"/>
          <w:color w:val="auto"/>
          <w:sz w:val="22"/>
          <w:szCs w:val="22"/>
        </w:rPr>
        <w:t xml:space="preserve"> čaje bílého, který se vyrábí ze sušených mladých listů a pupenů čaje pravého, u kterých neproběhla při zpracování oxidace</w:t>
      </w:r>
      <w:r w:rsidR="000708C5">
        <w:rPr>
          <w:rFonts w:ascii="Arial" w:hAnsi="Arial" w:cs="Arial"/>
          <w:color w:val="auto"/>
          <w:sz w:val="22"/>
          <w:szCs w:val="22"/>
        </w:rPr>
        <w:t>, a</w:t>
      </w:r>
      <w:r w:rsidR="0082157B" w:rsidRPr="004C1010">
        <w:rPr>
          <w:rFonts w:ascii="Arial" w:hAnsi="Arial" w:cs="Arial"/>
          <w:color w:val="auto"/>
          <w:sz w:val="22"/>
          <w:szCs w:val="22"/>
        </w:rPr>
        <w:t xml:space="preserve"> </w:t>
      </w:r>
      <w:r w:rsidR="000708C5">
        <w:rPr>
          <w:rFonts w:ascii="Arial" w:hAnsi="Arial" w:cs="Arial"/>
          <w:color w:val="auto"/>
          <w:sz w:val="22"/>
          <w:szCs w:val="22"/>
        </w:rPr>
        <w:t>„M</w:t>
      </w:r>
      <w:r w:rsidR="0082157B" w:rsidRPr="004C1010">
        <w:rPr>
          <w:rFonts w:ascii="Arial" w:hAnsi="Arial" w:cs="Arial"/>
          <w:color w:val="auto"/>
          <w:sz w:val="22"/>
          <w:szCs w:val="22"/>
        </w:rPr>
        <w:t>atcha Tea</w:t>
      </w:r>
      <w:r w:rsidR="000708C5">
        <w:rPr>
          <w:rFonts w:ascii="Arial" w:hAnsi="Arial" w:cs="Arial"/>
          <w:color w:val="auto"/>
          <w:sz w:val="22"/>
          <w:szCs w:val="22"/>
        </w:rPr>
        <w:t>“</w:t>
      </w:r>
      <w:r w:rsidR="0082157B" w:rsidRPr="004C1010">
        <w:rPr>
          <w:rFonts w:ascii="Arial" w:hAnsi="Arial" w:cs="Arial"/>
          <w:color w:val="auto"/>
          <w:sz w:val="22"/>
          <w:szCs w:val="22"/>
        </w:rPr>
        <w:t xml:space="preserve">, což je zelený čaj připravený rozemletím sušených nejmladších lístků čaje pravého z Japonska na jemný prášek. </w:t>
      </w:r>
    </w:p>
    <w:p w14:paraId="58B54FE3" w14:textId="77777777" w:rsidR="0082157B" w:rsidRPr="004C1010" w:rsidRDefault="0082157B" w:rsidP="004C1010">
      <w:pPr>
        <w:jc w:val="both"/>
        <w:rPr>
          <w:rFonts w:ascii="Arial" w:hAnsi="Arial" w:cs="Arial"/>
          <w:color w:val="00B0F0"/>
          <w:sz w:val="22"/>
          <w:szCs w:val="22"/>
        </w:rPr>
      </w:pPr>
    </w:p>
    <w:p w14:paraId="3EC69161" w14:textId="77777777" w:rsidR="00E83A9B" w:rsidRDefault="0082157B" w:rsidP="004C1010">
      <w:pPr>
        <w:jc w:val="both"/>
        <w:rPr>
          <w:rFonts w:ascii="Arial" w:hAnsi="Arial" w:cs="Arial"/>
          <w:sz w:val="22"/>
          <w:szCs w:val="22"/>
        </w:rPr>
      </w:pPr>
      <w:r w:rsidRPr="004C1010">
        <w:rPr>
          <w:rFonts w:ascii="Arial" w:hAnsi="Arial" w:cs="Arial"/>
          <w:color w:val="00B0F0"/>
          <w:sz w:val="22"/>
          <w:szCs w:val="22"/>
        </w:rPr>
        <w:tab/>
      </w:r>
      <w:r w:rsidR="005B6C5B">
        <w:rPr>
          <w:rFonts w:ascii="Arial" w:hAnsi="Arial" w:cs="Arial"/>
          <w:sz w:val="22"/>
          <w:szCs w:val="22"/>
        </w:rPr>
        <w:t>Vyhláška</w:t>
      </w:r>
      <w:r w:rsidRPr="004C1010">
        <w:rPr>
          <w:rFonts w:ascii="Arial" w:hAnsi="Arial" w:cs="Arial"/>
          <w:sz w:val="22"/>
          <w:szCs w:val="22"/>
        </w:rPr>
        <w:t xml:space="preserve"> </w:t>
      </w:r>
      <w:r w:rsidR="000708C5">
        <w:rPr>
          <w:rFonts w:ascii="Arial" w:hAnsi="Arial" w:cs="Arial"/>
          <w:sz w:val="22"/>
          <w:szCs w:val="22"/>
        </w:rPr>
        <w:t>stanoví také</w:t>
      </w:r>
      <w:r w:rsidRPr="004C1010">
        <w:rPr>
          <w:rFonts w:ascii="Arial" w:hAnsi="Arial" w:cs="Arial"/>
          <w:sz w:val="22"/>
          <w:szCs w:val="22"/>
        </w:rPr>
        <w:t xml:space="preserve"> způsob označení </w:t>
      </w:r>
      <w:r w:rsidR="00126076">
        <w:rPr>
          <w:rFonts w:ascii="Arial" w:hAnsi="Arial" w:cs="Arial"/>
          <w:sz w:val="22"/>
          <w:szCs w:val="22"/>
        </w:rPr>
        <w:t>čaj</w:t>
      </w:r>
      <w:r w:rsidRPr="004C1010">
        <w:rPr>
          <w:rFonts w:ascii="Arial" w:hAnsi="Arial" w:cs="Arial"/>
          <w:sz w:val="22"/>
          <w:szCs w:val="22"/>
        </w:rPr>
        <w:t>ů, do nichž byly použity rostliny a jejich části, neuvedené v příloze, s povinností uvést na obale dávkování výrobku, dobu používání, specifikace osob, jimž je výrobek určen nebo naopak, které osoby výrobek nesmí kon</w:t>
      </w:r>
      <w:r w:rsidR="000708C5">
        <w:rPr>
          <w:rFonts w:ascii="Arial" w:hAnsi="Arial" w:cs="Arial"/>
          <w:sz w:val="22"/>
          <w:szCs w:val="22"/>
        </w:rPr>
        <w:t>zumovat</w:t>
      </w:r>
      <w:r w:rsidRPr="004C1010">
        <w:rPr>
          <w:rFonts w:ascii="Arial" w:hAnsi="Arial" w:cs="Arial"/>
          <w:sz w:val="22"/>
          <w:szCs w:val="22"/>
        </w:rPr>
        <w:t xml:space="preserve">. </w:t>
      </w:r>
      <w:r w:rsidR="00A00292">
        <w:rPr>
          <w:rFonts w:ascii="Arial" w:hAnsi="Arial" w:cs="Arial"/>
          <w:sz w:val="22"/>
          <w:szCs w:val="22"/>
        </w:rPr>
        <w:t>Tím</w:t>
      </w:r>
      <w:r w:rsidR="00A00292" w:rsidRPr="00A00292">
        <w:rPr>
          <w:rFonts w:ascii="Arial" w:hAnsi="Arial" w:cs="Arial"/>
          <w:sz w:val="22"/>
          <w:szCs w:val="22"/>
        </w:rPr>
        <w:t xml:space="preserve"> se zamezí </w:t>
      </w:r>
      <w:r w:rsidR="00126076">
        <w:rPr>
          <w:rFonts w:ascii="Arial" w:hAnsi="Arial" w:cs="Arial"/>
          <w:sz w:val="22"/>
          <w:szCs w:val="22"/>
        </w:rPr>
        <w:t>stávajícímu stavu</w:t>
      </w:r>
      <w:r w:rsidR="00A00292" w:rsidRPr="00A00292">
        <w:rPr>
          <w:rFonts w:ascii="Arial" w:hAnsi="Arial" w:cs="Arial"/>
          <w:sz w:val="22"/>
          <w:szCs w:val="22"/>
        </w:rPr>
        <w:t xml:space="preserve">, kdy jsou na trh uváděny bylinné čaje pod zákonným označením „doplněk stravy“ podle vyhlášky č. 58/2018 Sb., o doplňcích stravy a složení potravin, protože nesplňují </w:t>
      </w:r>
      <w:r w:rsidR="00A00292">
        <w:rPr>
          <w:rFonts w:ascii="Arial" w:hAnsi="Arial" w:cs="Arial"/>
          <w:sz w:val="22"/>
          <w:szCs w:val="22"/>
        </w:rPr>
        <w:t>stávající</w:t>
      </w:r>
      <w:r w:rsidR="00A00292" w:rsidRPr="00A00292">
        <w:rPr>
          <w:rFonts w:ascii="Arial" w:hAnsi="Arial" w:cs="Arial"/>
          <w:sz w:val="22"/>
          <w:szCs w:val="22"/>
        </w:rPr>
        <w:t xml:space="preserve"> ustanovení § 5 vyhlášky č. 330/1997 Sb.</w:t>
      </w:r>
      <w:r w:rsidR="00A00292">
        <w:rPr>
          <w:rFonts w:ascii="Arial" w:hAnsi="Arial" w:cs="Arial"/>
          <w:sz w:val="22"/>
          <w:szCs w:val="22"/>
        </w:rPr>
        <w:t xml:space="preserve"> a neměly by tedy být označeny jako „čaj“. Nyní bude možné tyto bylinné čaje uvádět na trh podle navrhovaného § 5 odst. 3 písm. d) nové vyhlášky.</w:t>
      </w:r>
    </w:p>
    <w:p w14:paraId="62C40EE0" w14:textId="77777777" w:rsidR="0082157B" w:rsidRPr="004C1010" w:rsidRDefault="0082157B" w:rsidP="004C1010">
      <w:pPr>
        <w:jc w:val="both"/>
        <w:rPr>
          <w:rFonts w:ascii="Arial" w:hAnsi="Arial" w:cs="Arial"/>
          <w:sz w:val="22"/>
          <w:szCs w:val="22"/>
        </w:rPr>
      </w:pPr>
      <w:r w:rsidRPr="004C1010">
        <w:rPr>
          <w:rFonts w:ascii="Arial" w:hAnsi="Arial" w:cs="Arial"/>
          <w:sz w:val="22"/>
          <w:szCs w:val="22"/>
        </w:rPr>
        <w:t xml:space="preserve"> </w:t>
      </w:r>
    </w:p>
    <w:p w14:paraId="167BA302" w14:textId="77777777" w:rsidR="0082157B" w:rsidRPr="004C1010" w:rsidRDefault="00126076" w:rsidP="00126076">
      <w:pPr>
        <w:pStyle w:val="Default"/>
        <w:ind w:firstLine="708"/>
        <w:jc w:val="both"/>
        <w:rPr>
          <w:rFonts w:ascii="Arial" w:hAnsi="Arial" w:cs="Arial"/>
          <w:sz w:val="22"/>
          <w:szCs w:val="22"/>
        </w:rPr>
      </w:pPr>
      <w:r>
        <w:rPr>
          <w:rFonts w:ascii="Arial" w:hAnsi="Arial" w:cs="Arial"/>
          <w:color w:val="auto"/>
          <w:sz w:val="22"/>
          <w:szCs w:val="22"/>
        </w:rPr>
        <w:t>V</w:t>
      </w:r>
      <w:r w:rsidRPr="004C1010">
        <w:rPr>
          <w:rFonts w:ascii="Arial" w:hAnsi="Arial" w:cs="Arial"/>
          <w:color w:val="auto"/>
          <w:sz w:val="22"/>
          <w:szCs w:val="22"/>
        </w:rPr>
        <w:t>yhláš</w:t>
      </w:r>
      <w:r>
        <w:rPr>
          <w:rFonts w:ascii="Arial" w:hAnsi="Arial" w:cs="Arial"/>
          <w:color w:val="auto"/>
          <w:sz w:val="22"/>
          <w:szCs w:val="22"/>
        </w:rPr>
        <w:t>ka také stanoví</w:t>
      </w:r>
      <w:r w:rsidRPr="004C1010">
        <w:rPr>
          <w:rFonts w:ascii="Arial" w:hAnsi="Arial" w:cs="Arial"/>
          <w:color w:val="auto"/>
          <w:sz w:val="22"/>
          <w:szCs w:val="22"/>
        </w:rPr>
        <w:t xml:space="preserve"> </w:t>
      </w:r>
      <w:r>
        <w:rPr>
          <w:rFonts w:ascii="Arial" w:hAnsi="Arial" w:cs="Arial"/>
          <w:color w:val="auto"/>
          <w:sz w:val="22"/>
          <w:szCs w:val="22"/>
        </w:rPr>
        <w:t>podmínky označení kávy jako cibetkové.</w:t>
      </w:r>
      <w:r w:rsidRPr="004C1010">
        <w:rPr>
          <w:rFonts w:ascii="Arial" w:hAnsi="Arial" w:cs="Arial"/>
          <w:sz w:val="22"/>
          <w:szCs w:val="22"/>
        </w:rPr>
        <w:t xml:space="preserve"> </w:t>
      </w:r>
      <w:r>
        <w:rPr>
          <w:rFonts w:ascii="Arial" w:hAnsi="Arial" w:cs="Arial"/>
          <w:sz w:val="22"/>
          <w:szCs w:val="22"/>
        </w:rPr>
        <w:t>Ta je výrob</w:t>
      </w:r>
      <w:r w:rsidRPr="004C1010">
        <w:rPr>
          <w:rFonts w:ascii="Arial" w:hAnsi="Arial" w:cs="Arial"/>
          <w:sz w:val="22"/>
          <w:szCs w:val="22"/>
        </w:rPr>
        <w:t>k</w:t>
      </w:r>
      <w:r>
        <w:rPr>
          <w:rFonts w:ascii="Arial" w:hAnsi="Arial" w:cs="Arial"/>
          <w:sz w:val="22"/>
          <w:szCs w:val="22"/>
        </w:rPr>
        <w:t>em</w:t>
      </w:r>
      <w:r w:rsidRPr="004C1010">
        <w:rPr>
          <w:rFonts w:ascii="Arial" w:hAnsi="Arial" w:cs="Arial"/>
          <w:sz w:val="22"/>
          <w:szCs w:val="22"/>
        </w:rPr>
        <w:t xml:space="preserve"> ze zrn kávy, která prošla zažívacím traktem cibetkovité šelmy ovíječ skvrnitý.</w:t>
      </w:r>
      <w:r>
        <w:rPr>
          <w:rFonts w:ascii="Arial" w:hAnsi="Arial" w:cs="Arial"/>
          <w:sz w:val="22"/>
          <w:szCs w:val="22"/>
        </w:rPr>
        <w:t xml:space="preserve"> </w:t>
      </w:r>
      <w:r w:rsidR="005B6C5B">
        <w:rPr>
          <w:rFonts w:ascii="Arial" w:hAnsi="Arial" w:cs="Arial"/>
          <w:sz w:val="22"/>
          <w:szCs w:val="22"/>
        </w:rPr>
        <w:t xml:space="preserve">Vyhláška </w:t>
      </w:r>
      <w:r w:rsidR="000708C5">
        <w:rPr>
          <w:rFonts w:ascii="Arial" w:hAnsi="Arial" w:cs="Arial"/>
          <w:sz w:val="22"/>
          <w:szCs w:val="22"/>
        </w:rPr>
        <w:t xml:space="preserve">dále </w:t>
      </w:r>
      <w:r w:rsidR="005B6C5B">
        <w:rPr>
          <w:rFonts w:ascii="Arial" w:hAnsi="Arial" w:cs="Arial"/>
          <w:sz w:val="22"/>
          <w:szCs w:val="22"/>
        </w:rPr>
        <w:t>stanov</w:t>
      </w:r>
      <w:r w:rsidR="000708C5">
        <w:rPr>
          <w:rFonts w:ascii="Arial" w:hAnsi="Arial" w:cs="Arial"/>
          <w:sz w:val="22"/>
          <w:szCs w:val="22"/>
        </w:rPr>
        <w:t>í</w:t>
      </w:r>
      <w:r w:rsidR="005B6C5B">
        <w:rPr>
          <w:rFonts w:ascii="Arial" w:hAnsi="Arial" w:cs="Arial"/>
          <w:sz w:val="22"/>
          <w:szCs w:val="22"/>
        </w:rPr>
        <w:t xml:space="preserve"> označení kávoviny jako ochucené. U tohoto výrobku</w:t>
      </w:r>
      <w:r w:rsidR="0082157B" w:rsidRPr="004C1010">
        <w:rPr>
          <w:rFonts w:ascii="Arial" w:hAnsi="Arial" w:cs="Arial"/>
          <w:sz w:val="22"/>
          <w:szCs w:val="22"/>
        </w:rPr>
        <w:t xml:space="preserve"> je oc</w:t>
      </w:r>
      <w:r>
        <w:rPr>
          <w:rFonts w:ascii="Arial" w:hAnsi="Arial" w:cs="Arial"/>
          <w:sz w:val="22"/>
          <w:szCs w:val="22"/>
        </w:rPr>
        <w:t>hucení možné přídavkem složky s </w:t>
      </w:r>
      <w:r w:rsidR="0082157B" w:rsidRPr="004C1010">
        <w:rPr>
          <w:rFonts w:ascii="Arial" w:hAnsi="Arial" w:cs="Arial"/>
          <w:sz w:val="22"/>
          <w:szCs w:val="22"/>
        </w:rPr>
        <w:t>aromatem i samotným aromatem. Při použití aroma je nutné doplnění označení „aromatizováno“, při použití složky s vlastním aroma musí být k názvu doplněna složka sloužící k ochucení.</w:t>
      </w:r>
    </w:p>
    <w:p w14:paraId="20295254" w14:textId="77777777" w:rsidR="0082157B" w:rsidRPr="004C1010" w:rsidRDefault="0082157B" w:rsidP="004C1010">
      <w:pPr>
        <w:jc w:val="both"/>
        <w:rPr>
          <w:rFonts w:ascii="Arial" w:hAnsi="Arial" w:cs="Arial"/>
          <w:color w:val="00B0F0"/>
          <w:sz w:val="22"/>
          <w:szCs w:val="22"/>
        </w:rPr>
      </w:pPr>
    </w:p>
    <w:p w14:paraId="6C4828BE" w14:textId="77777777" w:rsidR="0082157B" w:rsidRPr="004C1010" w:rsidRDefault="005B6C5B" w:rsidP="004C1010">
      <w:pPr>
        <w:spacing w:after="120"/>
        <w:ind w:firstLine="708"/>
        <w:jc w:val="both"/>
        <w:rPr>
          <w:rFonts w:ascii="Arial" w:hAnsi="Arial" w:cs="Arial"/>
          <w:bCs/>
          <w:color w:val="00B0F0"/>
          <w:sz w:val="22"/>
          <w:szCs w:val="22"/>
        </w:rPr>
      </w:pPr>
      <w:r>
        <w:rPr>
          <w:rFonts w:ascii="Arial" w:hAnsi="Arial" w:cs="Arial"/>
          <w:bCs/>
          <w:sz w:val="22"/>
          <w:szCs w:val="22"/>
        </w:rPr>
        <w:t>V</w:t>
      </w:r>
      <w:r w:rsidR="0082157B" w:rsidRPr="004C1010">
        <w:rPr>
          <w:rFonts w:ascii="Arial" w:hAnsi="Arial" w:cs="Arial"/>
          <w:bCs/>
          <w:sz w:val="22"/>
          <w:szCs w:val="22"/>
        </w:rPr>
        <w:t>yhláška bude přín</w:t>
      </w:r>
      <w:r>
        <w:rPr>
          <w:rFonts w:ascii="Arial" w:hAnsi="Arial" w:cs="Arial"/>
          <w:bCs/>
          <w:sz w:val="22"/>
          <w:szCs w:val="22"/>
        </w:rPr>
        <w:t>osem i pro spotřebitele, když</w:t>
      </w:r>
      <w:r w:rsidR="0082157B" w:rsidRPr="004C1010">
        <w:rPr>
          <w:rFonts w:ascii="Arial" w:hAnsi="Arial" w:cs="Arial"/>
          <w:bCs/>
          <w:sz w:val="22"/>
          <w:szCs w:val="22"/>
        </w:rPr>
        <w:t xml:space="preserve"> </w:t>
      </w:r>
      <w:r w:rsidR="000708C5">
        <w:rPr>
          <w:rFonts w:ascii="Arial" w:hAnsi="Arial" w:cs="Arial"/>
          <w:bCs/>
          <w:sz w:val="22"/>
          <w:szCs w:val="22"/>
        </w:rPr>
        <w:t>čaj, káva a kávoviny</w:t>
      </w:r>
      <w:r w:rsidR="0082157B" w:rsidRPr="004C1010">
        <w:rPr>
          <w:rFonts w:ascii="Arial" w:hAnsi="Arial" w:cs="Arial"/>
          <w:sz w:val="22"/>
          <w:szCs w:val="22"/>
        </w:rPr>
        <w:t xml:space="preserve"> budou označeny pro spotřebitele takovým způsobem, aby nebyl klamán ani uváděn v omyl o charakteru a kvalitě dané potraviny. </w:t>
      </w:r>
    </w:p>
    <w:p w14:paraId="27500520" w14:textId="77777777" w:rsidR="005E1407" w:rsidRDefault="005E1407" w:rsidP="004C1010">
      <w:pPr>
        <w:autoSpaceDE w:val="0"/>
        <w:autoSpaceDN w:val="0"/>
        <w:adjustRightInd w:val="0"/>
        <w:jc w:val="both"/>
        <w:rPr>
          <w:rFonts w:ascii="Arial" w:hAnsi="Arial" w:cs="Arial"/>
          <w:b/>
          <w:bCs/>
          <w:sz w:val="22"/>
          <w:szCs w:val="22"/>
        </w:rPr>
      </w:pPr>
    </w:p>
    <w:p w14:paraId="43E15918" w14:textId="77777777" w:rsidR="00A00292" w:rsidRDefault="00A00292" w:rsidP="004C1010">
      <w:pPr>
        <w:autoSpaceDE w:val="0"/>
        <w:autoSpaceDN w:val="0"/>
        <w:adjustRightInd w:val="0"/>
        <w:jc w:val="both"/>
        <w:rPr>
          <w:rFonts w:ascii="Arial" w:hAnsi="Arial" w:cs="Arial"/>
          <w:b/>
          <w:bCs/>
          <w:sz w:val="22"/>
          <w:szCs w:val="22"/>
        </w:rPr>
      </w:pPr>
    </w:p>
    <w:p w14:paraId="3723B799" w14:textId="77777777" w:rsidR="00A00292" w:rsidRDefault="00A00292" w:rsidP="004C1010">
      <w:pPr>
        <w:autoSpaceDE w:val="0"/>
        <w:autoSpaceDN w:val="0"/>
        <w:adjustRightInd w:val="0"/>
        <w:jc w:val="both"/>
        <w:rPr>
          <w:rFonts w:ascii="Arial" w:hAnsi="Arial" w:cs="Arial"/>
          <w:b/>
          <w:bCs/>
          <w:sz w:val="22"/>
          <w:szCs w:val="22"/>
        </w:rPr>
      </w:pPr>
    </w:p>
    <w:p w14:paraId="7047462A" w14:textId="77777777" w:rsidR="0082157B" w:rsidRPr="004C1010" w:rsidRDefault="0082157B" w:rsidP="004C1010">
      <w:pPr>
        <w:autoSpaceDE w:val="0"/>
        <w:autoSpaceDN w:val="0"/>
        <w:adjustRightInd w:val="0"/>
        <w:jc w:val="both"/>
        <w:rPr>
          <w:rFonts w:ascii="Arial" w:hAnsi="Arial" w:cs="Arial"/>
          <w:b/>
          <w:bCs/>
          <w:sz w:val="22"/>
          <w:szCs w:val="22"/>
        </w:rPr>
      </w:pPr>
      <w:r w:rsidRPr="004C1010">
        <w:rPr>
          <w:rFonts w:ascii="Arial" w:hAnsi="Arial" w:cs="Arial"/>
          <w:b/>
          <w:bCs/>
          <w:sz w:val="22"/>
          <w:szCs w:val="22"/>
        </w:rPr>
        <w:lastRenderedPageBreak/>
        <w:t xml:space="preserve">Zhodnocení souladu navrhované právní úpravy se zákonem, k jehož provedení </w:t>
      </w:r>
      <w:r w:rsidRPr="004C1010">
        <w:rPr>
          <w:rFonts w:ascii="Arial" w:hAnsi="Arial" w:cs="Arial"/>
          <w:b/>
          <w:bCs/>
          <w:sz w:val="22"/>
          <w:szCs w:val="22"/>
        </w:rPr>
        <w:br/>
        <w:t>je navržena</w:t>
      </w:r>
    </w:p>
    <w:p w14:paraId="795BB470" w14:textId="77777777" w:rsidR="0082157B" w:rsidRPr="004C1010" w:rsidRDefault="0082157B" w:rsidP="004C1010">
      <w:pPr>
        <w:jc w:val="both"/>
        <w:rPr>
          <w:rFonts w:ascii="Arial" w:hAnsi="Arial" w:cs="Arial"/>
          <w:sz w:val="22"/>
          <w:szCs w:val="22"/>
        </w:rPr>
      </w:pPr>
    </w:p>
    <w:p w14:paraId="4E261E34" w14:textId="77777777" w:rsidR="0082157B" w:rsidRPr="004C1010" w:rsidRDefault="0082157B" w:rsidP="004C1010">
      <w:pPr>
        <w:ind w:firstLine="708"/>
        <w:jc w:val="both"/>
        <w:rPr>
          <w:rFonts w:ascii="Arial" w:hAnsi="Arial" w:cs="Arial"/>
          <w:sz w:val="22"/>
          <w:szCs w:val="22"/>
        </w:rPr>
      </w:pPr>
      <w:r w:rsidRPr="004C1010">
        <w:rPr>
          <w:rFonts w:ascii="Arial" w:hAnsi="Arial" w:cs="Arial"/>
          <w:sz w:val="22"/>
          <w:szCs w:val="22"/>
        </w:rPr>
        <w:t xml:space="preserve">Předložený návrh je v souladu se zákonným zmocněním k vydání vyhlášky uvedeným v § 18 odst. 1 písm. a), b), g) a h) zákona č. 110/1997 Sb., o potravinách a tabákových výrobcích a o změně a doplnění některých souvisejících zákonů. </w:t>
      </w:r>
    </w:p>
    <w:p w14:paraId="276191ED" w14:textId="77777777" w:rsidR="0082157B" w:rsidRPr="004C1010" w:rsidRDefault="0082157B" w:rsidP="004C1010">
      <w:pPr>
        <w:jc w:val="both"/>
        <w:rPr>
          <w:rFonts w:ascii="Arial" w:hAnsi="Arial" w:cs="Arial"/>
          <w:sz w:val="22"/>
          <w:szCs w:val="22"/>
        </w:rPr>
      </w:pPr>
    </w:p>
    <w:p w14:paraId="6527ED30" w14:textId="77777777" w:rsidR="0082157B" w:rsidRPr="004C1010" w:rsidRDefault="0082157B" w:rsidP="004C1010">
      <w:pPr>
        <w:jc w:val="both"/>
        <w:rPr>
          <w:rFonts w:ascii="Arial" w:hAnsi="Arial" w:cs="Arial"/>
          <w:sz w:val="22"/>
          <w:szCs w:val="22"/>
        </w:rPr>
      </w:pPr>
    </w:p>
    <w:p w14:paraId="47C33E34" w14:textId="77777777" w:rsidR="0082157B" w:rsidRPr="004C1010" w:rsidRDefault="0082157B" w:rsidP="004C1010">
      <w:pPr>
        <w:autoSpaceDE w:val="0"/>
        <w:autoSpaceDN w:val="0"/>
        <w:adjustRightInd w:val="0"/>
        <w:jc w:val="both"/>
        <w:rPr>
          <w:rFonts w:ascii="Arial" w:hAnsi="Arial" w:cs="Arial"/>
          <w:b/>
          <w:bCs/>
          <w:sz w:val="22"/>
          <w:szCs w:val="22"/>
        </w:rPr>
      </w:pPr>
      <w:r w:rsidRPr="004C1010">
        <w:rPr>
          <w:rFonts w:ascii="Arial" w:hAnsi="Arial" w:cs="Arial"/>
          <w:b/>
          <w:bCs/>
          <w:sz w:val="22"/>
          <w:szCs w:val="22"/>
        </w:rPr>
        <w:t>Zhodnocení souladu navrhované právní úpravy s předpisy Evropské unie, judikaturou soudních orgánů Evropské unie a obecnými právními zásadami práva Evropské unie</w:t>
      </w:r>
    </w:p>
    <w:p w14:paraId="28361CB8" w14:textId="77777777" w:rsidR="0082157B" w:rsidRPr="004C1010" w:rsidRDefault="0082157B" w:rsidP="004C1010">
      <w:pPr>
        <w:autoSpaceDE w:val="0"/>
        <w:autoSpaceDN w:val="0"/>
        <w:adjustRightInd w:val="0"/>
        <w:jc w:val="both"/>
        <w:rPr>
          <w:rFonts w:ascii="Arial" w:hAnsi="Arial" w:cs="Arial"/>
          <w:b/>
          <w:bCs/>
          <w:color w:val="00B050"/>
          <w:sz w:val="22"/>
          <w:szCs w:val="22"/>
        </w:rPr>
      </w:pPr>
      <w:r w:rsidRPr="004C1010">
        <w:rPr>
          <w:rFonts w:ascii="Arial" w:hAnsi="Arial" w:cs="Arial"/>
          <w:b/>
          <w:bCs/>
          <w:color w:val="00B050"/>
          <w:sz w:val="22"/>
          <w:szCs w:val="22"/>
        </w:rPr>
        <w:t xml:space="preserve"> </w:t>
      </w:r>
    </w:p>
    <w:p w14:paraId="3EF891CA" w14:textId="77777777" w:rsidR="0082157B" w:rsidRPr="004C1010" w:rsidRDefault="0082157B" w:rsidP="004C1010">
      <w:pPr>
        <w:ind w:firstLine="708"/>
        <w:jc w:val="both"/>
        <w:rPr>
          <w:rFonts w:ascii="Arial" w:hAnsi="Arial" w:cs="Arial"/>
          <w:sz w:val="22"/>
          <w:szCs w:val="22"/>
        </w:rPr>
      </w:pPr>
      <w:r w:rsidRPr="004C1010">
        <w:rPr>
          <w:rFonts w:ascii="Arial" w:hAnsi="Arial" w:cs="Arial"/>
          <w:sz w:val="22"/>
          <w:szCs w:val="22"/>
        </w:rPr>
        <w:t xml:space="preserve">Návrh vyhlášky je plnou transpozicí </w:t>
      </w:r>
      <w:r w:rsidR="000708C5">
        <w:rPr>
          <w:rFonts w:ascii="Arial" w:hAnsi="Arial" w:cs="Arial"/>
          <w:sz w:val="22"/>
          <w:szCs w:val="22"/>
        </w:rPr>
        <w:t>s</w:t>
      </w:r>
      <w:r w:rsidRPr="004C1010">
        <w:rPr>
          <w:rFonts w:ascii="Arial" w:hAnsi="Arial" w:cs="Arial"/>
          <w:sz w:val="22"/>
          <w:szCs w:val="22"/>
        </w:rPr>
        <w:t>měrnice Evropského Parlamentu a Rady 1999/4/ES ze dne 22. února 1999 o kávových a cikorkových extraktech, v platném znění.</w:t>
      </w:r>
    </w:p>
    <w:p w14:paraId="60FDCF24" w14:textId="77777777" w:rsidR="0082157B" w:rsidRPr="004C1010" w:rsidRDefault="0082157B" w:rsidP="004C1010">
      <w:pPr>
        <w:ind w:firstLine="708"/>
        <w:jc w:val="both"/>
        <w:rPr>
          <w:rFonts w:ascii="Arial" w:hAnsi="Arial" w:cs="Arial"/>
          <w:sz w:val="22"/>
          <w:szCs w:val="22"/>
        </w:rPr>
      </w:pPr>
    </w:p>
    <w:p w14:paraId="04009357" w14:textId="77777777" w:rsidR="0082157B" w:rsidRPr="004C1010" w:rsidRDefault="0082157B" w:rsidP="004C1010">
      <w:pPr>
        <w:ind w:firstLine="708"/>
        <w:jc w:val="both"/>
        <w:rPr>
          <w:rFonts w:ascii="Arial" w:hAnsi="Arial" w:cs="Arial"/>
          <w:sz w:val="22"/>
          <w:szCs w:val="22"/>
        </w:rPr>
      </w:pPr>
      <w:r w:rsidRPr="004C1010">
        <w:rPr>
          <w:rFonts w:ascii="Arial" w:hAnsi="Arial" w:cs="Arial"/>
          <w:sz w:val="22"/>
          <w:szCs w:val="22"/>
        </w:rPr>
        <w:t>Návrh vyhlášky má přímý vztah k předpisům Evropské unie:</w:t>
      </w:r>
    </w:p>
    <w:p w14:paraId="25211C5E" w14:textId="77777777" w:rsidR="0082157B" w:rsidRPr="004C1010" w:rsidRDefault="0082157B" w:rsidP="004C1010">
      <w:pPr>
        <w:jc w:val="both"/>
        <w:rPr>
          <w:rFonts w:ascii="Arial" w:hAnsi="Arial" w:cs="Arial"/>
          <w:sz w:val="22"/>
          <w:szCs w:val="22"/>
        </w:rPr>
      </w:pPr>
    </w:p>
    <w:p w14:paraId="0249F8A0" w14:textId="77777777" w:rsidR="0082157B" w:rsidRPr="004C1010" w:rsidRDefault="000708C5" w:rsidP="004C1010">
      <w:pPr>
        <w:pStyle w:val="Odstavecseseznamem"/>
        <w:numPr>
          <w:ilvl w:val="0"/>
          <w:numId w:val="1"/>
        </w:numPr>
        <w:spacing w:line="240" w:lineRule="auto"/>
        <w:jc w:val="both"/>
        <w:rPr>
          <w:rFonts w:ascii="Arial" w:hAnsi="Arial" w:cs="Arial"/>
        </w:rPr>
      </w:pPr>
      <w:r>
        <w:rPr>
          <w:rFonts w:ascii="Arial" w:hAnsi="Arial" w:cs="Arial"/>
        </w:rPr>
        <w:t>n</w:t>
      </w:r>
      <w:r w:rsidR="0082157B" w:rsidRPr="004C1010">
        <w:rPr>
          <w:rFonts w:ascii="Arial" w:hAnsi="Arial" w:cs="Arial"/>
        </w:rPr>
        <w:t>ařízení Evropského parlamentu a Rady (ES) č. 178/2002 ze dne 28. ledna 2002, kterým se stanoví obecné zásady a požadavky potravinového práva, zřizuje se Evropský úřad pro bezpečnost potravin a stanoví postupy týkající se bezpečnosti potravin, v platném znění,</w:t>
      </w:r>
    </w:p>
    <w:p w14:paraId="6AD3C79F" w14:textId="77777777" w:rsidR="0082157B" w:rsidRPr="004C1010" w:rsidRDefault="000708C5" w:rsidP="004C1010">
      <w:pPr>
        <w:pStyle w:val="Odstavecseseznamem"/>
        <w:numPr>
          <w:ilvl w:val="0"/>
          <w:numId w:val="1"/>
        </w:numPr>
        <w:spacing w:line="240" w:lineRule="auto"/>
        <w:jc w:val="both"/>
        <w:rPr>
          <w:rFonts w:ascii="Arial" w:hAnsi="Arial" w:cs="Arial"/>
        </w:rPr>
      </w:pPr>
      <w:r>
        <w:rPr>
          <w:rFonts w:ascii="Arial" w:hAnsi="Arial" w:cs="Arial"/>
        </w:rPr>
        <w:t>n</w:t>
      </w:r>
      <w:r w:rsidR="0082157B" w:rsidRPr="004C1010">
        <w:rPr>
          <w:rFonts w:ascii="Arial" w:hAnsi="Arial" w:cs="Arial"/>
        </w:rPr>
        <w:t>ařízení Evropského parlamentu a Rady (ES) č. 852/2004 ze dne 29. dubna 2004 o hygieně potravin, v platném znění,</w:t>
      </w:r>
    </w:p>
    <w:p w14:paraId="599E1320" w14:textId="77777777" w:rsidR="0082157B" w:rsidRPr="004C1010" w:rsidRDefault="000708C5" w:rsidP="004C1010">
      <w:pPr>
        <w:pStyle w:val="Odstavecseseznamem"/>
        <w:numPr>
          <w:ilvl w:val="0"/>
          <w:numId w:val="1"/>
        </w:numPr>
        <w:spacing w:line="240" w:lineRule="auto"/>
        <w:jc w:val="both"/>
        <w:rPr>
          <w:rFonts w:ascii="Arial" w:hAnsi="Arial" w:cs="Arial"/>
        </w:rPr>
      </w:pPr>
      <w:r>
        <w:rPr>
          <w:rFonts w:ascii="Arial" w:hAnsi="Arial" w:cs="Arial"/>
        </w:rPr>
        <w:t>n</w:t>
      </w:r>
      <w:r w:rsidR="0082157B" w:rsidRPr="004C1010">
        <w:rPr>
          <w:rFonts w:ascii="Arial" w:hAnsi="Arial" w:cs="Arial"/>
        </w:rPr>
        <w:t xml:space="preserve">ařízení Evropského parlamentu a Rady (EU) č. 1169/2011 ze dne 25. října 2011 o poskytování informací o potravinách spotřebitelům, o změně nařízení Evropského parlamentu a Rady (ES) č. 1924/2006 a (ES) č. 1925/2006 a o zrušení směrnice Komise 87/250/EHS, směrnice Rady 90/496/EHS, směrnice Komise 1999/10/ES, směrnice Evropského parlamentu a Rady 2000/13/ES, směrnic Komise 2002/67/ES a 2008/5/ES a nařízení Komise (ES) č. 608/2004, v platném znění, </w:t>
      </w:r>
    </w:p>
    <w:p w14:paraId="2050A6D7" w14:textId="77777777" w:rsidR="0082157B" w:rsidRPr="004C1010" w:rsidRDefault="000708C5" w:rsidP="004C1010">
      <w:pPr>
        <w:pStyle w:val="Odstavecseseznamem"/>
        <w:numPr>
          <w:ilvl w:val="0"/>
          <w:numId w:val="1"/>
        </w:numPr>
        <w:spacing w:line="240" w:lineRule="auto"/>
        <w:jc w:val="both"/>
        <w:rPr>
          <w:rFonts w:ascii="Arial" w:hAnsi="Arial" w:cs="Arial"/>
        </w:rPr>
      </w:pPr>
      <w:r>
        <w:rPr>
          <w:rFonts w:ascii="Arial" w:hAnsi="Arial" w:cs="Arial"/>
        </w:rPr>
        <w:t>n</w:t>
      </w:r>
      <w:r w:rsidR="0082157B" w:rsidRPr="004C1010">
        <w:rPr>
          <w:rFonts w:ascii="Arial" w:hAnsi="Arial" w:cs="Arial"/>
        </w:rPr>
        <w:t>ařízení Evropského parlamentu a Rady (EU) č. 1308/2013 ze dne 17. prosince 2013, kterým se stanoví společná organizace trhů se zemědělskými produkty a zrušují nařízení Rady (EHS) č. 922/72, (EHS) č. 234/79, (ES) č. 1037/2001 a (ES</w:t>
      </w:r>
      <w:r w:rsidR="00BA4883">
        <w:rPr>
          <w:rFonts w:ascii="Arial" w:hAnsi="Arial" w:cs="Arial"/>
        </w:rPr>
        <w:t>) č. 1234/2007, v platném znění.</w:t>
      </w:r>
    </w:p>
    <w:p w14:paraId="511D5561" w14:textId="77777777" w:rsidR="0082157B" w:rsidRPr="004C1010" w:rsidRDefault="0082157B" w:rsidP="004C1010">
      <w:pPr>
        <w:ind w:firstLine="708"/>
        <w:jc w:val="both"/>
        <w:rPr>
          <w:rFonts w:ascii="Arial" w:hAnsi="Arial" w:cs="Arial"/>
          <w:sz w:val="22"/>
          <w:szCs w:val="22"/>
        </w:rPr>
      </w:pPr>
      <w:r w:rsidRPr="004C1010">
        <w:rPr>
          <w:rFonts w:ascii="Arial" w:hAnsi="Arial" w:cs="Arial"/>
          <w:sz w:val="22"/>
          <w:szCs w:val="22"/>
        </w:rPr>
        <w:t xml:space="preserve">Z hlediska slučitelnosti návrhu s čl. 34 a násl. Smlouvy o fungování Evropské unie lze konstatovat, že doložka o vzájemném uznávání je uvedena obecně v zákoně č. 110/1997 Sb., o potravinách a tabákových výrobcích a o změně a doplnění některých souvisejících zákonů, ve znění pozdějších předpisů. Jedná se o ustanovení § 11a: </w:t>
      </w:r>
    </w:p>
    <w:p w14:paraId="6D614AD2" w14:textId="77777777" w:rsidR="0082157B" w:rsidRPr="004C1010" w:rsidRDefault="0082157B" w:rsidP="004C1010">
      <w:pPr>
        <w:widowControl w:val="0"/>
        <w:autoSpaceDE w:val="0"/>
        <w:autoSpaceDN w:val="0"/>
        <w:adjustRightInd w:val="0"/>
        <w:jc w:val="both"/>
        <w:rPr>
          <w:rFonts w:ascii="Arial" w:hAnsi="Arial" w:cs="Arial"/>
          <w:sz w:val="22"/>
          <w:szCs w:val="22"/>
        </w:rPr>
      </w:pPr>
    </w:p>
    <w:p w14:paraId="4880394C" w14:textId="77777777" w:rsidR="0082157B" w:rsidRPr="004C1010" w:rsidRDefault="0082157B" w:rsidP="004C1010">
      <w:pPr>
        <w:widowControl w:val="0"/>
        <w:autoSpaceDE w:val="0"/>
        <w:autoSpaceDN w:val="0"/>
        <w:adjustRightInd w:val="0"/>
        <w:jc w:val="both"/>
        <w:rPr>
          <w:rFonts w:ascii="Arial" w:hAnsi="Arial" w:cs="Arial"/>
          <w:i/>
          <w:sz w:val="22"/>
          <w:szCs w:val="22"/>
        </w:rPr>
      </w:pPr>
      <w:r w:rsidRPr="004C1010">
        <w:rPr>
          <w:rFonts w:ascii="Arial" w:hAnsi="Arial" w:cs="Arial"/>
          <w:sz w:val="22"/>
          <w:szCs w:val="22"/>
        </w:rPr>
        <w:tab/>
      </w:r>
      <w:r w:rsidRPr="004C1010">
        <w:rPr>
          <w:rFonts w:ascii="Arial" w:hAnsi="Arial" w:cs="Arial"/>
          <w:i/>
          <w:sz w:val="22"/>
          <w:szCs w:val="22"/>
        </w:rPr>
        <w:t xml:space="preserve">„(1) Potravina vyrobená nebo uvedená na trh ve členském státě Evropské unie nesmí být odmítnuta k uvedení na trh v České republice za předpokladu, že tato potravina odpovídá </w:t>
      </w:r>
    </w:p>
    <w:p w14:paraId="7A22FEBC" w14:textId="77777777" w:rsidR="0082157B" w:rsidRPr="004C1010" w:rsidRDefault="0082157B" w:rsidP="004C1010">
      <w:pPr>
        <w:widowControl w:val="0"/>
        <w:autoSpaceDE w:val="0"/>
        <w:autoSpaceDN w:val="0"/>
        <w:adjustRightInd w:val="0"/>
        <w:jc w:val="both"/>
        <w:rPr>
          <w:rFonts w:ascii="Arial" w:hAnsi="Arial" w:cs="Arial"/>
          <w:i/>
          <w:sz w:val="22"/>
          <w:szCs w:val="22"/>
        </w:rPr>
      </w:pPr>
      <w:r w:rsidRPr="004C1010">
        <w:rPr>
          <w:rFonts w:ascii="Arial" w:hAnsi="Arial" w:cs="Arial"/>
          <w:i/>
          <w:sz w:val="22"/>
          <w:szCs w:val="22"/>
        </w:rPr>
        <w:t xml:space="preserve"> </w:t>
      </w:r>
    </w:p>
    <w:p w14:paraId="2B93623E" w14:textId="77777777" w:rsidR="0082157B" w:rsidRPr="004C1010" w:rsidRDefault="0082157B" w:rsidP="004C1010">
      <w:pPr>
        <w:widowControl w:val="0"/>
        <w:autoSpaceDE w:val="0"/>
        <w:autoSpaceDN w:val="0"/>
        <w:adjustRightInd w:val="0"/>
        <w:jc w:val="both"/>
        <w:rPr>
          <w:rFonts w:ascii="Arial" w:hAnsi="Arial" w:cs="Arial"/>
          <w:i/>
          <w:sz w:val="22"/>
          <w:szCs w:val="22"/>
        </w:rPr>
      </w:pPr>
      <w:r w:rsidRPr="004C1010">
        <w:rPr>
          <w:rFonts w:ascii="Arial" w:hAnsi="Arial" w:cs="Arial"/>
          <w:i/>
          <w:sz w:val="22"/>
          <w:szCs w:val="22"/>
        </w:rPr>
        <w:t xml:space="preserve">a) předpisům, které jsou pro výrobu této potraviny anebo její uvedení na trh v některém z těchto států závazné, nebo </w:t>
      </w:r>
    </w:p>
    <w:p w14:paraId="502CA662" w14:textId="77777777" w:rsidR="0082157B" w:rsidRPr="004C1010" w:rsidRDefault="0082157B" w:rsidP="004C1010">
      <w:pPr>
        <w:widowControl w:val="0"/>
        <w:autoSpaceDE w:val="0"/>
        <w:autoSpaceDN w:val="0"/>
        <w:adjustRightInd w:val="0"/>
        <w:jc w:val="both"/>
        <w:rPr>
          <w:rFonts w:ascii="Arial" w:hAnsi="Arial" w:cs="Arial"/>
          <w:i/>
          <w:sz w:val="22"/>
          <w:szCs w:val="22"/>
        </w:rPr>
      </w:pPr>
      <w:r w:rsidRPr="004C1010">
        <w:rPr>
          <w:rFonts w:ascii="Arial" w:hAnsi="Arial" w:cs="Arial"/>
          <w:i/>
          <w:sz w:val="22"/>
          <w:szCs w:val="22"/>
        </w:rPr>
        <w:t xml:space="preserve"> </w:t>
      </w:r>
    </w:p>
    <w:p w14:paraId="5BF7F0D7" w14:textId="77777777" w:rsidR="0082157B" w:rsidRPr="004C1010" w:rsidRDefault="0082157B" w:rsidP="004C1010">
      <w:pPr>
        <w:widowControl w:val="0"/>
        <w:autoSpaceDE w:val="0"/>
        <w:autoSpaceDN w:val="0"/>
        <w:adjustRightInd w:val="0"/>
        <w:jc w:val="both"/>
        <w:rPr>
          <w:rFonts w:ascii="Arial" w:hAnsi="Arial" w:cs="Arial"/>
          <w:i/>
          <w:sz w:val="22"/>
          <w:szCs w:val="22"/>
        </w:rPr>
      </w:pPr>
      <w:r w:rsidRPr="004C1010">
        <w:rPr>
          <w:rFonts w:ascii="Arial" w:hAnsi="Arial" w:cs="Arial"/>
          <w:i/>
          <w:sz w:val="22"/>
          <w:szCs w:val="22"/>
        </w:rPr>
        <w:t xml:space="preserve">b) výrobním postupům a pravidlům správné výrobní praxe používaným v některém z těchto států, pro které existuje dostatečně podrobná dokumentace, na jejímž základě je v případě potřeby možné provést dodatečná šetření. </w:t>
      </w:r>
    </w:p>
    <w:p w14:paraId="51DF4FE1" w14:textId="77777777" w:rsidR="0082157B" w:rsidRPr="004C1010" w:rsidRDefault="0082157B" w:rsidP="004C1010">
      <w:pPr>
        <w:jc w:val="both"/>
        <w:rPr>
          <w:rFonts w:ascii="Arial" w:hAnsi="Arial" w:cs="Arial"/>
          <w:sz w:val="22"/>
          <w:szCs w:val="22"/>
        </w:rPr>
      </w:pPr>
    </w:p>
    <w:p w14:paraId="7F085A87" w14:textId="77777777" w:rsidR="0082157B" w:rsidRPr="004C1010" w:rsidRDefault="0082157B" w:rsidP="004C1010">
      <w:pPr>
        <w:ind w:firstLine="708"/>
        <w:jc w:val="both"/>
        <w:rPr>
          <w:rFonts w:ascii="Arial" w:hAnsi="Arial" w:cs="Arial"/>
          <w:i/>
          <w:sz w:val="22"/>
          <w:szCs w:val="22"/>
        </w:rPr>
      </w:pPr>
      <w:r w:rsidRPr="004C1010">
        <w:rPr>
          <w:rFonts w:ascii="Arial" w:hAnsi="Arial" w:cs="Arial"/>
          <w:i/>
          <w:sz w:val="22"/>
          <w:szCs w:val="22"/>
        </w:rPr>
        <w:t xml:space="preserve">(2) Ustanovení </w:t>
      </w:r>
      <w:hyperlink r:id="rId11" w:history="1">
        <w:r w:rsidRPr="004C1010">
          <w:rPr>
            <w:rFonts w:ascii="Arial" w:hAnsi="Arial" w:cs="Arial"/>
            <w:i/>
            <w:sz w:val="22"/>
            <w:szCs w:val="22"/>
          </w:rPr>
          <w:t>odstavce 1</w:t>
        </w:r>
      </w:hyperlink>
      <w:r w:rsidRPr="004C1010">
        <w:rPr>
          <w:rFonts w:ascii="Arial" w:hAnsi="Arial" w:cs="Arial"/>
          <w:i/>
          <w:sz w:val="22"/>
          <w:szCs w:val="22"/>
        </w:rPr>
        <w:t xml:space="preserve"> se neuplatní v případě, že právní předpisy, pravidla správné praxe nebo postupy uvedené v </w:t>
      </w:r>
      <w:hyperlink r:id="rId12" w:history="1">
        <w:r w:rsidRPr="004C1010">
          <w:rPr>
            <w:rFonts w:ascii="Arial" w:hAnsi="Arial" w:cs="Arial"/>
            <w:i/>
            <w:sz w:val="22"/>
            <w:szCs w:val="22"/>
          </w:rPr>
          <w:t>odstavci 1</w:t>
        </w:r>
      </w:hyperlink>
      <w:r w:rsidRPr="004C1010">
        <w:rPr>
          <w:rFonts w:ascii="Arial" w:hAnsi="Arial" w:cs="Arial"/>
          <w:i/>
          <w:sz w:val="22"/>
          <w:szCs w:val="22"/>
        </w:rPr>
        <w:t xml:space="preserve"> nezaručují míru ochrany oprávněného zájmu odpovídající míře této ochrany v České republice.“.</w:t>
      </w:r>
    </w:p>
    <w:p w14:paraId="7E85ED8B" w14:textId="77777777" w:rsidR="0082157B" w:rsidRPr="004C1010" w:rsidRDefault="0082157B" w:rsidP="004C1010">
      <w:pPr>
        <w:pStyle w:val="Textpoznpodarou"/>
        <w:ind w:firstLine="708"/>
        <w:jc w:val="both"/>
        <w:rPr>
          <w:rFonts w:ascii="Arial" w:hAnsi="Arial" w:cs="Arial"/>
          <w:sz w:val="22"/>
          <w:szCs w:val="22"/>
        </w:rPr>
      </w:pPr>
    </w:p>
    <w:p w14:paraId="72F6DB1D" w14:textId="77777777" w:rsidR="0082157B" w:rsidRPr="004C1010" w:rsidRDefault="0082157B" w:rsidP="004C1010">
      <w:pPr>
        <w:ind w:firstLine="708"/>
        <w:jc w:val="both"/>
        <w:rPr>
          <w:rFonts w:ascii="Arial" w:hAnsi="Arial" w:cs="Arial"/>
          <w:sz w:val="22"/>
          <w:szCs w:val="22"/>
        </w:rPr>
      </w:pPr>
      <w:r w:rsidRPr="004C1010">
        <w:rPr>
          <w:rFonts w:ascii="Arial" w:hAnsi="Arial" w:cs="Arial"/>
          <w:sz w:val="22"/>
          <w:szCs w:val="22"/>
        </w:rPr>
        <w:t xml:space="preserve">Doložka vzájemného uznávání je pro oblast právní úpravy týkající se potravin uvedena v zákoně o potravinách, a tím se současně vztahuje i na jeho prováděcí vyhlášky, a to včetně tohoto návrhu. Ustanovení odstavce 2 předmětného ustanovení je koncipováno tak, aby </w:t>
      </w:r>
      <w:r w:rsidRPr="004C1010">
        <w:rPr>
          <w:rFonts w:ascii="Arial" w:hAnsi="Arial" w:cs="Arial"/>
          <w:sz w:val="22"/>
          <w:szCs w:val="22"/>
        </w:rPr>
        <w:lastRenderedPageBreak/>
        <w:t>fungovalo pouze jako pojistka pro případy, kdy pravidly jiného členského státu nebude zaručena míra ochrany oprávněného zájmu Evropské unie včetně možnosti zahájení řízení pro porušení Smlouvy o fungování Evropské unie ze strany Evropské komise.</w:t>
      </w:r>
    </w:p>
    <w:p w14:paraId="0340DDDA" w14:textId="77777777" w:rsidR="0082157B" w:rsidRPr="004C1010" w:rsidRDefault="0082157B" w:rsidP="004C1010">
      <w:pPr>
        <w:jc w:val="both"/>
        <w:rPr>
          <w:rFonts w:ascii="Arial" w:hAnsi="Arial" w:cs="Arial"/>
          <w:sz w:val="22"/>
          <w:szCs w:val="22"/>
        </w:rPr>
      </w:pPr>
    </w:p>
    <w:p w14:paraId="6A8BA07A" w14:textId="685D8EDD" w:rsidR="0082157B" w:rsidRDefault="0082157B" w:rsidP="004C1010">
      <w:pPr>
        <w:pStyle w:val="CM4"/>
        <w:spacing w:before="0" w:after="0"/>
        <w:ind w:firstLine="708"/>
        <w:jc w:val="both"/>
        <w:rPr>
          <w:rFonts w:ascii="Arial" w:hAnsi="Arial" w:cs="Arial"/>
          <w:iCs/>
          <w:sz w:val="22"/>
          <w:szCs w:val="22"/>
        </w:rPr>
      </w:pPr>
      <w:r w:rsidRPr="004C1010">
        <w:rPr>
          <w:rFonts w:ascii="Arial" w:hAnsi="Arial" w:cs="Arial"/>
          <w:iCs/>
          <w:sz w:val="22"/>
          <w:szCs w:val="22"/>
        </w:rPr>
        <w:t xml:space="preserve">Navrhovaná právní úprava je technickým předpisem, neboť obsahuje některé nové technické specifikace ve smyslu čl. 1 písm. c) směrnice Evropského parlamentu a Rady (EU) 2015/1535 ze dne 9. září 2015 o postupu při poskytování informací v oblasti technických předpisů a předpisů pro služby informační společnosti. Návrh vyhlášky z tohoto důvodu podstoupí notifikační proces podle směrnice Evropského parlamentu a Rady (EU)  2015/1535. </w:t>
      </w:r>
    </w:p>
    <w:p w14:paraId="683EB3F6" w14:textId="488AD1FD" w:rsidR="005854F5" w:rsidRDefault="005854F5" w:rsidP="005854F5"/>
    <w:p w14:paraId="10A6A6C9" w14:textId="491A881D" w:rsidR="005854F5" w:rsidRPr="005854F5" w:rsidRDefault="005854F5" w:rsidP="00B077D3">
      <w:pPr>
        <w:jc w:val="both"/>
        <w:rPr>
          <w:rFonts w:ascii="Arial" w:hAnsi="Arial" w:cs="Arial"/>
        </w:rPr>
      </w:pPr>
      <w:r>
        <w:tab/>
      </w:r>
      <w:r w:rsidRPr="00B077D3">
        <w:rPr>
          <w:rFonts w:ascii="Arial" w:hAnsi="Arial" w:cs="Arial"/>
          <w:sz w:val="22"/>
          <w:szCs w:val="18"/>
          <w:highlight w:val="cyan"/>
        </w:rPr>
        <w:t>Ustanovení ukládající povinnost uvádět další povinné</w:t>
      </w:r>
      <w:r w:rsidR="00B077D3">
        <w:rPr>
          <w:rFonts w:ascii="Arial" w:hAnsi="Arial" w:cs="Arial"/>
          <w:sz w:val="22"/>
          <w:szCs w:val="18"/>
          <w:highlight w:val="cyan"/>
        </w:rPr>
        <w:t xml:space="preserve"> údaje budou oznámeny podle čl. </w:t>
      </w:r>
      <w:r w:rsidRPr="00B077D3">
        <w:rPr>
          <w:rFonts w:ascii="Arial" w:hAnsi="Arial" w:cs="Arial"/>
          <w:sz w:val="22"/>
          <w:szCs w:val="18"/>
          <w:highlight w:val="cyan"/>
        </w:rPr>
        <w:t>45 nařízení (EU) č. 1169/2011 o poskytování informací spotřebitelům. Důvodem povinnosti uvádět další povinné údaje je dle čl. 39 tohoto nařízení ochrana spotřebitele.</w:t>
      </w:r>
    </w:p>
    <w:p w14:paraId="09984F94" w14:textId="77777777" w:rsidR="0082157B" w:rsidRPr="004C1010" w:rsidRDefault="0082157B" w:rsidP="004C1010">
      <w:pPr>
        <w:jc w:val="both"/>
        <w:rPr>
          <w:rFonts w:ascii="Arial" w:hAnsi="Arial" w:cs="Arial"/>
          <w:sz w:val="22"/>
          <w:szCs w:val="22"/>
        </w:rPr>
      </w:pPr>
    </w:p>
    <w:p w14:paraId="3331906C" w14:textId="77777777" w:rsidR="0082157B" w:rsidRPr="004C1010" w:rsidRDefault="0082157B" w:rsidP="004C1010">
      <w:pPr>
        <w:pStyle w:val="Nadpis8"/>
        <w:spacing w:before="0" w:after="0"/>
        <w:ind w:firstLine="708"/>
        <w:rPr>
          <w:rFonts w:ascii="Arial" w:hAnsi="Arial" w:cs="Arial"/>
          <w:i w:val="0"/>
          <w:iCs w:val="0"/>
          <w:sz w:val="22"/>
          <w:szCs w:val="22"/>
          <w:lang w:val="cs-CZ"/>
        </w:rPr>
      </w:pPr>
      <w:r w:rsidRPr="004C1010">
        <w:rPr>
          <w:rFonts w:ascii="Arial" w:hAnsi="Arial" w:cs="Arial"/>
          <w:i w:val="0"/>
          <w:iCs w:val="0"/>
          <w:sz w:val="22"/>
          <w:szCs w:val="22"/>
          <w:lang w:val="cs-CZ"/>
        </w:rPr>
        <w:t>Návrh</w:t>
      </w:r>
      <w:r w:rsidRPr="004C1010">
        <w:rPr>
          <w:rFonts w:ascii="Arial" w:hAnsi="Arial" w:cs="Arial"/>
          <w:i w:val="0"/>
          <w:iCs w:val="0"/>
          <w:sz w:val="22"/>
          <w:szCs w:val="22"/>
        </w:rPr>
        <w:t xml:space="preserve"> vyhlášky </w:t>
      </w:r>
      <w:r w:rsidRPr="004C1010">
        <w:rPr>
          <w:rFonts w:ascii="Arial" w:hAnsi="Arial" w:cs="Arial"/>
          <w:i w:val="0"/>
          <w:iCs w:val="0"/>
          <w:sz w:val="22"/>
          <w:szCs w:val="22"/>
          <w:lang w:val="cs-CZ"/>
        </w:rPr>
        <w:t xml:space="preserve">je možno </w:t>
      </w:r>
      <w:r w:rsidRPr="004C1010">
        <w:rPr>
          <w:rFonts w:ascii="Arial" w:hAnsi="Arial" w:cs="Arial"/>
          <w:i w:val="0"/>
          <w:iCs w:val="0"/>
          <w:sz w:val="22"/>
          <w:szCs w:val="22"/>
        </w:rPr>
        <w:t xml:space="preserve">hodnotit jako plně slučitelný s právem Evropské unie. </w:t>
      </w:r>
    </w:p>
    <w:p w14:paraId="0F7E46CB" w14:textId="77777777" w:rsidR="002109D3" w:rsidRPr="004C1010" w:rsidRDefault="002109D3" w:rsidP="004C1010">
      <w:pPr>
        <w:jc w:val="both"/>
        <w:rPr>
          <w:rFonts w:ascii="Arial" w:hAnsi="Arial" w:cs="Arial"/>
          <w:color w:val="00B050"/>
          <w:sz w:val="22"/>
          <w:szCs w:val="22"/>
        </w:rPr>
      </w:pPr>
    </w:p>
    <w:p w14:paraId="7A6E9F20" w14:textId="77777777" w:rsidR="002109D3" w:rsidRPr="004C1010" w:rsidRDefault="002109D3" w:rsidP="004C1010">
      <w:pPr>
        <w:jc w:val="both"/>
        <w:rPr>
          <w:rFonts w:ascii="Arial" w:hAnsi="Arial" w:cs="Arial"/>
          <w:color w:val="00B0F0"/>
          <w:sz w:val="22"/>
          <w:szCs w:val="22"/>
        </w:rPr>
      </w:pPr>
    </w:p>
    <w:p w14:paraId="00DB9679" w14:textId="77777777" w:rsidR="002109D3" w:rsidRPr="004C1010" w:rsidRDefault="002109D3" w:rsidP="004C1010">
      <w:pPr>
        <w:tabs>
          <w:tab w:val="left" w:pos="567"/>
        </w:tabs>
        <w:spacing w:after="120"/>
        <w:jc w:val="both"/>
        <w:rPr>
          <w:rFonts w:ascii="Arial" w:hAnsi="Arial" w:cs="Arial"/>
          <w:b/>
          <w:sz w:val="22"/>
          <w:szCs w:val="22"/>
        </w:rPr>
      </w:pPr>
      <w:r w:rsidRPr="004C1010">
        <w:rPr>
          <w:rFonts w:ascii="Arial" w:hAnsi="Arial" w:cs="Arial"/>
          <w:b/>
          <w:sz w:val="22"/>
          <w:szCs w:val="22"/>
        </w:rPr>
        <w:t xml:space="preserve">Zhodnocení platného právního stavu a odůvodnění nezbytnosti jeho změny </w:t>
      </w:r>
    </w:p>
    <w:p w14:paraId="03285F93" w14:textId="77777777" w:rsidR="002109D3" w:rsidRPr="004C1010" w:rsidRDefault="002109D3" w:rsidP="004C1010">
      <w:pPr>
        <w:tabs>
          <w:tab w:val="left" w:pos="567"/>
        </w:tabs>
        <w:spacing w:after="120"/>
        <w:jc w:val="both"/>
        <w:rPr>
          <w:rFonts w:ascii="Arial" w:hAnsi="Arial" w:cs="Arial"/>
          <w:b/>
          <w:color w:val="00B0F0"/>
          <w:sz w:val="22"/>
          <w:szCs w:val="22"/>
        </w:rPr>
      </w:pPr>
    </w:p>
    <w:p w14:paraId="3EE7460C" w14:textId="77777777" w:rsidR="00F56E41" w:rsidRDefault="00F56E41" w:rsidP="004C1010">
      <w:pPr>
        <w:ind w:firstLine="708"/>
        <w:jc w:val="both"/>
        <w:rPr>
          <w:rFonts w:ascii="Arial" w:hAnsi="Arial" w:cs="Arial"/>
          <w:sz w:val="22"/>
          <w:szCs w:val="22"/>
        </w:rPr>
      </w:pPr>
      <w:r>
        <w:rPr>
          <w:rFonts w:ascii="Arial" w:hAnsi="Arial" w:cs="Arial"/>
          <w:sz w:val="22"/>
          <w:szCs w:val="22"/>
        </w:rPr>
        <w:t>Pro čaj</w:t>
      </w:r>
      <w:r w:rsidR="00285126">
        <w:rPr>
          <w:rFonts w:ascii="Arial" w:hAnsi="Arial" w:cs="Arial"/>
          <w:sz w:val="22"/>
          <w:szCs w:val="22"/>
        </w:rPr>
        <w:t>,</w:t>
      </w:r>
      <w:r>
        <w:rPr>
          <w:rFonts w:ascii="Arial" w:hAnsi="Arial" w:cs="Arial"/>
          <w:sz w:val="22"/>
          <w:szCs w:val="22"/>
        </w:rPr>
        <w:t xml:space="preserve"> kávu a kávoviny stanoví obecné i zvláštní požadavky následující</w:t>
      </w:r>
      <w:r w:rsidR="000708C5">
        <w:rPr>
          <w:rFonts w:ascii="Arial" w:hAnsi="Arial" w:cs="Arial"/>
          <w:sz w:val="22"/>
          <w:szCs w:val="22"/>
        </w:rPr>
        <w:t xml:space="preserve"> právní</w:t>
      </w:r>
      <w:r>
        <w:rPr>
          <w:rFonts w:ascii="Arial" w:hAnsi="Arial" w:cs="Arial"/>
          <w:sz w:val="22"/>
          <w:szCs w:val="22"/>
        </w:rPr>
        <w:t xml:space="preserve"> předpisy:</w:t>
      </w:r>
    </w:p>
    <w:p w14:paraId="49770FD0" w14:textId="77777777" w:rsidR="00F56E41" w:rsidRDefault="00F56E41" w:rsidP="004C1010">
      <w:pPr>
        <w:ind w:firstLine="708"/>
        <w:jc w:val="both"/>
        <w:rPr>
          <w:rFonts w:ascii="Arial" w:hAnsi="Arial" w:cs="Arial"/>
          <w:sz w:val="22"/>
          <w:szCs w:val="22"/>
        </w:rPr>
      </w:pPr>
      <w:r>
        <w:rPr>
          <w:rFonts w:ascii="Arial" w:hAnsi="Arial" w:cs="Arial"/>
          <w:sz w:val="22"/>
          <w:szCs w:val="22"/>
        </w:rPr>
        <w:t xml:space="preserve"> </w:t>
      </w:r>
    </w:p>
    <w:p w14:paraId="77A67ACC" w14:textId="77777777" w:rsidR="00F56E41" w:rsidRPr="004C1010" w:rsidRDefault="000708C5" w:rsidP="00F56E41">
      <w:pPr>
        <w:pStyle w:val="Odstavecseseznamem"/>
        <w:numPr>
          <w:ilvl w:val="0"/>
          <w:numId w:val="1"/>
        </w:numPr>
        <w:spacing w:line="240" w:lineRule="auto"/>
        <w:jc w:val="both"/>
        <w:rPr>
          <w:rFonts w:ascii="Arial" w:hAnsi="Arial" w:cs="Arial"/>
        </w:rPr>
      </w:pPr>
      <w:r>
        <w:rPr>
          <w:rFonts w:ascii="Arial" w:hAnsi="Arial" w:cs="Arial"/>
        </w:rPr>
        <w:t>n</w:t>
      </w:r>
      <w:r w:rsidR="00F56E41" w:rsidRPr="004C1010">
        <w:rPr>
          <w:rFonts w:ascii="Arial" w:hAnsi="Arial" w:cs="Arial"/>
        </w:rPr>
        <w:t>ařízení Evropského parlamentu a Rady (ES) č. 178/2002 ze dne 28. ledna 2002, kterým se stanoví obecné zásady a požadavky potravinového práva, zřizuje se Evropský úřad pro bezpečnost potravin a stanoví postupy týkající se bezpečnosti potravin, v platném znění,</w:t>
      </w:r>
    </w:p>
    <w:p w14:paraId="48C1D4F4" w14:textId="77777777" w:rsidR="00F56E41" w:rsidRPr="004C1010" w:rsidRDefault="000708C5" w:rsidP="00F56E41">
      <w:pPr>
        <w:pStyle w:val="Odstavecseseznamem"/>
        <w:numPr>
          <w:ilvl w:val="0"/>
          <w:numId w:val="1"/>
        </w:numPr>
        <w:spacing w:line="240" w:lineRule="auto"/>
        <w:jc w:val="both"/>
        <w:rPr>
          <w:rFonts w:ascii="Arial" w:hAnsi="Arial" w:cs="Arial"/>
        </w:rPr>
      </w:pPr>
      <w:r>
        <w:rPr>
          <w:rFonts w:ascii="Arial" w:hAnsi="Arial" w:cs="Arial"/>
        </w:rPr>
        <w:t>n</w:t>
      </w:r>
      <w:r w:rsidR="00F56E41" w:rsidRPr="004C1010">
        <w:rPr>
          <w:rFonts w:ascii="Arial" w:hAnsi="Arial" w:cs="Arial"/>
        </w:rPr>
        <w:t>ařízení Evropského parlamentu a Rady (ES) č. 852/2004 ze dne 29. dubna 2004 o hygieně potravin, v platném znění,</w:t>
      </w:r>
    </w:p>
    <w:p w14:paraId="4F135D65" w14:textId="77777777" w:rsidR="00F56E41" w:rsidRPr="004C1010" w:rsidRDefault="000708C5" w:rsidP="00F56E41">
      <w:pPr>
        <w:pStyle w:val="Odstavecseseznamem"/>
        <w:numPr>
          <w:ilvl w:val="0"/>
          <w:numId w:val="1"/>
        </w:numPr>
        <w:spacing w:line="240" w:lineRule="auto"/>
        <w:jc w:val="both"/>
        <w:rPr>
          <w:rFonts w:ascii="Arial" w:hAnsi="Arial" w:cs="Arial"/>
        </w:rPr>
      </w:pPr>
      <w:r>
        <w:rPr>
          <w:rFonts w:ascii="Arial" w:hAnsi="Arial" w:cs="Arial"/>
        </w:rPr>
        <w:t>n</w:t>
      </w:r>
      <w:r w:rsidR="00F56E41" w:rsidRPr="004C1010">
        <w:rPr>
          <w:rFonts w:ascii="Arial" w:hAnsi="Arial" w:cs="Arial"/>
        </w:rPr>
        <w:t xml:space="preserve">ařízení Evropského parlamentu a Rady (EU) č. 1169/2011 ze dne 25. října 2011 o poskytování informací o potravinách spotřebitelům, o změně nařízení Evropského parlamentu a Rady (ES) č. 1924/2006 a (ES) č. 1925/2006 a o zrušení směrnice Komise 87/250/EHS, směrnice Rady 90/496/EHS, směrnice Komise 1999/10/ES, směrnice Evropského parlamentu a Rady 2000/13/ES, směrnic Komise 2002/67/ES a 2008/5/ES a nařízení Komise (ES) č. 608/2004, v platném znění, </w:t>
      </w:r>
    </w:p>
    <w:p w14:paraId="34F2D3D8" w14:textId="77777777" w:rsidR="00F56E41" w:rsidRDefault="000708C5" w:rsidP="00F56E41">
      <w:pPr>
        <w:pStyle w:val="Odstavecseseznamem"/>
        <w:numPr>
          <w:ilvl w:val="0"/>
          <w:numId w:val="1"/>
        </w:numPr>
        <w:spacing w:line="240" w:lineRule="auto"/>
        <w:jc w:val="both"/>
        <w:rPr>
          <w:rFonts w:ascii="Arial" w:hAnsi="Arial" w:cs="Arial"/>
        </w:rPr>
      </w:pPr>
      <w:r>
        <w:rPr>
          <w:rFonts w:ascii="Arial" w:hAnsi="Arial" w:cs="Arial"/>
        </w:rPr>
        <w:t>n</w:t>
      </w:r>
      <w:r w:rsidR="00F56E41" w:rsidRPr="004C1010">
        <w:rPr>
          <w:rFonts w:ascii="Arial" w:hAnsi="Arial" w:cs="Arial"/>
        </w:rPr>
        <w:t>ařízení Evropského parlamentu a Rady (EU) č. 1308/2013 ze dne 17. prosince 2013, kterým se stanoví společná organizace trhů se zemědělskými produkty a zrušují nařízení Rady (EHS) č. 922/72, (EHS) č. 234/79, (ES) č. 1037/2001 a (ES) č. 1234/2007, v platném znění,</w:t>
      </w:r>
    </w:p>
    <w:p w14:paraId="62B5CB60" w14:textId="77777777" w:rsidR="00F56E41" w:rsidRDefault="000708C5" w:rsidP="00E83A9B">
      <w:pPr>
        <w:pStyle w:val="Odstavecseseznamem"/>
        <w:numPr>
          <w:ilvl w:val="0"/>
          <w:numId w:val="1"/>
        </w:numPr>
        <w:spacing w:line="240" w:lineRule="auto"/>
        <w:jc w:val="both"/>
        <w:rPr>
          <w:rFonts w:ascii="Arial" w:hAnsi="Arial" w:cs="Arial"/>
        </w:rPr>
      </w:pPr>
      <w:r>
        <w:rPr>
          <w:rFonts w:ascii="Arial" w:hAnsi="Arial" w:cs="Arial"/>
        </w:rPr>
        <w:t>z</w:t>
      </w:r>
      <w:r w:rsidR="00F56E41">
        <w:rPr>
          <w:rFonts w:ascii="Arial" w:hAnsi="Arial" w:cs="Arial"/>
        </w:rPr>
        <w:t>ákon č. 110/</w:t>
      </w:r>
      <w:r w:rsidR="00F56E41" w:rsidRPr="00166D46">
        <w:rPr>
          <w:rFonts w:ascii="Arial" w:hAnsi="Arial" w:cs="Arial"/>
        </w:rPr>
        <w:t>1997 Sb., o potravinách a tabákových výrobcích</w:t>
      </w:r>
      <w:r w:rsidRPr="000708C5">
        <w:t xml:space="preserve"> </w:t>
      </w:r>
      <w:r w:rsidRPr="000708C5">
        <w:rPr>
          <w:rFonts w:ascii="Arial" w:hAnsi="Arial" w:cs="Arial"/>
        </w:rPr>
        <w:t>a o změně a doplnění některých souvisejících zákonů</w:t>
      </w:r>
      <w:r>
        <w:rPr>
          <w:rFonts w:ascii="Arial" w:hAnsi="Arial" w:cs="Arial"/>
        </w:rPr>
        <w:t xml:space="preserve">, </w:t>
      </w:r>
      <w:r w:rsidR="00E83A9B" w:rsidRPr="00E83A9B">
        <w:rPr>
          <w:rFonts w:ascii="Arial" w:hAnsi="Arial" w:cs="Arial"/>
        </w:rPr>
        <w:t>ve znění pozdějších předpisů</w:t>
      </w:r>
      <w:r w:rsidR="00E83A9B">
        <w:rPr>
          <w:rFonts w:ascii="Arial" w:hAnsi="Arial" w:cs="Arial"/>
        </w:rPr>
        <w:t>,</w:t>
      </w:r>
    </w:p>
    <w:p w14:paraId="73480DC5" w14:textId="77777777" w:rsidR="00E83A9B" w:rsidRPr="00E83A9B" w:rsidRDefault="00E83A9B" w:rsidP="00E83A9B">
      <w:pPr>
        <w:pStyle w:val="Odstavecseseznamem"/>
        <w:numPr>
          <w:ilvl w:val="0"/>
          <w:numId w:val="1"/>
        </w:numPr>
        <w:rPr>
          <w:rFonts w:ascii="Arial" w:hAnsi="Arial" w:cs="Arial"/>
        </w:rPr>
      </w:pPr>
      <w:r>
        <w:rPr>
          <w:rFonts w:ascii="Arial" w:hAnsi="Arial" w:cs="Arial"/>
        </w:rPr>
        <w:t>v</w:t>
      </w:r>
      <w:r w:rsidRPr="00E83A9B">
        <w:rPr>
          <w:rFonts w:ascii="Arial" w:hAnsi="Arial" w:cs="Arial"/>
        </w:rPr>
        <w:t>yhláška č. 417/2016 Sb., o některýc</w:t>
      </w:r>
      <w:r>
        <w:rPr>
          <w:rFonts w:ascii="Arial" w:hAnsi="Arial" w:cs="Arial"/>
        </w:rPr>
        <w:t>h způsobech označování potravin,</w:t>
      </w:r>
    </w:p>
    <w:p w14:paraId="2E452DFC" w14:textId="77777777" w:rsidR="00E83A9B" w:rsidRPr="00166D46" w:rsidRDefault="00E83A9B" w:rsidP="00E83A9B">
      <w:pPr>
        <w:pStyle w:val="Odstavecseseznamem"/>
        <w:numPr>
          <w:ilvl w:val="0"/>
          <w:numId w:val="1"/>
        </w:numPr>
        <w:spacing w:line="240" w:lineRule="auto"/>
        <w:jc w:val="both"/>
        <w:rPr>
          <w:rFonts w:ascii="Arial" w:hAnsi="Arial" w:cs="Arial"/>
        </w:rPr>
      </w:pPr>
      <w:r w:rsidRPr="00E83A9B">
        <w:rPr>
          <w:rFonts w:ascii="Arial" w:hAnsi="Arial" w:cs="Arial"/>
        </w:rPr>
        <w:t>vyhlášk</w:t>
      </w:r>
      <w:r>
        <w:rPr>
          <w:rFonts w:ascii="Arial" w:hAnsi="Arial" w:cs="Arial"/>
        </w:rPr>
        <w:t>a</w:t>
      </w:r>
      <w:r w:rsidRPr="00E83A9B">
        <w:rPr>
          <w:rFonts w:ascii="Arial" w:hAnsi="Arial" w:cs="Arial"/>
        </w:rPr>
        <w:t xml:space="preserve"> č. 330/1997 Sb., kterou se provádí § 18 písm. a),</w:t>
      </w:r>
      <w:r w:rsidR="00126076">
        <w:rPr>
          <w:rFonts w:ascii="Arial" w:hAnsi="Arial" w:cs="Arial"/>
        </w:rPr>
        <w:t xml:space="preserve"> d), j) a k) zákona č. 110/1997 </w:t>
      </w:r>
      <w:r w:rsidRPr="00E83A9B">
        <w:rPr>
          <w:rFonts w:ascii="Arial" w:hAnsi="Arial" w:cs="Arial"/>
        </w:rPr>
        <w:t>Sb., o potravinách a tabákových výrobcích a o změně a doplnění některých souvisejících zákonů, pro čaj, kávu a kávoviny, ve znění pozdějších předpisů</w:t>
      </w:r>
      <w:r>
        <w:rPr>
          <w:rFonts w:ascii="Arial" w:hAnsi="Arial" w:cs="Arial"/>
        </w:rPr>
        <w:t>.</w:t>
      </w:r>
    </w:p>
    <w:p w14:paraId="2F01FA49" w14:textId="77777777" w:rsidR="002109D3" w:rsidRPr="004C1010" w:rsidRDefault="002109D3" w:rsidP="004C1010">
      <w:pPr>
        <w:ind w:firstLine="708"/>
        <w:jc w:val="both"/>
        <w:rPr>
          <w:rFonts w:ascii="Arial" w:hAnsi="Arial" w:cs="Arial"/>
          <w:color w:val="FF0000"/>
          <w:sz w:val="22"/>
          <w:szCs w:val="22"/>
        </w:rPr>
      </w:pPr>
      <w:r w:rsidRPr="004C1010">
        <w:rPr>
          <w:rFonts w:ascii="Arial" w:hAnsi="Arial" w:cs="Arial"/>
          <w:sz w:val="22"/>
          <w:szCs w:val="22"/>
        </w:rPr>
        <w:t xml:space="preserve">Vyhláška č. </w:t>
      </w:r>
      <w:r w:rsidR="00176A31" w:rsidRPr="004C1010">
        <w:rPr>
          <w:rFonts w:ascii="Arial" w:hAnsi="Arial" w:cs="Arial"/>
          <w:sz w:val="22"/>
          <w:szCs w:val="22"/>
        </w:rPr>
        <w:t>330/1997</w:t>
      </w:r>
      <w:r w:rsidRPr="004C1010">
        <w:rPr>
          <w:rFonts w:ascii="Arial" w:hAnsi="Arial" w:cs="Arial"/>
          <w:sz w:val="22"/>
          <w:szCs w:val="22"/>
        </w:rPr>
        <w:t xml:space="preserve"> Sb. byla n</w:t>
      </w:r>
      <w:r w:rsidR="00176A31" w:rsidRPr="004C1010">
        <w:rPr>
          <w:rFonts w:ascii="Arial" w:hAnsi="Arial" w:cs="Arial"/>
          <w:sz w:val="22"/>
          <w:szCs w:val="22"/>
        </w:rPr>
        <w:t>aposledy novelizována v roce 200</w:t>
      </w:r>
      <w:r w:rsidRPr="004C1010">
        <w:rPr>
          <w:rFonts w:ascii="Arial" w:hAnsi="Arial" w:cs="Arial"/>
          <w:sz w:val="22"/>
          <w:szCs w:val="22"/>
        </w:rPr>
        <w:t xml:space="preserve">3, kdy byla provedena dílčí novela, týkající se zejména odstranění nesouladu </w:t>
      </w:r>
      <w:r w:rsidRPr="00685326">
        <w:rPr>
          <w:rFonts w:ascii="Arial" w:hAnsi="Arial" w:cs="Arial"/>
          <w:sz w:val="22"/>
          <w:szCs w:val="22"/>
        </w:rPr>
        <w:t>vyhlášky se směrnicí</w:t>
      </w:r>
      <w:r w:rsidR="00703360" w:rsidRPr="00685326">
        <w:rPr>
          <w:rFonts w:ascii="Arial" w:hAnsi="Arial" w:cs="Arial"/>
          <w:sz w:val="22"/>
          <w:szCs w:val="22"/>
        </w:rPr>
        <w:t xml:space="preserve"> Evropského Parlamentu a</w:t>
      </w:r>
      <w:r w:rsidRPr="00685326">
        <w:rPr>
          <w:rFonts w:ascii="Arial" w:hAnsi="Arial" w:cs="Arial"/>
          <w:sz w:val="22"/>
          <w:szCs w:val="22"/>
        </w:rPr>
        <w:t xml:space="preserve"> Rady </w:t>
      </w:r>
      <w:r w:rsidR="00703360" w:rsidRPr="00685326">
        <w:rPr>
          <w:rFonts w:ascii="Arial" w:hAnsi="Arial" w:cs="Arial"/>
          <w:sz w:val="22"/>
          <w:szCs w:val="22"/>
        </w:rPr>
        <w:t>1999/4</w:t>
      </w:r>
      <w:r w:rsidRPr="00685326">
        <w:rPr>
          <w:rFonts w:ascii="Arial" w:hAnsi="Arial" w:cs="Arial"/>
          <w:sz w:val="22"/>
          <w:szCs w:val="22"/>
        </w:rPr>
        <w:t xml:space="preserve">/ES </w:t>
      </w:r>
      <w:r w:rsidR="00703360" w:rsidRPr="00685326">
        <w:rPr>
          <w:rFonts w:ascii="Arial" w:hAnsi="Arial" w:cs="Arial"/>
          <w:sz w:val="22"/>
          <w:szCs w:val="22"/>
        </w:rPr>
        <w:t>o kávových a cikorkových extraktech</w:t>
      </w:r>
      <w:r w:rsidR="00685326" w:rsidRPr="00685326">
        <w:rPr>
          <w:rFonts w:ascii="Arial" w:hAnsi="Arial" w:cs="Arial"/>
          <w:sz w:val="22"/>
          <w:szCs w:val="22"/>
        </w:rPr>
        <w:t>.</w:t>
      </w:r>
    </w:p>
    <w:p w14:paraId="79EB7EE9" w14:textId="77777777" w:rsidR="002109D3" w:rsidRPr="004C1010" w:rsidRDefault="002109D3" w:rsidP="004C1010">
      <w:pPr>
        <w:pStyle w:val="CM4"/>
        <w:spacing w:before="0" w:after="0"/>
        <w:ind w:firstLine="708"/>
        <w:jc w:val="both"/>
        <w:rPr>
          <w:rFonts w:ascii="Arial" w:hAnsi="Arial" w:cs="Arial"/>
          <w:color w:val="00B0F0"/>
          <w:sz w:val="22"/>
          <w:szCs w:val="22"/>
        </w:rPr>
      </w:pPr>
    </w:p>
    <w:p w14:paraId="5A7099EB" w14:textId="77777777" w:rsidR="002109D3" w:rsidRPr="004C1010" w:rsidRDefault="002109D3" w:rsidP="004C1010">
      <w:pPr>
        <w:pStyle w:val="CM4"/>
        <w:spacing w:before="0" w:after="0"/>
        <w:ind w:firstLine="708"/>
        <w:jc w:val="both"/>
        <w:rPr>
          <w:rFonts w:ascii="Arial" w:hAnsi="Arial" w:cs="Arial"/>
          <w:sz w:val="22"/>
          <w:szCs w:val="22"/>
        </w:rPr>
      </w:pPr>
      <w:r w:rsidRPr="004C1010">
        <w:rPr>
          <w:rFonts w:ascii="Arial" w:hAnsi="Arial" w:cs="Arial"/>
          <w:sz w:val="22"/>
          <w:szCs w:val="22"/>
        </w:rPr>
        <w:t xml:space="preserve">Základní požadavky na bezpečnost potravin a na některé potraviny rostlinného původu jsou v rámci Evropské unie plně harmonizovány, avšak oblast kvalitativních požadavků </w:t>
      </w:r>
      <w:r w:rsidRPr="004C1010">
        <w:rPr>
          <w:rFonts w:ascii="Arial" w:hAnsi="Arial" w:cs="Arial"/>
          <w:sz w:val="22"/>
          <w:szCs w:val="22"/>
        </w:rPr>
        <w:lastRenderedPageBreak/>
        <w:t>a specifických požadavků na některé další potraviny rostlinného původu, včetně výrobků upravených navrhovanou vyhláškou, není zcela harmonizována.</w:t>
      </w:r>
    </w:p>
    <w:p w14:paraId="2CCDAE27" w14:textId="77777777" w:rsidR="002109D3" w:rsidRPr="004C1010" w:rsidRDefault="002109D3" w:rsidP="004C1010">
      <w:pPr>
        <w:pStyle w:val="CM4"/>
        <w:spacing w:before="0" w:after="0"/>
        <w:ind w:firstLine="708"/>
        <w:jc w:val="both"/>
        <w:rPr>
          <w:rFonts w:ascii="Arial" w:hAnsi="Arial" w:cs="Arial"/>
          <w:color w:val="00B0F0"/>
          <w:sz w:val="22"/>
          <w:szCs w:val="22"/>
        </w:rPr>
      </w:pPr>
    </w:p>
    <w:p w14:paraId="699EE994" w14:textId="77777777" w:rsidR="002109D3" w:rsidRPr="004C1010" w:rsidRDefault="002109D3" w:rsidP="004C1010">
      <w:pPr>
        <w:pStyle w:val="CM4"/>
        <w:spacing w:before="0" w:after="0"/>
        <w:ind w:firstLine="708"/>
        <w:jc w:val="both"/>
        <w:rPr>
          <w:rFonts w:ascii="Arial" w:hAnsi="Arial" w:cs="Arial"/>
          <w:sz w:val="22"/>
          <w:szCs w:val="22"/>
        </w:rPr>
      </w:pPr>
      <w:r w:rsidRPr="004C1010">
        <w:rPr>
          <w:rFonts w:ascii="Arial" w:hAnsi="Arial" w:cs="Arial"/>
          <w:sz w:val="22"/>
          <w:szCs w:val="22"/>
        </w:rPr>
        <w:t>Obecnou zásadou poskytování informací o potravinách je poskytnutí základu, který konečnému spotřebiteli umožní informovaný výběr potravin. Podle článku 7 nařízení</w:t>
      </w:r>
      <w:r w:rsidRPr="004C1010">
        <w:rPr>
          <w:rFonts w:ascii="Arial" w:hAnsi="Arial" w:cs="Arial"/>
          <w:iCs/>
          <w:sz w:val="22"/>
          <w:szCs w:val="22"/>
        </w:rPr>
        <w:t xml:space="preserve"> Evropského parlamentu a Rady</w:t>
      </w:r>
      <w:r w:rsidRPr="004C1010">
        <w:rPr>
          <w:rFonts w:ascii="Arial" w:hAnsi="Arial" w:cs="Arial"/>
          <w:sz w:val="22"/>
          <w:szCs w:val="22"/>
        </w:rPr>
        <w:t xml:space="preserve"> (EU) č. 1169/2011 informace o potravinách nesmějí být zavádějící a musí být přesné, jasné a spotřebitelům srozumitelné. Předložený návrh přispívá k dodržení tohoto požadavku. </w:t>
      </w:r>
    </w:p>
    <w:p w14:paraId="1073C3B0" w14:textId="77777777" w:rsidR="002109D3" w:rsidRPr="004C1010" w:rsidRDefault="002109D3" w:rsidP="004C1010">
      <w:pPr>
        <w:jc w:val="both"/>
        <w:rPr>
          <w:rFonts w:ascii="Arial" w:hAnsi="Arial" w:cs="Arial"/>
          <w:color w:val="00B0F0"/>
          <w:sz w:val="22"/>
          <w:szCs w:val="22"/>
        </w:rPr>
      </w:pPr>
    </w:p>
    <w:p w14:paraId="4426E026" w14:textId="77777777" w:rsidR="002109D3" w:rsidRPr="004C1010" w:rsidRDefault="002109D3" w:rsidP="004C1010">
      <w:pPr>
        <w:ind w:firstLine="708"/>
        <w:jc w:val="both"/>
        <w:rPr>
          <w:rFonts w:ascii="Arial" w:hAnsi="Arial" w:cs="Arial"/>
          <w:b/>
          <w:sz w:val="22"/>
          <w:szCs w:val="22"/>
        </w:rPr>
      </w:pPr>
      <w:r w:rsidRPr="004C1010">
        <w:rPr>
          <w:rFonts w:ascii="Arial" w:hAnsi="Arial" w:cs="Arial"/>
          <w:b/>
          <w:sz w:val="22"/>
          <w:szCs w:val="22"/>
        </w:rPr>
        <w:t>Předpokládaný hospodářský a finanční dopad navrhované právní úpravy na státní rozpočet, ostatní veřejné rozpočty, na podnikatelské prostředí České republiky, sociální dopady včetně dopadů na rodiny a dopadů na specifické skupiny obyvatel, zejména osoby sociálně slabé, osoby se zdravotním postižením a národnostní menšiny, a dopady na životní prostředí</w:t>
      </w:r>
    </w:p>
    <w:p w14:paraId="2271E7E6" w14:textId="77777777" w:rsidR="002109D3" w:rsidRPr="004C1010" w:rsidRDefault="002109D3" w:rsidP="004C1010">
      <w:pPr>
        <w:pStyle w:val="CM4"/>
        <w:spacing w:before="0" w:after="0"/>
        <w:jc w:val="both"/>
        <w:rPr>
          <w:rFonts w:ascii="Arial" w:hAnsi="Arial" w:cs="Arial"/>
          <w:color w:val="00B0F0"/>
          <w:sz w:val="22"/>
          <w:szCs w:val="22"/>
        </w:rPr>
      </w:pPr>
    </w:p>
    <w:p w14:paraId="06DA3115" w14:textId="77777777" w:rsidR="002109D3" w:rsidRPr="004C1010" w:rsidRDefault="002109D3" w:rsidP="004C1010">
      <w:pPr>
        <w:ind w:firstLine="708"/>
        <w:jc w:val="both"/>
        <w:rPr>
          <w:rFonts w:ascii="Arial" w:eastAsia="SimSun" w:hAnsi="Arial" w:cs="Arial"/>
          <w:b/>
          <w:bCs/>
          <w:color w:val="FF0000"/>
          <w:sz w:val="22"/>
          <w:szCs w:val="22"/>
        </w:rPr>
      </w:pPr>
      <w:r w:rsidRPr="004C1010">
        <w:rPr>
          <w:rFonts w:ascii="Arial" w:hAnsi="Arial" w:cs="Arial"/>
          <w:sz w:val="22"/>
          <w:szCs w:val="22"/>
        </w:rPr>
        <w:t xml:space="preserve">Návrh vyhlášky nepředpokládá hospodářské ani finanční dopady na státní rozpočet a na ostatní veřejné rozpočty. </w:t>
      </w:r>
      <w:r w:rsidRPr="004C1010">
        <w:rPr>
          <w:rFonts w:ascii="Arial" w:eastAsia="SimSun" w:hAnsi="Arial" w:cs="Arial"/>
          <w:sz w:val="22"/>
          <w:szCs w:val="22"/>
        </w:rPr>
        <w:t>Předkládaný návrh vyhlášky si nevyžádá zásadní nároky na podnikatelské prostředí, neboť pro označování</w:t>
      </w:r>
      <w:r w:rsidR="00E20F06" w:rsidRPr="004C1010">
        <w:rPr>
          <w:rFonts w:ascii="Arial" w:eastAsia="SimSun" w:hAnsi="Arial" w:cs="Arial"/>
          <w:sz w:val="22"/>
          <w:szCs w:val="22"/>
        </w:rPr>
        <w:t xml:space="preserve"> </w:t>
      </w:r>
      <w:r w:rsidR="00E20F06" w:rsidRPr="004C1010">
        <w:rPr>
          <w:rFonts w:ascii="Arial" w:eastAsia="SimSun" w:hAnsi="Arial" w:cs="Arial"/>
          <w:bCs/>
          <w:sz w:val="22"/>
          <w:szCs w:val="22"/>
        </w:rPr>
        <w:t xml:space="preserve">čaje, kávy a kávovin </w:t>
      </w:r>
      <w:r w:rsidRPr="004C1010">
        <w:rPr>
          <w:rFonts w:ascii="Arial" w:eastAsia="SimSun" w:hAnsi="Arial" w:cs="Arial"/>
          <w:sz w:val="22"/>
          <w:szCs w:val="22"/>
        </w:rPr>
        <w:t>podle nové právní úpravy budou mít podnikatelé dostatečné časové období, ve kterém průběžně zavedou nové označování.</w:t>
      </w:r>
      <w:r w:rsidRPr="00494302">
        <w:rPr>
          <w:rFonts w:ascii="Arial" w:eastAsia="SimSun" w:hAnsi="Arial" w:cs="Arial"/>
          <w:sz w:val="22"/>
          <w:szCs w:val="22"/>
        </w:rPr>
        <w:t xml:space="preserve"> Nabytí účinnosti vyhlášky je navrhováno</w:t>
      </w:r>
      <w:r w:rsidR="00677648">
        <w:rPr>
          <w:rFonts w:ascii="Arial" w:eastAsia="SimSun" w:hAnsi="Arial" w:cs="Arial"/>
          <w:sz w:val="22"/>
          <w:szCs w:val="22"/>
        </w:rPr>
        <w:t xml:space="preserve"> dnem 1. července 2022</w:t>
      </w:r>
      <w:r w:rsidRPr="00494302">
        <w:rPr>
          <w:rFonts w:ascii="Arial" w:eastAsia="SimSun" w:hAnsi="Arial" w:cs="Arial"/>
          <w:sz w:val="22"/>
          <w:szCs w:val="22"/>
        </w:rPr>
        <w:t xml:space="preserve"> a provozovatelé potravinářských podniků tak budou mít dostatek času se novým požadavkům přizpůsobit. </w:t>
      </w:r>
      <w:r w:rsidRPr="00494302">
        <w:rPr>
          <w:rFonts w:ascii="Arial" w:hAnsi="Arial" w:cs="Arial"/>
          <w:sz w:val="22"/>
          <w:szCs w:val="22"/>
        </w:rPr>
        <w:t xml:space="preserve"> Dopady na provozovatele potravinářských podniků jsou proto minimální a týkají se především případné úpravy některých obalů.</w:t>
      </w:r>
    </w:p>
    <w:p w14:paraId="7B99B3E3" w14:textId="77777777" w:rsidR="002109D3" w:rsidRPr="004C1010" w:rsidRDefault="002109D3" w:rsidP="004C1010">
      <w:pPr>
        <w:ind w:firstLine="708"/>
        <w:jc w:val="both"/>
        <w:rPr>
          <w:rFonts w:ascii="Arial" w:hAnsi="Arial" w:cs="Arial"/>
          <w:color w:val="00B0F0"/>
          <w:sz w:val="22"/>
          <w:szCs w:val="22"/>
        </w:rPr>
      </w:pPr>
    </w:p>
    <w:p w14:paraId="529713AF" w14:textId="77777777" w:rsidR="002109D3" w:rsidRPr="004E198D" w:rsidRDefault="002109D3" w:rsidP="004C1010">
      <w:pPr>
        <w:ind w:firstLine="708"/>
        <w:jc w:val="both"/>
        <w:rPr>
          <w:rFonts w:ascii="Arial" w:hAnsi="Arial" w:cs="Arial"/>
          <w:sz w:val="22"/>
          <w:szCs w:val="22"/>
        </w:rPr>
      </w:pPr>
      <w:r w:rsidRPr="004C1010">
        <w:rPr>
          <w:rFonts w:ascii="Arial" w:hAnsi="Arial" w:cs="Arial"/>
          <w:sz w:val="22"/>
          <w:szCs w:val="22"/>
        </w:rPr>
        <w:t>Návrh vyhlášky vychází primárně z původní</w:t>
      </w:r>
      <w:r w:rsidR="009D0D0E" w:rsidRPr="004C1010">
        <w:rPr>
          <w:rFonts w:ascii="Arial" w:hAnsi="Arial" w:cs="Arial"/>
          <w:sz w:val="22"/>
          <w:szCs w:val="22"/>
        </w:rPr>
        <w:t>ho právního předpisu z roku 1997</w:t>
      </w:r>
      <w:r w:rsidRPr="004C1010">
        <w:rPr>
          <w:rFonts w:ascii="Arial" w:hAnsi="Arial" w:cs="Arial"/>
          <w:sz w:val="22"/>
          <w:szCs w:val="22"/>
        </w:rPr>
        <w:t>, tj. z vyhlášky č. </w:t>
      </w:r>
      <w:r w:rsidR="009D0D0E" w:rsidRPr="004C1010">
        <w:rPr>
          <w:rFonts w:ascii="Arial" w:hAnsi="Arial" w:cs="Arial"/>
          <w:sz w:val="22"/>
          <w:szCs w:val="22"/>
        </w:rPr>
        <w:t>3</w:t>
      </w:r>
      <w:r w:rsidR="00126076">
        <w:rPr>
          <w:rFonts w:ascii="Arial" w:hAnsi="Arial" w:cs="Arial"/>
          <w:sz w:val="22"/>
          <w:szCs w:val="22"/>
        </w:rPr>
        <w:t>30</w:t>
      </w:r>
      <w:r w:rsidR="009D0D0E" w:rsidRPr="004C1010">
        <w:rPr>
          <w:rFonts w:ascii="Arial" w:hAnsi="Arial" w:cs="Arial"/>
          <w:sz w:val="22"/>
          <w:szCs w:val="22"/>
        </w:rPr>
        <w:t>/1997</w:t>
      </w:r>
      <w:r w:rsidRPr="004C1010">
        <w:rPr>
          <w:rFonts w:ascii="Arial" w:hAnsi="Arial" w:cs="Arial"/>
          <w:sz w:val="22"/>
          <w:szCs w:val="22"/>
        </w:rPr>
        <w:t xml:space="preserve"> Sb. Věcný obsah vyhlášky se nijak zásadně nemění a je principálně totožný s původním textem. Na druhou stranu však reflektuje některé inovativní a technologické aspekty oboru, které bylo nutné do textu právního předpisu zejména na žádost provozovatelů potravinářských podniků promítnout. Vzhledem k tomu, že vyhláška byla již </w:t>
      </w:r>
      <w:r w:rsidR="009D0D0E" w:rsidRPr="004C1010">
        <w:rPr>
          <w:rFonts w:ascii="Arial" w:hAnsi="Arial" w:cs="Arial"/>
          <w:sz w:val="22"/>
          <w:szCs w:val="22"/>
        </w:rPr>
        <w:t>dvakrát</w:t>
      </w:r>
      <w:r w:rsidRPr="004C1010">
        <w:rPr>
          <w:rFonts w:ascii="Arial" w:hAnsi="Arial" w:cs="Arial"/>
          <w:sz w:val="22"/>
          <w:szCs w:val="22"/>
        </w:rPr>
        <w:t xml:space="preserve"> novelizována a změnilo se zákonné zmocnění, bylo nutné v souladu s Legislativními pravidly vlády předložit novou vyhlášku, což však neznamená, že jde o výčet úplně nových požadavků. Navrhovaná vyhláška se dotýká širokého okruhu provozovatelů potravinářských podniků (výrobci, prodejci, dovozci, distributoři) a s ohledem na minimalizaci administrativního a ekonomického dopadu stanoví </w:t>
      </w:r>
      <w:r w:rsidRPr="004E198D">
        <w:rPr>
          <w:rFonts w:ascii="Arial" w:hAnsi="Arial" w:cs="Arial"/>
          <w:sz w:val="22"/>
          <w:szCs w:val="22"/>
        </w:rPr>
        <w:t xml:space="preserve">roční přechodné období do nabytí účinnosti s možností doprodání zásob, resp. využití původních obalů. </w:t>
      </w:r>
    </w:p>
    <w:p w14:paraId="08DB031C" w14:textId="77777777" w:rsidR="002109D3" w:rsidRPr="004C1010" w:rsidRDefault="002109D3" w:rsidP="004C1010">
      <w:pPr>
        <w:jc w:val="both"/>
        <w:rPr>
          <w:rFonts w:ascii="Arial" w:eastAsia="SimSun" w:hAnsi="Arial" w:cs="Arial"/>
          <w:color w:val="00B0F0"/>
          <w:sz w:val="22"/>
          <w:szCs w:val="22"/>
        </w:rPr>
      </w:pPr>
    </w:p>
    <w:p w14:paraId="5512F72D" w14:textId="77777777" w:rsidR="002109D3" w:rsidRPr="004C1010" w:rsidRDefault="002109D3" w:rsidP="004C1010">
      <w:pPr>
        <w:ind w:firstLine="708"/>
        <w:jc w:val="both"/>
        <w:rPr>
          <w:rFonts w:ascii="Arial" w:hAnsi="Arial" w:cs="Arial"/>
          <w:b/>
          <w:sz w:val="22"/>
          <w:szCs w:val="22"/>
        </w:rPr>
      </w:pPr>
      <w:r w:rsidRPr="004C1010">
        <w:rPr>
          <w:rFonts w:ascii="Arial" w:eastAsia="SimSun" w:hAnsi="Arial" w:cs="Arial"/>
          <w:sz w:val="22"/>
          <w:szCs w:val="22"/>
        </w:rPr>
        <w:t>Z návrhu nevyplývají žádné negativní sociální dopady, včetně dopadů na specifické skupiny obyvatel, zejména osoby sociálně slabé, osoby se zdravotním postižením a národnostní menšiny, ani dopady na životní prostředí.</w:t>
      </w:r>
    </w:p>
    <w:p w14:paraId="53A1676B" w14:textId="77777777" w:rsidR="002109D3" w:rsidRPr="004C1010" w:rsidRDefault="002109D3" w:rsidP="004C1010">
      <w:pPr>
        <w:autoSpaceDE w:val="0"/>
        <w:autoSpaceDN w:val="0"/>
        <w:adjustRightInd w:val="0"/>
        <w:jc w:val="both"/>
        <w:rPr>
          <w:rFonts w:ascii="Arial" w:hAnsi="Arial" w:cs="Arial"/>
          <w:b/>
          <w:color w:val="00B0F0"/>
          <w:sz w:val="22"/>
          <w:szCs w:val="22"/>
        </w:rPr>
      </w:pPr>
    </w:p>
    <w:p w14:paraId="72094730" w14:textId="77777777" w:rsidR="002109D3" w:rsidRPr="004C1010" w:rsidRDefault="002109D3" w:rsidP="004C1010">
      <w:pPr>
        <w:autoSpaceDE w:val="0"/>
        <w:autoSpaceDN w:val="0"/>
        <w:adjustRightInd w:val="0"/>
        <w:jc w:val="both"/>
        <w:rPr>
          <w:rFonts w:ascii="Arial" w:hAnsi="Arial" w:cs="Arial"/>
          <w:b/>
          <w:bCs/>
          <w:sz w:val="22"/>
          <w:szCs w:val="22"/>
        </w:rPr>
      </w:pPr>
      <w:r w:rsidRPr="004C1010">
        <w:rPr>
          <w:rFonts w:ascii="Arial" w:hAnsi="Arial" w:cs="Arial"/>
          <w:b/>
          <w:sz w:val="22"/>
          <w:szCs w:val="22"/>
        </w:rPr>
        <w:t xml:space="preserve">Zhodnocení současného stavu a dopadů navrhovaného řešení ve vztahu k zákazu diskriminace </w:t>
      </w:r>
      <w:r w:rsidRPr="004C1010">
        <w:rPr>
          <w:rFonts w:ascii="Arial" w:hAnsi="Arial" w:cs="Arial"/>
          <w:b/>
          <w:bCs/>
          <w:sz w:val="22"/>
          <w:szCs w:val="22"/>
        </w:rPr>
        <w:t>a ve vztahu k rovnosti mužů a žen</w:t>
      </w:r>
    </w:p>
    <w:p w14:paraId="68FCFC0A" w14:textId="77777777" w:rsidR="002109D3" w:rsidRPr="004C1010" w:rsidRDefault="002109D3" w:rsidP="004C1010">
      <w:pPr>
        <w:jc w:val="both"/>
        <w:rPr>
          <w:rFonts w:ascii="Arial" w:hAnsi="Arial" w:cs="Arial"/>
          <w:sz w:val="22"/>
          <w:szCs w:val="22"/>
        </w:rPr>
      </w:pPr>
    </w:p>
    <w:p w14:paraId="4C5DF25C" w14:textId="77777777" w:rsidR="002109D3" w:rsidRPr="004C1010" w:rsidRDefault="002109D3" w:rsidP="004C1010">
      <w:pPr>
        <w:ind w:firstLine="708"/>
        <w:jc w:val="both"/>
        <w:rPr>
          <w:rFonts w:ascii="Arial" w:hAnsi="Arial" w:cs="Arial"/>
          <w:b/>
          <w:sz w:val="22"/>
          <w:szCs w:val="22"/>
        </w:rPr>
      </w:pPr>
      <w:r w:rsidRPr="004C1010">
        <w:rPr>
          <w:rFonts w:ascii="Arial" w:hAnsi="Arial" w:cs="Arial"/>
          <w:sz w:val="22"/>
          <w:szCs w:val="22"/>
        </w:rPr>
        <w:t xml:space="preserve">Navrhovaná právní úprava nemá dopad na zákaz diskriminace ve smyslu zákona č. 198/2009 Sb., o rovném zacházení a o právních prostředcích ochrany před diskriminací a o změně některých zákonů (antidiskriminační zákon), nedotýká se otázek rovnosti mužů </w:t>
      </w:r>
      <w:r w:rsidRPr="004C1010">
        <w:rPr>
          <w:rFonts w:ascii="Arial" w:hAnsi="Arial" w:cs="Arial"/>
          <w:sz w:val="22"/>
          <w:szCs w:val="22"/>
        </w:rPr>
        <w:br/>
        <w:t>a žen.</w:t>
      </w:r>
    </w:p>
    <w:p w14:paraId="4B278E62" w14:textId="77777777" w:rsidR="002109D3" w:rsidRPr="004C1010" w:rsidRDefault="002109D3" w:rsidP="004C1010">
      <w:pPr>
        <w:pStyle w:val="CM4"/>
        <w:spacing w:before="0" w:after="0"/>
        <w:jc w:val="both"/>
        <w:rPr>
          <w:rFonts w:ascii="Arial" w:hAnsi="Arial" w:cs="Arial"/>
          <w:sz w:val="22"/>
          <w:szCs w:val="22"/>
        </w:rPr>
      </w:pPr>
      <w:r w:rsidRPr="004C1010">
        <w:rPr>
          <w:rFonts w:ascii="Arial" w:hAnsi="Arial" w:cs="Arial"/>
          <w:sz w:val="22"/>
          <w:szCs w:val="22"/>
        </w:rPr>
        <w:t xml:space="preserve">  </w:t>
      </w:r>
    </w:p>
    <w:p w14:paraId="478E3312" w14:textId="77777777" w:rsidR="002109D3" w:rsidRPr="004C1010" w:rsidRDefault="002109D3" w:rsidP="004C1010">
      <w:pPr>
        <w:spacing w:before="120" w:after="120"/>
        <w:jc w:val="both"/>
        <w:rPr>
          <w:rFonts w:ascii="Arial" w:hAnsi="Arial" w:cs="Arial"/>
          <w:b/>
          <w:sz w:val="22"/>
          <w:szCs w:val="22"/>
        </w:rPr>
      </w:pPr>
      <w:r w:rsidRPr="004C1010">
        <w:rPr>
          <w:rFonts w:ascii="Arial" w:hAnsi="Arial" w:cs="Arial"/>
          <w:b/>
          <w:sz w:val="22"/>
          <w:szCs w:val="22"/>
        </w:rPr>
        <w:t>Zhodnocení dopadů navrhovaného řešení ve vztahu k ochraně soukromí a osobních údajů</w:t>
      </w:r>
    </w:p>
    <w:p w14:paraId="354A21D7" w14:textId="77777777" w:rsidR="002109D3" w:rsidRPr="004C1010" w:rsidRDefault="002109D3" w:rsidP="004C1010">
      <w:pPr>
        <w:ind w:firstLine="708"/>
        <w:jc w:val="both"/>
        <w:rPr>
          <w:rFonts w:ascii="Arial" w:hAnsi="Arial" w:cs="Arial"/>
          <w:sz w:val="22"/>
          <w:szCs w:val="22"/>
        </w:rPr>
      </w:pPr>
      <w:r w:rsidRPr="004C1010">
        <w:rPr>
          <w:rFonts w:ascii="Arial" w:hAnsi="Arial" w:cs="Arial"/>
          <w:sz w:val="22"/>
          <w:szCs w:val="22"/>
        </w:rPr>
        <w:t xml:space="preserve">Návrh nemá žádné dopady ve vztahu k ochraně soukromí a osobních údajů. Navrhovaná právní úprava je v souladu se zákonem č. </w:t>
      </w:r>
      <w:r w:rsidR="00126076" w:rsidRPr="00126076">
        <w:rPr>
          <w:rFonts w:ascii="Arial" w:hAnsi="Arial" w:cs="Arial"/>
          <w:sz w:val="22"/>
          <w:szCs w:val="22"/>
        </w:rPr>
        <w:t>110/2019 Sb., o zpracování osobních údajů.</w:t>
      </w:r>
    </w:p>
    <w:p w14:paraId="780108F2" w14:textId="77777777" w:rsidR="002109D3" w:rsidRPr="004C1010" w:rsidRDefault="002109D3" w:rsidP="004C1010">
      <w:pPr>
        <w:jc w:val="both"/>
        <w:rPr>
          <w:rFonts w:ascii="Arial" w:hAnsi="Arial" w:cs="Arial"/>
          <w:sz w:val="22"/>
          <w:szCs w:val="22"/>
        </w:rPr>
      </w:pPr>
    </w:p>
    <w:p w14:paraId="5AC135EE" w14:textId="77777777" w:rsidR="002109D3" w:rsidRPr="004C1010" w:rsidRDefault="002109D3" w:rsidP="004C1010">
      <w:pPr>
        <w:ind w:firstLine="708"/>
        <w:jc w:val="both"/>
        <w:rPr>
          <w:rFonts w:ascii="Arial" w:hAnsi="Arial" w:cs="Arial"/>
          <w:sz w:val="22"/>
          <w:szCs w:val="22"/>
        </w:rPr>
      </w:pPr>
      <w:r w:rsidRPr="004C1010">
        <w:rPr>
          <w:rFonts w:ascii="Arial" w:hAnsi="Arial" w:cs="Arial"/>
          <w:sz w:val="22"/>
          <w:szCs w:val="22"/>
        </w:rPr>
        <w:lastRenderedPageBreak/>
        <w:t>Navrhovaná právní úprava nepředstavuje zvláštní úpravu žádné povinnosti ani oprávnění subjektu osobních údajů.</w:t>
      </w:r>
    </w:p>
    <w:p w14:paraId="57BE6687" w14:textId="77777777" w:rsidR="009454E0" w:rsidRDefault="009454E0" w:rsidP="004C1010">
      <w:pPr>
        <w:autoSpaceDE w:val="0"/>
        <w:autoSpaceDN w:val="0"/>
        <w:adjustRightInd w:val="0"/>
        <w:jc w:val="both"/>
        <w:rPr>
          <w:rFonts w:ascii="Arial" w:hAnsi="Arial" w:cs="Arial"/>
          <w:b/>
          <w:bCs/>
          <w:sz w:val="22"/>
          <w:szCs w:val="22"/>
        </w:rPr>
      </w:pPr>
    </w:p>
    <w:p w14:paraId="3E703AEF" w14:textId="77777777" w:rsidR="009454E0" w:rsidRDefault="009454E0" w:rsidP="004C1010">
      <w:pPr>
        <w:autoSpaceDE w:val="0"/>
        <w:autoSpaceDN w:val="0"/>
        <w:adjustRightInd w:val="0"/>
        <w:jc w:val="both"/>
        <w:rPr>
          <w:rFonts w:ascii="Arial" w:hAnsi="Arial" w:cs="Arial"/>
          <w:b/>
          <w:bCs/>
          <w:sz w:val="22"/>
          <w:szCs w:val="22"/>
        </w:rPr>
      </w:pPr>
    </w:p>
    <w:p w14:paraId="7291C042" w14:textId="77777777" w:rsidR="002109D3" w:rsidRPr="004C1010" w:rsidRDefault="002109D3" w:rsidP="004C1010">
      <w:pPr>
        <w:autoSpaceDE w:val="0"/>
        <w:autoSpaceDN w:val="0"/>
        <w:adjustRightInd w:val="0"/>
        <w:jc w:val="both"/>
        <w:rPr>
          <w:rFonts w:ascii="Arial" w:hAnsi="Arial" w:cs="Arial"/>
          <w:b/>
          <w:sz w:val="22"/>
          <w:szCs w:val="22"/>
        </w:rPr>
      </w:pPr>
      <w:r w:rsidRPr="004C1010">
        <w:rPr>
          <w:rFonts w:ascii="Arial" w:hAnsi="Arial" w:cs="Arial"/>
          <w:b/>
          <w:bCs/>
          <w:sz w:val="22"/>
          <w:szCs w:val="22"/>
        </w:rPr>
        <w:t>Z</w:t>
      </w:r>
      <w:r w:rsidRPr="004C1010">
        <w:rPr>
          <w:rFonts w:ascii="Arial" w:hAnsi="Arial" w:cs="Arial"/>
          <w:b/>
          <w:sz w:val="22"/>
          <w:szCs w:val="22"/>
        </w:rPr>
        <w:t>hodnocení korupčních rizik</w:t>
      </w:r>
    </w:p>
    <w:p w14:paraId="5C899138" w14:textId="77777777" w:rsidR="002109D3" w:rsidRPr="004C1010" w:rsidRDefault="002109D3" w:rsidP="004C1010">
      <w:pPr>
        <w:autoSpaceDE w:val="0"/>
        <w:autoSpaceDN w:val="0"/>
        <w:adjustRightInd w:val="0"/>
        <w:jc w:val="both"/>
        <w:rPr>
          <w:rFonts w:ascii="Arial" w:hAnsi="Arial" w:cs="Arial"/>
          <w:b/>
          <w:sz w:val="22"/>
          <w:szCs w:val="22"/>
        </w:rPr>
      </w:pPr>
    </w:p>
    <w:p w14:paraId="24950B41" w14:textId="77777777" w:rsidR="002109D3" w:rsidRPr="004C1010" w:rsidRDefault="002109D3" w:rsidP="004C1010">
      <w:pPr>
        <w:autoSpaceDE w:val="0"/>
        <w:autoSpaceDN w:val="0"/>
        <w:adjustRightInd w:val="0"/>
        <w:ind w:firstLine="708"/>
        <w:jc w:val="both"/>
        <w:rPr>
          <w:rFonts w:ascii="Arial" w:hAnsi="Arial" w:cs="Arial"/>
          <w:sz w:val="22"/>
          <w:szCs w:val="22"/>
        </w:rPr>
      </w:pPr>
      <w:r w:rsidRPr="004C1010">
        <w:rPr>
          <w:rFonts w:ascii="Arial" w:hAnsi="Arial" w:cs="Arial"/>
          <w:sz w:val="22"/>
          <w:szCs w:val="22"/>
        </w:rPr>
        <w:t xml:space="preserve">Navrhovaná úprava je takového charakteru, že lze v zásadě vyloučit vazbu mezi ní </w:t>
      </w:r>
      <w:r w:rsidRPr="004C1010">
        <w:rPr>
          <w:rFonts w:ascii="Arial" w:hAnsi="Arial" w:cs="Arial"/>
          <w:sz w:val="22"/>
          <w:szCs w:val="22"/>
        </w:rPr>
        <w:br/>
        <w:t xml:space="preserve">a potencionálním vlivem na vyvolání vzniku korupčního prostředí. Vzhledem k obsahu právní úpravy tak nebyla shledána žádná rizika, která by mohla vést ke korupčnímu jednání. </w:t>
      </w:r>
    </w:p>
    <w:p w14:paraId="04DD8466" w14:textId="77777777" w:rsidR="002109D3" w:rsidRDefault="002109D3" w:rsidP="004C1010">
      <w:pPr>
        <w:tabs>
          <w:tab w:val="left" w:pos="0"/>
        </w:tabs>
        <w:jc w:val="both"/>
        <w:rPr>
          <w:rFonts w:ascii="Arial" w:hAnsi="Arial" w:cs="Arial"/>
          <w:bCs/>
          <w:color w:val="00B0F0"/>
          <w:sz w:val="22"/>
          <w:szCs w:val="22"/>
          <w:u w:val="single"/>
        </w:rPr>
      </w:pPr>
    </w:p>
    <w:p w14:paraId="412CF0FB" w14:textId="77777777" w:rsidR="00E83A9B" w:rsidRPr="004C1010" w:rsidRDefault="00E83A9B" w:rsidP="004C1010">
      <w:pPr>
        <w:tabs>
          <w:tab w:val="left" w:pos="0"/>
        </w:tabs>
        <w:jc w:val="both"/>
        <w:rPr>
          <w:rFonts w:ascii="Arial" w:hAnsi="Arial" w:cs="Arial"/>
          <w:bCs/>
          <w:color w:val="00B0F0"/>
          <w:sz w:val="22"/>
          <w:szCs w:val="22"/>
          <w:u w:val="single"/>
        </w:rPr>
      </w:pPr>
    </w:p>
    <w:p w14:paraId="7425A24D" w14:textId="77777777" w:rsidR="002109D3" w:rsidRPr="004C1010" w:rsidRDefault="002109D3" w:rsidP="004C1010">
      <w:pPr>
        <w:pStyle w:val="CM4"/>
        <w:spacing w:before="0" w:after="0"/>
        <w:jc w:val="both"/>
        <w:rPr>
          <w:rFonts w:ascii="Arial" w:hAnsi="Arial" w:cs="Arial"/>
          <w:b/>
          <w:sz w:val="22"/>
          <w:szCs w:val="22"/>
        </w:rPr>
      </w:pPr>
      <w:r w:rsidRPr="004C1010">
        <w:rPr>
          <w:rFonts w:ascii="Arial" w:hAnsi="Arial" w:cs="Arial"/>
          <w:b/>
          <w:sz w:val="22"/>
          <w:szCs w:val="22"/>
        </w:rPr>
        <w:t>Zhodnocení dopadů na bezpečnost nebo obranu státu</w:t>
      </w:r>
    </w:p>
    <w:p w14:paraId="62D04AFF" w14:textId="77777777" w:rsidR="002109D3" w:rsidRPr="004C1010" w:rsidRDefault="002109D3" w:rsidP="004C1010">
      <w:pPr>
        <w:jc w:val="both"/>
        <w:rPr>
          <w:rFonts w:ascii="Arial" w:hAnsi="Arial" w:cs="Arial"/>
          <w:sz w:val="22"/>
          <w:szCs w:val="22"/>
        </w:rPr>
      </w:pPr>
    </w:p>
    <w:p w14:paraId="6BDA0F8C" w14:textId="77777777" w:rsidR="002109D3" w:rsidRPr="004C1010" w:rsidRDefault="002109D3" w:rsidP="004C1010">
      <w:pPr>
        <w:ind w:firstLine="708"/>
        <w:jc w:val="both"/>
        <w:rPr>
          <w:rFonts w:ascii="Arial" w:hAnsi="Arial" w:cs="Arial"/>
          <w:sz w:val="22"/>
          <w:szCs w:val="22"/>
        </w:rPr>
      </w:pPr>
      <w:r w:rsidRPr="004C1010">
        <w:rPr>
          <w:rFonts w:ascii="Arial" w:hAnsi="Arial" w:cs="Arial"/>
          <w:sz w:val="22"/>
          <w:szCs w:val="22"/>
        </w:rPr>
        <w:t>Navrhovaná právní úprava neobsahuje žádné ustanovení, které by se vztahovalo k bezpečnosti nebo obraně státu.</w:t>
      </w:r>
    </w:p>
    <w:p w14:paraId="279351D1" w14:textId="77777777" w:rsidR="002109D3" w:rsidRDefault="002109D3" w:rsidP="004C1010">
      <w:pPr>
        <w:tabs>
          <w:tab w:val="left" w:pos="0"/>
        </w:tabs>
        <w:jc w:val="both"/>
        <w:rPr>
          <w:rFonts w:ascii="Arial" w:hAnsi="Arial" w:cs="Arial"/>
          <w:bCs/>
          <w:color w:val="00B0F0"/>
          <w:sz w:val="22"/>
          <w:szCs w:val="22"/>
          <w:u w:val="single"/>
        </w:rPr>
      </w:pPr>
    </w:p>
    <w:p w14:paraId="59B67E64" w14:textId="77777777" w:rsidR="00E83A9B" w:rsidRPr="004C1010" w:rsidRDefault="00E83A9B" w:rsidP="004C1010">
      <w:pPr>
        <w:tabs>
          <w:tab w:val="left" w:pos="0"/>
        </w:tabs>
        <w:jc w:val="both"/>
        <w:rPr>
          <w:rFonts w:ascii="Arial" w:hAnsi="Arial" w:cs="Arial"/>
          <w:bCs/>
          <w:color w:val="00B0F0"/>
          <w:sz w:val="22"/>
          <w:szCs w:val="22"/>
          <w:u w:val="single"/>
        </w:rPr>
      </w:pPr>
    </w:p>
    <w:p w14:paraId="491B9666" w14:textId="77777777" w:rsidR="002109D3" w:rsidRPr="004E198D" w:rsidRDefault="002109D3" w:rsidP="004C1010">
      <w:pPr>
        <w:jc w:val="both"/>
        <w:rPr>
          <w:rFonts w:ascii="Arial" w:hAnsi="Arial" w:cs="Arial"/>
          <w:b/>
          <w:snapToGrid w:val="0"/>
          <w:sz w:val="22"/>
          <w:szCs w:val="22"/>
        </w:rPr>
      </w:pPr>
      <w:r w:rsidRPr="004E198D">
        <w:rPr>
          <w:rFonts w:ascii="Arial" w:hAnsi="Arial" w:cs="Arial"/>
          <w:b/>
          <w:snapToGrid w:val="0"/>
          <w:sz w:val="22"/>
          <w:szCs w:val="22"/>
        </w:rPr>
        <w:t>Rozhodování o provedení RIA</w:t>
      </w:r>
    </w:p>
    <w:p w14:paraId="42659940" w14:textId="77777777" w:rsidR="002109D3" w:rsidRPr="004E198D" w:rsidRDefault="002109D3" w:rsidP="004C1010">
      <w:pPr>
        <w:jc w:val="both"/>
        <w:rPr>
          <w:rFonts w:ascii="Arial" w:hAnsi="Arial" w:cs="Arial"/>
          <w:snapToGrid w:val="0"/>
          <w:sz w:val="22"/>
          <w:szCs w:val="22"/>
        </w:rPr>
      </w:pPr>
    </w:p>
    <w:p w14:paraId="4EB5100E" w14:textId="77777777" w:rsidR="002109D3" w:rsidRPr="004E198D" w:rsidRDefault="002109D3" w:rsidP="004C1010">
      <w:pPr>
        <w:ind w:firstLine="708"/>
        <w:jc w:val="both"/>
        <w:rPr>
          <w:rFonts w:ascii="Arial" w:hAnsi="Arial" w:cs="Arial"/>
          <w:sz w:val="22"/>
          <w:szCs w:val="22"/>
        </w:rPr>
      </w:pPr>
      <w:r w:rsidRPr="004E198D">
        <w:rPr>
          <w:rFonts w:ascii="Arial" w:hAnsi="Arial" w:cs="Arial"/>
          <w:sz w:val="22"/>
          <w:szCs w:val="22"/>
        </w:rPr>
        <w:t>Hodnocení dopadů v rámci obecné části odůvodnění bylo provedeno podle Legislativních pravidel vlády. RIA nebyla zpracována, protože dle článku 5 Obecných zásad pro hodnocení regulace (RIA) byl tento legislativní úkol zařazen do Plánu vyhlášek na rok 202</w:t>
      </w:r>
      <w:r w:rsidR="00126076">
        <w:rPr>
          <w:rFonts w:ascii="Arial" w:hAnsi="Arial" w:cs="Arial"/>
          <w:sz w:val="22"/>
          <w:szCs w:val="22"/>
        </w:rPr>
        <w:t>2</w:t>
      </w:r>
      <w:r w:rsidRPr="004E198D">
        <w:rPr>
          <w:rFonts w:ascii="Arial" w:hAnsi="Arial" w:cs="Arial"/>
          <w:sz w:val="22"/>
          <w:szCs w:val="22"/>
        </w:rPr>
        <w:t xml:space="preserve"> s informací, že se RIA provést neukládá.</w:t>
      </w:r>
    </w:p>
    <w:p w14:paraId="1335C0D4" w14:textId="77777777" w:rsidR="002109D3" w:rsidRPr="004C1010" w:rsidRDefault="002109D3" w:rsidP="004C1010">
      <w:pPr>
        <w:jc w:val="both"/>
        <w:rPr>
          <w:rFonts w:ascii="Arial" w:hAnsi="Arial" w:cs="Arial"/>
          <w:b/>
          <w:sz w:val="22"/>
          <w:szCs w:val="22"/>
          <w:u w:val="single"/>
        </w:rPr>
      </w:pPr>
    </w:p>
    <w:p w14:paraId="10335365" w14:textId="77777777" w:rsidR="004E198D" w:rsidRDefault="004E198D" w:rsidP="004C1010">
      <w:pPr>
        <w:jc w:val="both"/>
        <w:rPr>
          <w:rFonts w:ascii="Arial" w:hAnsi="Arial" w:cs="Arial"/>
          <w:b/>
          <w:sz w:val="22"/>
          <w:szCs w:val="22"/>
          <w:u w:val="single"/>
        </w:rPr>
      </w:pPr>
    </w:p>
    <w:p w14:paraId="1C12FD05" w14:textId="77777777" w:rsidR="002109D3" w:rsidRPr="004C1010" w:rsidRDefault="002109D3" w:rsidP="009454E0">
      <w:pPr>
        <w:pageBreakBefore/>
        <w:jc w:val="both"/>
        <w:rPr>
          <w:rFonts w:ascii="Arial" w:hAnsi="Arial" w:cs="Arial"/>
          <w:b/>
          <w:sz w:val="22"/>
          <w:szCs w:val="22"/>
          <w:u w:val="single"/>
        </w:rPr>
      </w:pPr>
      <w:r w:rsidRPr="004C1010">
        <w:rPr>
          <w:rFonts w:ascii="Arial" w:hAnsi="Arial" w:cs="Arial"/>
          <w:b/>
          <w:sz w:val="22"/>
          <w:szCs w:val="22"/>
          <w:u w:val="single"/>
        </w:rPr>
        <w:lastRenderedPageBreak/>
        <w:t>ZVLÁŠTNÍ ČÁST</w:t>
      </w:r>
    </w:p>
    <w:p w14:paraId="1F816C8E" w14:textId="77777777" w:rsidR="002109D3" w:rsidRPr="004C1010" w:rsidRDefault="002109D3" w:rsidP="004C1010">
      <w:pPr>
        <w:jc w:val="both"/>
        <w:rPr>
          <w:rFonts w:ascii="Arial" w:hAnsi="Arial" w:cs="Arial"/>
          <w:color w:val="FF0000"/>
          <w:sz w:val="22"/>
          <w:szCs w:val="22"/>
        </w:rPr>
      </w:pPr>
    </w:p>
    <w:p w14:paraId="432E3EDB" w14:textId="77777777" w:rsidR="002109D3" w:rsidRPr="004C1010" w:rsidRDefault="002109D3" w:rsidP="004C1010">
      <w:pPr>
        <w:jc w:val="both"/>
        <w:rPr>
          <w:rFonts w:ascii="Arial" w:hAnsi="Arial" w:cs="Arial"/>
          <w:b/>
          <w:sz w:val="22"/>
          <w:szCs w:val="22"/>
        </w:rPr>
      </w:pPr>
      <w:r w:rsidRPr="004C1010">
        <w:rPr>
          <w:rFonts w:ascii="Arial" w:hAnsi="Arial" w:cs="Arial"/>
          <w:b/>
          <w:sz w:val="22"/>
          <w:szCs w:val="22"/>
        </w:rPr>
        <w:t>K § 1</w:t>
      </w:r>
    </w:p>
    <w:p w14:paraId="602E2508" w14:textId="77777777" w:rsidR="002109D3" w:rsidRPr="004C1010" w:rsidRDefault="002109D3" w:rsidP="004C1010">
      <w:pPr>
        <w:jc w:val="both"/>
        <w:rPr>
          <w:rFonts w:ascii="Arial" w:hAnsi="Arial" w:cs="Arial"/>
          <w:sz w:val="22"/>
          <w:szCs w:val="22"/>
        </w:rPr>
      </w:pPr>
      <w:r w:rsidRPr="004C1010">
        <w:rPr>
          <w:rFonts w:ascii="Arial" w:hAnsi="Arial" w:cs="Arial"/>
          <w:sz w:val="22"/>
          <w:szCs w:val="22"/>
        </w:rPr>
        <w:t xml:space="preserve">Předmět úpravy byl zpracován podle čl. 48 odst. </w:t>
      </w:r>
      <w:r w:rsidR="001D6E60">
        <w:rPr>
          <w:rFonts w:ascii="Arial" w:hAnsi="Arial" w:cs="Arial"/>
          <w:sz w:val="22"/>
          <w:szCs w:val="22"/>
        </w:rPr>
        <w:t>4</w:t>
      </w:r>
      <w:r w:rsidRPr="004C1010">
        <w:rPr>
          <w:rFonts w:ascii="Arial" w:hAnsi="Arial" w:cs="Arial"/>
          <w:sz w:val="22"/>
          <w:szCs w:val="22"/>
        </w:rPr>
        <w:t xml:space="preserve"> Legislativních pravidel vlády.</w:t>
      </w:r>
      <w:r w:rsidRPr="004C1010">
        <w:rPr>
          <w:rFonts w:ascii="Arial" w:hAnsi="Arial" w:cs="Arial"/>
          <w:sz w:val="22"/>
          <w:szCs w:val="22"/>
        </w:rPr>
        <w:tab/>
      </w:r>
    </w:p>
    <w:p w14:paraId="654F9D10" w14:textId="77777777" w:rsidR="002109D3" w:rsidRPr="004C1010" w:rsidRDefault="002109D3" w:rsidP="004C1010">
      <w:pPr>
        <w:jc w:val="both"/>
        <w:rPr>
          <w:rFonts w:ascii="Arial" w:hAnsi="Arial" w:cs="Arial"/>
          <w:sz w:val="22"/>
          <w:szCs w:val="22"/>
        </w:rPr>
      </w:pPr>
    </w:p>
    <w:p w14:paraId="3A496400" w14:textId="77777777" w:rsidR="002109D3" w:rsidRPr="004C1010" w:rsidRDefault="002109D3" w:rsidP="004C1010">
      <w:pPr>
        <w:jc w:val="both"/>
        <w:rPr>
          <w:rFonts w:ascii="Arial" w:hAnsi="Arial" w:cs="Arial"/>
          <w:b/>
          <w:sz w:val="22"/>
          <w:szCs w:val="22"/>
        </w:rPr>
      </w:pPr>
      <w:r w:rsidRPr="004C1010">
        <w:rPr>
          <w:rFonts w:ascii="Arial" w:hAnsi="Arial" w:cs="Arial"/>
          <w:b/>
          <w:sz w:val="22"/>
          <w:szCs w:val="22"/>
        </w:rPr>
        <w:t xml:space="preserve">K § 2 odst. 1 </w:t>
      </w:r>
    </w:p>
    <w:p w14:paraId="2C8E3123" w14:textId="77777777" w:rsidR="00790960" w:rsidRPr="004C1010" w:rsidRDefault="002109D3" w:rsidP="004C1010">
      <w:pPr>
        <w:jc w:val="both"/>
        <w:rPr>
          <w:rFonts w:ascii="Arial" w:hAnsi="Arial" w:cs="Arial"/>
          <w:sz w:val="22"/>
          <w:szCs w:val="22"/>
        </w:rPr>
      </w:pPr>
      <w:r w:rsidRPr="004C1010">
        <w:rPr>
          <w:rFonts w:ascii="Arial" w:hAnsi="Arial" w:cs="Arial"/>
          <w:sz w:val="22"/>
          <w:szCs w:val="22"/>
        </w:rPr>
        <w:t xml:space="preserve">Definice jednotlivých komodit u </w:t>
      </w:r>
      <w:r w:rsidR="00BA78F8" w:rsidRPr="004C1010">
        <w:rPr>
          <w:rFonts w:ascii="Arial" w:hAnsi="Arial" w:cs="Arial"/>
          <w:sz w:val="22"/>
          <w:szCs w:val="22"/>
        </w:rPr>
        <w:t>čaje</w:t>
      </w:r>
      <w:r w:rsidRPr="004C1010">
        <w:rPr>
          <w:rFonts w:ascii="Arial" w:hAnsi="Arial" w:cs="Arial"/>
          <w:sz w:val="22"/>
          <w:szCs w:val="22"/>
        </w:rPr>
        <w:t xml:space="preserve"> jsou vymezeny prakticky</w:t>
      </w:r>
      <w:r w:rsidR="00F0105F">
        <w:rPr>
          <w:rFonts w:ascii="Arial" w:hAnsi="Arial" w:cs="Arial"/>
          <w:sz w:val="22"/>
          <w:szCs w:val="22"/>
        </w:rPr>
        <w:t xml:space="preserve"> totožně se stávající vyhláškou</w:t>
      </w:r>
      <w:r w:rsidR="00285126" w:rsidRPr="00285126">
        <w:rPr>
          <w:rFonts w:ascii="Arial" w:hAnsi="Arial" w:cs="Arial"/>
          <w:sz w:val="22"/>
          <w:szCs w:val="22"/>
        </w:rPr>
        <w:t xml:space="preserve"> </w:t>
      </w:r>
      <w:r w:rsidR="00285126">
        <w:rPr>
          <w:rFonts w:ascii="Arial" w:hAnsi="Arial" w:cs="Arial"/>
          <w:sz w:val="22"/>
          <w:szCs w:val="22"/>
        </w:rPr>
        <w:t>č. </w:t>
      </w:r>
      <w:r w:rsidR="00285126" w:rsidRPr="004C1010">
        <w:rPr>
          <w:rFonts w:ascii="Arial" w:hAnsi="Arial" w:cs="Arial"/>
          <w:sz w:val="22"/>
          <w:szCs w:val="22"/>
        </w:rPr>
        <w:t>330/1997 Sb</w:t>
      </w:r>
      <w:r w:rsidR="00F0105F">
        <w:rPr>
          <w:rFonts w:ascii="Arial" w:hAnsi="Arial" w:cs="Arial"/>
          <w:sz w:val="22"/>
          <w:szCs w:val="22"/>
        </w:rPr>
        <w:t>.</w:t>
      </w:r>
      <w:r w:rsidR="00CE6426">
        <w:rPr>
          <w:rFonts w:ascii="Arial" w:hAnsi="Arial" w:cs="Arial"/>
          <w:sz w:val="22"/>
          <w:szCs w:val="22"/>
        </w:rPr>
        <w:t xml:space="preserve"> </w:t>
      </w:r>
    </w:p>
    <w:p w14:paraId="65FFDD16" w14:textId="77777777" w:rsidR="00790960" w:rsidRPr="004C1010" w:rsidRDefault="00790960" w:rsidP="004C1010">
      <w:pPr>
        <w:jc w:val="both"/>
        <w:rPr>
          <w:rFonts w:ascii="Arial" w:hAnsi="Arial" w:cs="Arial"/>
          <w:sz w:val="22"/>
          <w:szCs w:val="22"/>
        </w:rPr>
      </w:pPr>
    </w:p>
    <w:p w14:paraId="23D178E0" w14:textId="56B8D7D4" w:rsidR="00850079" w:rsidRPr="00850079" w:rsidRDefault="00FA47B1" w:rsidP="004C1010">
      <w:pPr>
        <w:jc w:val="both"/>
        <w:rPr>
          <w:rFonts w:ascii="Arial" w:hAnsi="Arial" w:cs="Arial"/>
          <w:sz w:val="22"/>
          <w:szCs w:val="22"/>
        </w:rPr>
      </w:pPr>
      <w:r w:rsidRPr="00850079">
        <w:rPr>
          <w:rFonts w:ascii="Arial" w:hAnsi="Arial" w:cs="Arial"/>
          <w:sz w:val="22"/>
          <w:szCs w:val="22"/>
        </w:rPr>
        <w:t xml:space="preserve">Doplněna byla definice </w:t>
      </w:r>
      <w:r w:rsidR="00285126">
        <w:rPr>
          <w:rFonts w:ascii="Arial" w:hAnsi="Arial" w:cs="Arial"/>
          <w:sz w:val="22"/>
          <w:szCs w:val="22"/>
        </w:rPr>
        <w:t>„</w:t>
      </w:r>
      <w:r w:rsidR="00850079" w:rsidRPr="00850079">
        <w:rPr>
          <w:rFonts w:ascii="Arial" w:hAnsi="Arial" w:cs="Arial"/>
          <w:sz w:val="22"/>
          <w:szCs w:val="22"/>
        </w:rPr>
        <w:t>pečeného čaje</w:t>
      </w:r>
      <w:r w:rsidR="00285126">
        <w:rPr>
          <w:rFonts w:ascii="Arial" w:hAnsi="Arial" w:cs="Arial"/>
          <w:sz w:val="22"/>
          <w:szCs w:val="22"/>
        </w:rPr>
        <w:t>“</w:t>
      </w:r>
      <w:r w:rsidR="00850079" w:rsidRPr="00850079">
        <w:rPr>
          <w:rFonts w:ascii="Arial" w:hAnsi="Arial" w:cs="Arial"/>
          <w:sz w:val="22"/>
          <w:szCs w:val="22"/>
        </w:rPr>
        <w:t>, což je výrobek připravený z ovoce a cukru, případně</w:t>
      </w:r>
      <w:r w:rsidR="00C90C4B">
        <w:rPr>
          <w:rFonts w:ascii="Arial" w:hAnsi="Arial" w:cs="Arial"/>
          <w:sz w:val="22"/>
          <w:szCs w:val="22"/>
        </w:rPr>
        <w:t xml:space="preserve"> s přídavkem</w:t>
      </w:r>
      <w:r w:rsidR="00850079" w:rsidRPr="00850079">
        <w:rPr>
          <w:rFonts w:ascii="Arial" w:hAnsi="Arial" w:cs="Arial"/>
          <w:sz w:val="22"/>
          <w:szCs w:val="22"/>
        </w:rPr>
        <w:t xml:space="preserve"> koření nebo alkoholu. </w:t>
      </w:r>
      <w:r w:rsidR="00790960" w:rsidRPr="00850079">
        <w:rPr>
          <w:rFonts w:ascii="Arial" w:hAnsi="Arial" w:cs="Arial"/>
          <w:sz w:val="22"/>
          <w:szCs w:val="22"/>
        </w:rPr>
        <w:t>T</w:t>
      </w:r>
      <w:r w:rsidR="009454E0">
        <w:rPr>
          <w:rFonts w:ascii="Arial" w:hAnsi="Arial" w:cs="Arial"/>
          <w:sz w:val="22"/>
          <w:szCs w:val="22"/>
        </w:rPr>
        <w:t>ato</w:t>
      </w:r>
      <w:r w:rsidR="00790960" w:rsidRPr="00850079">
        <w:rPr>
          <w:rFonts w:ascii="Arial" w:hAnsi="Arial" w:cs="Arial"/>
          <w:sz w:val="22"/>
          <w:szCs w:val="22"/>
        </w:rPr>
        <w:t xml:space="preserve"> definic</w:t>
      </w:r>
      <w:r w:rsidR="009454E0">
        <w:rPr>
          <w:rFonts w:ascii="Arial" w:hAnsi="Arial" w:cs="Arial"/>
          <w:sz w:val="22"/>
          <w:szCs w:val="22"/>
        </w:rPr>
        <w:t>e je navrhována</w:t>
      </w:r>
      <w:r w:rsidR="00790960" w:rsidRPr="00850079">
        <w:rPr>
          <w:rFonts w:ascii="Arial" w:hAnsi="Arial" w:cs="Arial"/>
          <w:sz w:val="22"/>
          <w:szCs w:val="22"/>
        </w:rPr>
        <w:t xml:space="preserve"> z toho důvodu, že na trhu se nabídka čajů, která nemá v současné vyhlášce oporu, rozšířila. </w:t>
      </w:r>
      <w:r w:rsidR="00F32D3F" w:rsidRPr="00F32D3F">
        <w:rPr>
          <w:rFonts w:ascii="Arial" w:hAnsi="Arial" w:cs="Arial"/>
          <w:sz w:val="22"/>
          <w:szCs w:val="22"/>
          <w:highlight w:val="cyan"/>
        </w:rPr>
        <w:t xml:space="preserve">Na základě konsensu je tedy v současné době </w:t>
      </w:r>
      <w:r w:rsidR="00850079" w:rsidRPr="00F32D3F">
        <w:rPr>
          <w:rFonts w:ascii="Arial" w:hAnsi="Arial" w:cs="Arial"/>
          <w:sz w:val="22"/>
          <w:szCs w:val="22"/>
          <w:highlight w:val="cyan"/>
        </w:rPr>
        <w:t>„</w:t>
      </w:r>
      <w:r w:rsidR="00B077D3">
        <w:rPr>
          <w:rFonts w:ascii="Arial" w:hAnsi="Arial" w:cs="Arial"/>
          <w:sz w:val="22"/>
          <w:szCs w:val="22"/>
          <w:highlight w:val="cyan"/>
        </w:rPr>
        <w:t>p</w:t>
      </w:r>
      <w:r w:rsidR="00850079" w:rsidRPr="00F32D3F">
        <w:rPr>
          <w:rFonts w:ascii="Arial" w:hAnsi="Arial" w:cs="Arial"/>
          <w:sz w:val="22"/>
          <w:szCs w:val="22"/>
          <w:highlight w:val="cyan"/>
        </w:rPr>
        <w:t>ečený čaj“</w:t>
      </w:r>
      <w:r w:rsidR="00126076" w:rsidRPr="00F32D3F">
        <w:rPr>
          <w:rFonts w:ascii="Arial" w:hAnsi="Arial" w:cs="Arial"/>
          <w:sz w:val="22"/>
          <w:szCs w:val="22"/>
          <w:highlight w:val="cyan"/>
        </w:rPr>
        <w:t xml:space="preserve"> </w:t>
      </w:r>
      <w:r w:rsidR="00850079" w:rsidRPr="00F32D3F">
        <w:rPr>
          <w:rFonts w:ascii="Arial" w:hAnsi="Arial" w:cs="Arial"/>
          <w:sz w:val="22"/>
          <w:szCs w:val="22"/>
          <w:highlight w:val="cyan"/>
        </w:rPr>
        <w:t>považován za název</w:t>
      </w:r>
      <w:r w:rsidR="00126076" w:rsidRPr="00F32D3F">
        <w:rPr>
          <w:rFonts w:ascii="Arial" w:hAnsi="Arial" w:cs="Arial"/>
          <w:sz w:val="22"/>
          <w:szCs w:val="22"/>
          <w:highlight w:val="cyan"/>
        </w:rPr>
        <w:t xml:space="preserve"> obecně</w:t>
      </w:r>
      <w:r w:rsidR="00850079" w:rsidRPr="00F32D3F">
        <w:rPr>
          <w:rFonts w:ascii="Arial" w:hAnsi="Arial" w:cs="Arial"/>
          <w:sz w:val="22"/>
          <w:szCs w:val="22"/>
          <w:highlight w:val="cyan"/>
        </w:rPr>
        <w:t xml:space="preserve"> vžitý, který je kvůli různým způsobům výroby vhodné doplnit o název popisný.</w:t>
      </w:r>
    </w:p>
    <w:p w14:paraId="3616E1B9" w14:textId="77777777" w:rsidR="002109D3" w:rsidRPr="004C1010" w:rsidRDefault="002109D3" w:rsidP="004C1010">
      <w:pPr>
        <w:jc w:val="both"/>
        <w:rPr>
          <w:rFonts w:ascii="Arial" w:hAnsi="Arial" w:cs="Arial"/>
          <w:color w:val="FF0000"/>
          <w:sz w:val="22"/>
          <w:szCs w:val="22"/>
        </w:rPr>
      </w:pPr>
    </w:p>
    <w:p w14:paraId="26DE4076" w14:textId="77777777" w:rsidR="002109D3" w:rsidRPr="004C1010" w:rsidRDefault="002109D3" w:rsidP="004C1010">
      <w:pPr>
        <w:jc w:val="both"/>
        <w:rPr>
          <w:rFonts w:ascii="Arial" w:hAnsi="Arial" w:cs="Arial"/>
          <w:b/>
          <w:sz w:val="22"/>
          <w:szCs w:val="22"/>
        </w:rPr>
      </w:pPr>
      <w:r w:rsidRPr="004C1010">
        <w:rPr>
          <w:rFonts w:ascii="Arial" w:hAnsi="Arial" w:cs="Arial"/>
          <w:b/>
          <w:sz w:val="22"/>
          <w:szCs w:val="22"/>
        </w:rPr>
        <w:t>K § 2 odst. 2</w:t>
      </w:r>
    </w:p>
    <w:p w14:paraId="375BC8EF" w14:textId="77777777" w:rsidR="002109D3" w:rsidRPr="004C1010" w:rsidRDefault="002109D3" w:rsidP="004C1010">
      <w:pPr>
        <w:jc w:val="both"/>
        <w:rPr>
          <w:rFonts w:ascii="Arial" w:hAnsi="Arial" w:cs="Arial"/>
          <w:sz w:val="22"/>
          <w:szCs w:val="22"/>
        </w:rPr>
      </w:pPr>
      <w:r w:rsidRPr="004C1010">
        <w:rPr>
          <w:rFonts w:ascii="Arial" w:hAnsi="Arial" w:cs="Arial"/>
          <w:sz w:val="22"/>
          <w:szCs w:val="22"/>
        </w:rPr>
        <w:t xml:space="preserve">Většina zde uvedených definic pro </w:t>
      </w:r>
      <w:r w:rsidR="007137D1" w:rsidRPr="004C1010">
        <w:rPr>
          <w:rFonts w:ascii="Arial" w:hAnsi="Arial" w:cs="Arial"/>
          <w:sz w:val="22"/>
          <w:szCs w:val="22"/>
        </w:rPr>
        <w:t>kávu</w:t>
      </w:r>
      <w:r w:rsidRPr="004C1010">
        <w:rPr>
          <w:rFonts w:ascii="Arial" w:hAnsi="Arial" w:cs="Arial"/>
          <w:sz w:val="22"/>
          <w:szCs w:val="22"/>
        </w:rPr>
        <w:t xml:space="preserve"> vychází terminologicky ze stávající vyhlášky</w:t>
      </w:r>
      <w:r w:rsidR="00285126" w:rsidRPr="00285126">
        <w:rPr>
          <w:rFonts w:ascii="Arial" w:hAnsi="Arial" w:cs="Arial"/>
          <w:sz w:val="22"/>
          <w:szCs w:val="22"/>
        </w:rPr>
        <w:t xml:space="preserve"> </w:t>
      </w:r>
      <w:r w:rsidR="00285126">
        <w:rPr>
          <w:rFonts w:ascii="Arial" w:hAnsi="Arial" w:cs="Arial"/>
          <w:sz w:val="22"/>
          <w:szCs w:val="22"/>
        </w:rPr>
        <w:t>č. </w:t>
      </w:r>
      <w:r w:rsidR="00285126" w:rsidRPr="004C1010">
        <w:rPr>
          <w:rFonts w:ascii="Arial" w:hAnsi="Arial" w:cs="Arial"/>
          <w:sz w:val="22"/>
          <w:szCs w:val="22"/>
        </w:rPr>
        <w:t>330/1997 Sb</w:t>
      </w:r>
      <w:r w:rsidRPr="004C1010">
        <w:rPr>
          <w:rFonts w:ascii="Arial" w:hAnsi="Arial" w:cs="Arial"/>
          <w:sz w:val="22"/>
          <w:szCs w:val="22"/>
        </w:rPr>
        <w:t xml:space="preserve">. </w:t>
      </w:r>
    </w:p>
    <w:p w14:paraId="57383909" w14:textId="77777777" w:rsidR="007137D1" w:rsidRPr="004C1010" w:rsidRDefault="007137D1" w:rsidP="004C1010">
      <w:pPr>
        <w:jc w:val="both"/>
        <w:rPr>
          <w:rFonts w:ascii="Arial" w:hAnsi="Arial" w:cs="Arial"/>
          <w:sz w:val="22"/>
          <w:szCs w:val="22"/>
        </w:rPr>
      </w:pPr>
    </w:p>
    <w:p w14:paraId="22F101A9" w14:textId="77777777" w:rsidR="007137D1" w:rsidRPr="004C1010" w:rsidRDefault="001201E2" w:rsidP="004C1010">
      <w:pPr>
        <w:widowControl w:val="0"/>
        <w:autoSpaceDE w:val="0"/>
        <w:autoSpaceDN w:val="0"/>
        <w:adjustRightInd w:val="0"/>
        <w:jc w:val="both"/>
        <w:rPr>
          <w:rFonts w:ascii="Arial" w:hAnsi="Arial" w:cs="Arial"/>
          <w:sz w:val="22"/>
          <w:szCs w:val="22"/>
        </w:rPr>
      </w:pPr>
      <w:r>
        <w:rPr>
          <w:rFonts w:ascii="Arial" w:hAnsi="Arial" w:cs="Arial"/>
          <w:sz w:val="22"/>
          <w:szCs w:val="22"/>
        </w:rPr>
        <w:t>Do vyhlášky se vkládá</w:t>
      </w:r>
      <w:r w:rsidR="007137D1" w:rsidRPr="004C1010">
        <w:rPr>
          <w:rFonts w:ascii="Arial" w:hAnsi="Arial" w:cs="Arial"/>
          <w:sz w:val="22"/>
          <w:szCs w:val="22"/>
        </w:rPr>
        <w:t xml:space="preserve"> definice </w:t>
      </w:r>
      <w:r w:rsidR="00285126">
        <w:rPr>
          <w:rFonts w:ascii="Arial" w:hAnsi="Arial" w:cs="Arial"/>
          <w:sz w:val="22"/>
          <w:szCs w:val="22"/>
        </w:rPr>
        <w:t>„</w:t>
      </w:r>
      <w:r w:rsidR="007137D1" w:rsidRPr="004C1010">
        <w:rPr>
          <w:rFonts w:ascii="Arial" w:hAnsi="Arial" w:cs="Arial"/>
          <w:sz w:val="22"/>
          <w:szCs w:val="22"/>
        </w:rPr>
        <w:t>ochucené kávy</w:t>
      </w:r>
      <w:r w:rsidR="00285126">
        <w:rPr>
          <w:rFonts w:ascii="Arial" w:hAnsi="Arial" w:cs="Arial"/>
          <w:sz w:val="22"/>
          <w:szCs w:val="22"/>
        </w:rPr>
        <w:t>“</w:t>
      </w:r>
      <w:r w:rsidR="007137D1" w:rsidRPr="004C1010">
        <w:rPr>
          <w:rFonts w:ascii="Arial" w:hAnsi="Arial" w:cs="Arial"/>
          <w:sz w:val="22"/>
          <w:szCs w:val="22"/>
        </w:rPr>
        <w:t>, kterou je káva, do které byly přidány složky s vlastním aromatem</w:t>
      </w:r>
      <w:r w:rsidR="001D6E60">
        <w:rPr>
          <w:rFonts w:ascii="Arial" w:hAnsi="Arial" w:cs="Arial"/>
          <w:sz w:val="22"/>
          <w:szCs w:val="22"/>
        </w:rPr>
        <w:t>,</w:t>
      </w:r>
      <w:r w:rsidR="007137D1" w:rsidRPr="004C1010">
        <w:rPr>
          <w:rFonts w:ascii="Arial" w:hAnsi="Arial" w:cs="Arial"/>
          <w:sz w:val="22"/>
          <w:szCs w:val="22"/>
        </w:rPr>
        <w:t xml:space="preserve"> anebo</w:t>
      </w:r>
      <w:r w:rsidR="001D6E60">
        <w:rPr>
          <w:rFonts w:ascii="Arial" w:hAnsi="Arial" w:cs="Arial"/>
          <w:sz w:val="22"/>
          <w:szCs w:val="22"/>
        </w:rPr>
        <w:t xml:space="preserve"> káva</w:t>
      </w:r>
      <w:r w:rsidR="007137D1" w:rsidRPr="004C1010">
        <w:rPr>
          <w:rFonts w:ascii="Arial" w:hAnsi="Arial" w:cs="Arial"/>
          <w:sz w:val="22"/>
          <w:szCs w:val="22"/>
        </w:rPr>
        <w:t xml:space="preserve"> ochucená za použití aromat </w:t>
      </w:r>
      <w:r w:rsidR="001D6E60">
        <w:rPr>
          <w:rFonts w:ascii="Arial" w:hAnsi="Arial" w:cs="Arial"/>
          <w:sz w:val="22"/>
          <w:szCs w:val="22"/>
        </w:rPr>
        <w:t>po</w:t>
      </w:r>
      <w:r w:rsidR="007137D1" w:rsidRPr="004C1010">
        <w:rPr>
          <w:rFonts w:ascii="Arial" w:hAnsi="Arial" w:cs="Arial"/>
          <w:sz w:val="22"/>
          <w:szCs w:val="22"/>
        </w:rPr>
        <w:t xml:space="preserve">dle </w:t>
      </w:r>
      <w:r w:rsidR="001D6E60">
        <w:rPr>
          <w:rFonts w:ascii="Arial" w:hAnsi="Arial" w:cs="Arial"/>
          <w:sz w:val="22"/>
          <w:szCs w:val="22"/>
        </w:rPr>
        <w:t>n</w:t>
      </w:r>
      <w:r w:rsidR="007137D1" w:rsidRPr="004C1010">
        <w:rPr>
          <w:rFonts w:ascii="Arial" w:hAnsi="Arial" w:cs="Arial"/>
          <w:sz w:val="22"/>
          <w:szCs w:val="22"/>
        </w:rPr>
        <w:t>ařízení Evropského parlamentu a Rady (ES) č. 1334/2008 o látkách určených k aromatizaci a některých složkách potravin vyznačujících se aromatem pro použití v potravinách nebo na jejich povrchu</w:t>
      </w:r>
      <w:r w:rsidR="009A1FB1">
        <w:rPr>
          <w:rFonts w:ascii="Arial" w:hAnsi="Arial" w:cs="Arial"/>
          <w:sz w:val="22"/>
          <w:szCs w:val="22"/>
        </w:rPr>
        <w:t>.</w:t>
      </w:r>
    </w:p>
    <w:p w14:paraId="12D97FBF" w14:textId="77777777" w:rsidR="0051244B" w:rsidRDefault="0051244B" w:rsidP="004C1010">
      <w:pPr>
        <w:jc w:val="both"/>
        <w:rPr>
          <w:rFonts w:ascii="Arial" w:hAnsi="Arial" w:cs="Arial"/>
          <w:sz w:val="22"/>
          <w:szCs w:val="22"/>
        </w:rPr>
      </w:pPr>
    </w:p>
    <w:p w14:paraId="3D068393" w14:textId="77777777" w:rsidR="002109D3" w:rsidRPr="004C1010" w:rsidRDefault="002109D3" w:rsidP="004C1010">
      <w:pPr>
        <w:jc w:val="both"/>
        <w:rPr>
          <w:rFonts w:ascii="Arial" w:hAnsi="Arial" w:cs="Arial"/>
          <w:b/>
          <w:sz w:val="22"/>
          <w:szCs w:val="22"/>
        </w:rPr>
      </w:pPr>
      <w:r w:rsidRPr="004C1010">
        <w:rPr>
          <w:rFonts w:ascii="Arial" w:hAnsi="Arial" w:cs="Arial"/>
          <w:b/>
          <w:sz w:val="22"/>
          <w:szCs w:val="22"/>
        </w:rPr>
        <w:t xml:space="preserve">K § 2 odst. 3 </w:t>
      </w:r>
    </w:p>
    <w:p w14:paraId="3DF2794A" w14:textId="77777777" w:rsidR="008125E7" w:rsidRPr="004C1010" w:rsidRDefault="00EF382D" w:rsidP="004C1010">
      <w:pPr>
        <w:widowControl w:val="0"/>
        <w:autoSpaceDE w:val="0"/>
        <w:autoSpaceDN w:val="0"/>
        <w:adjustRightInd w:val="0"/>
        <w:jc w:val="both"/>
        <w:rPr>
          <w:rFonts w:ascii="Arial" w:hAnsi="Arial" w:cs="Arial"/>
          <w:sz w:val="22"/>
          <w:szCs w:val="22"/>
        </w:rPr>
      </w:pPr>
      <w:r>
        <w:rPr>
          <w:rFonts w:ascii="Arial" w:hAnsi="Arial" w:cs="Arial"/>
          <w:sz w:val="22"/>
          <w:szCs w:val="22"/>
        </w:rPr>
        <w:t>O</w:t>
      </w:r>
      <w:r w:rsidR="002109D3" w:rsidRPr="004C1010">
        <w:rPr>
          <w:rFonts w:ascii="Arial" w:hAnsi="Arial" w:cs="Arial"/>
          <w:sz w:val="22"/>
          <w:szCs w:val="22"/>
        </w:rPr>
        <w:t>dst</w:t>
      </w:r>
      <w:r>
        <w:rPr>
          <w:rFonts w:ascii="Arial" w:hAnsi="Arial" w:cs="Arial"/>
          <w:sz w:val="22"/>
          <w:szCs w:val="22"/>
        </w:rPr>
        <w:t>avec</w:t>
      </w:r>
      <w:r w:rsidR="002109D3" w:rsidRPr="004C1010">
        <w:rPr>
          <w:rFonts w:ascii="Arial" w:hAnsi="Arial" w:cs="Arial"/>
          <w:sz w:val="22"/>
          <w:szCs w:val="22"/>
        </w:rPr>
        <w:t xml:space="preserve"> 3 stanov</w:t>
      </w:r>
      <w:r w:rsidR="002074B3">
        <w:rPr>
          <w:rFonts w:ascii="Arial" w:hAnsi="Arial" w:cs="Arial"/>
          <w:sz w:val="22"/>
          <w:szCs w:val="22"/>
        </w:rPr>
        <w:t>í</w:t>
      </w:r>
      <w:r w:rsidR="002109D3" w:rsidRPr="004C1010">
        <w:rPr>
          <w:rFonts w:ascii="Arial" w:hAnsi="Arial" w:cs="Arial"/>
          <w:sz w:val="22"/>
          <w:szCs w:val="22"/>
        </w:rPr>
        <w:t xml:space="preserve"> definice pr</w:t>
      </w:r>
      <w:r w:rsidR="008125E7" w:rsidRPr="004C1010">
        <w:rPr>
          <w:rFonts w:ascii="Arial" w:hAnsi="Arial" w:cs="Arial"/>
          <w:sz w:val="22"/>
          <w:szCs w:val="22"/>
        </w:rPr>
        <w:t xml:space="preserve">o kávoviny. </w:t>
      </w:r>
      <w:r w:rsidR="00E20C4E">
        <w:rPr>
          <w:rFonts w:ascii="Arial" w:hAnsi="Arial" w:cs="Arial"/>
          <w:sz w:val="22"/>
          <w:szCs w:val="22"/>
        </w:rPr>
        <w:t xml:space="preserve">Souhrnný pojem „kávoviny“ zahrnuje „obilné kávoviny“, tj. výrobky z praženého ječmene, žita nebo pšenice, a „praženou </w:t>
      </w:r>
      <w:r w:rsidR="00C36D39">
        <w:rPr>
          <w:rFonts w:ascii="Arial" w:hAnsi="Arial" w:cs="Arial"/>
          <w:sz w:val="22"/>
          <w:szCs w:val="22"/>
        </w:rPr>
        <w:t>cikor</w:t>
      </w:r>
      <w:r w:rsidR="00E20C4E">
        <w:rPr>
          <w:rFonts w:ascii="Arial" w:hAnsi="Arial" w:cs="Arial"/>
          <w:sz w:val="22"/>
          <w:szCs w:val="22"/>
        </w:rPr>
        <w:t>ku“ neboli „cikorkovou kávovinu“. Dále jsou vymezeny pojmy „kávovinový extrakt“ a „cikorkový extrakt“, a to sušený, ve formě pasty a ve formě tekuté.</w:t>
      </w:r>
      <w:r w:rsidR="008125E7" w:rsidRPr="004C1010">
        <w:rPr>
          <w:rFonts w:ascii="Arial" w:hAnsi="Arial" w:cs="Arial"/>
          <w:sz w:val="22"/>
          <w:szCs w:val="22"/>
        </w:rPr>
        <w:t xml:space="preserve"> </w:t>
      </w:r>
    </w:p>
    <w:p w14:paraId="1A23F263" w14:textId="77777777" w:rsidR="00314D1E" w:rsidRDefault="00314D1E" w:rsidP="004C1010">
      <w:pPr>
        <w:widowControl w:val="0"/>
        <w:autoSpaceDE w:val="0"/>
        <w:autoSpaceDN w:val="0"/>
        <w:adjustRightInd w:val="0"/>
        <w:jc w:val="both"/>
        <w:rPr>
          <w:rFonts w:ascii="Arial" w:hAnsi="Arial" w:cs="Arial"/>
          <w:sz w:val="22"/>
          <w:szCs w:val="22"/>
        </w:rPr>
      </w:pPr>
    </w:p>
    <w:p w14:paraId="70168605" w14:textId="77777777" w:rsidR="00D906B0" w:rsidRPr="004C1010" w:rsidRDefault="00D906B0" w:rsidP="004C1010">
      <w:pPr>
        <w:jc w:val="both"/>
        <w:rPr>
          <w:rFonts w:ascii="Arial" w:hAnsi="Arial" w:cs="Arial"/>
          <w:b/>
          <w:sz w:val="22"/>
          <w:szCs w:val="22"/>
        </w:rPr>
      </w:pPr>
      <w:r w:rsidRPr="004C1010">
        <w:rPr>
          <w:rFonts w:ascii="Arial" w:hAnsi="Arial" w:cs="Arial"/>
          <w:b/>
          <w:sz w:val="22"/>
          <w:szCs w:val="22"/>
        </w:rPr>
        <w:t xml:space="preserve">K § 3 </w:t>
      </w:r>
    </w:p>
    <w:p w14:paraId="2B2067A7" w14:textId="77777777" w:rsidR="008125E7" w:rsidRPr="004C1010" w:rsidRDefault="002074B3" w:rsidP="004C1010">
      <w:pPr>
        <w:jc w:val="both"/>
        <w:rPr>
          <w:rFonts w:ascii="Arial" w:hAnsi="Arial" w:cs="Arial"/>
          <w:sz w:val="22"/>
          <w:szCs w:val="22"/>
        </w:rPr>
      </w:pPr>
      <w:r>
        <w:rPr>
          <w:rFonts w:ascii="Arial" w:hAnsi="Arial" w:cs="Arial"/>
          <w:sz w:val="22"/>
          <w:szCs w:val="22"/>
        </w:rPr>
        <w:t>O</w:t>
      </w:r>
      <w:r w:rsidR="00D503FA" w:rsidRPr="004C1010">
        <w:rPr>
          <w:rFonts w:ascii="Arial" w:hAnsi="Arial" w:cs="Arial"/>
          <w:sz w:val="22"/>
          <w:szCs w:val="22"/>
        </w:rPr>
        <w:t>dst</w:t>
      </w:r>
      <w:r>
        <w:rPr>
          <w:rFonts w:ascii="Arial" w:hAnsi="Arial" w:cs="Arial"/>
          <w:sz w:val="22"/>
          <w:szCs w:val="22"/>
        </w:rPr>
        <w:t>avec</w:t>
      </w:r>
      <w:r w:rsidR="00D503FA" w:rsidRPr="004C1010">
        <w:rPr>
          <w:rFonts w:ascii="Arial" w:hAnsi="Arial" w:cs="Arial"/>
          <w:sz w:val="22"/>
          <w:szCs w:val="22"/>
        </w:rPr>
        <w:t xml:space="preserve"> 1</w:t>
      </w:r>
      <w:r w:rsidR="00D906B0" w:rsidRPr="004C1010">
        <w:rPr>
          <w:rFonts w:ascii="Arial" w:hAnsi="Arial" w:cs="Arial"/>
          <w:sz w:val="22"/>
          <w:szCs w:val="22"/>
        </w:rPr>
        <w:t xml:space="preserve"> stanoví členění čaje na druhy a skupiny,</w:t>
      </w:r>
      <w:r w:rsidR="009A1FB1">
        <w:rPr>
          <w:rFonts w:ascii="Arial" w:hAnsi="Arial" w:cs="Arial"/>
          <w:sz w:val="22"/>
          <w:szCs w:val="22"/>
        </w:rPr>
        <w:t xml:space="preserve"> které je uvedeno v příloze č. </w:t>
      </w:r>
      <w:r w:rsidR="0008326A">
        <w:rPr>
          <w:rFonts w:ascii="Arial" w:hAnsi="Arial" w:cs="Arial"/>
          <w:sz w:val="22"/>
          <w:szCs w:val="22"/>
        </w:rPr>
        <w:t>2</w:t>
      </w:r>
      <w:r w:rsidR="00D503FA" w:rsidRPr="004C1010">
        <w:rPr>
          <w:rFonts w:ascii="Arial" w:hAnsi="Arial" w:cs="Arial"/>
          <w:sz w:val="22"/>
          <w:szCs w:val="22"/>
        </w:rPr>
        <w:t>. Druhy čajů jsou čaj pravý, čaj ochucený, čaj bylinný, čaj ovocný</w:t>
      </w:r>
      <w:r w:rsidR="00314D1E">
        <w:rPr>
          <w:rFonts w:ascii="Arial" w:hAnsi="Arial" w:cs="Arial"/>
          <w:sz w:val="22"/>
          <w:szCs w:val="22"/>
        </w:rPr>
        <w:t>, čajový extrakt a instantní čaj</w:t>
      </w:r>
      <w:r w:rsidR="00D503FA" w:rsidRPr="004C1010">
        <w:rPr>
          <w:rFonts w:ascii="Arial" w:hAnsi="Arial" w:cs="Arial"/>
          <w:sz w:val="22"/>
          <w:szCs w:val="22"/>
        </w:rPr>
        <w:t>.</w:t>
      </w:r>
    </w:p>
    <w:p w14:paraId="153532A2" w14:textId="77777777" w:rsidR="009A1FB1" w:rsidRDefault="009A1FB1" w:rsidP="004C1010">
      <w:pPr>
        <w:jc w:val="both"/>
        <w:rPr>
          <w:rFonts w:ascii="Arial" w:hAnsi="Arial" w:cs="Arial"/>
          <w:sz w:val="22"/>
          <w:szCs w:val="22"/>
        </w:rPr>
      </w:pPr>
    </w:p>
    <w:p w14:paraId="34E436D6" w14:textId="2F335D33" w:rsidR="00D503FA" w:rsidRPr="004C1010" w:rsidRDefault="002074B3" w:rsidP="004C1010">
      <w:pPr>
        <w:jc w:val="both"/>
        <w:rPr>
          <w:rFonts w:ascii="Arial" w:hAnsi="Arial" w:cs="Arial"/>
          <w:sz w:val="22"/>
          <w:szCs w:val="22"/>
        </w:rPr>
      </w:pPr>
      <w:r>
        <w:rPr>
          <w:rFonts w:ascii="Arial" w:hAnsi="Arial" w:cs="Arial"/>
          <w:sz w:val="22"/>
          <w:szCs w:val="22"/>
        </w:rPr>
        <w:t>O</w:t>
      </w:r>
      <w:r w:rsidR="008503CC" w:rsidRPr="009A1FB1">
        <w:rPr>
          <w:rFonts w:ascii="Arial" w:hAnsi="Arial" w:cs="Arial"/>
          <w:sz w:val="22"/>
          <w:szCs w:val="22"/>
        </w:rPr>
        <w:t>dst</w:t>
      </w:r>
      <w:r>
        <w:rPr>
          <w:rFonts w:ascii="Arial" w:hAnsi="Arial" w:cs="Arial"/>
          <w:sz w:val="22"/>
          <w:szCs w:val="22"/>
        </w:rPr>
        <w:t>avec</w:t>
      </w:r>
      <w:r w:rsidR="008503CC" w:rsidRPr="009A1FB1">
        <w:rPr>
          <w:rFonts w:ascii="Arial" w:hAnsi="Arial" w:cs="Arial"/>
          <w:sz w:val="22"/>
          <w:szCs w:val="22"/>
        </w:rPr>
        <w:t xml:space="preserve"> 2 stanov</w:t>
      </w:r>
      <w:r>
        <w:rPr>
          <w:rFonts w:ascii="Arial" w:hAnsi="Arial" w:cs="Arial"/>
          <w:sz w:val="22"/>
          <w:szCs w:val="22"/>
        </w:rPr>
        <w:t>í</w:t>
      </w:r>
      <w:r w:rsidR="00010353" w:rsidRPr="009A1FB1">
        <w:rPr>
          <w:rFonts w:ascii="Arial" w:hAnsi="Arial" w:cs="Arial"/>
          <w:sz w:val="22"/>
          <w:szCs w:val="22"/>
        </w:rPr>
        <w:t xml:space="preserve"> údaje</w:t>
      </w:r>
      <w:r w:rsidR="008503CC" w:rsidRPr="009A1FB1">
        <w:rPr>
          <w:rFonts w:ascii="Arial" w:hAnsi="Arial" w:cs="Arial"/>
          <w:sz w:val="22"/>
          <w:szCs w:val="22"/>
        </w:rPr>
        <w:t xml:space="preserve">, které </w:t>
      </w:r>
      <w:r w:rsidR="0008326A" w:rsidRPr="009A1FB1">
        <w:rPr>
          <w:rFonts w:ascii="Arial" w:hAnsi="Arial" w:cs="Arial"/>
          <w:sz w:val="22"/>
          <w:szCs w:val="22"/>
        </w:rPr>
        <w:t>se</w:t>
      </w:r>
      <w:r w:rsidR="008503CC" w:rsidRPr="009A1FB1">
        <w:rPr>
          <w:rFonts w:ascii="Arial" w:hAnsi="Arial" w:cs="Arial"/>
          <w:sz w:val="22"/>
          <w:szCs w:val="22"/>
        </w:rPr>
        <w:t xml:space="preserve"> u čaje uvád</w:t>
      </w:r>
      <w:r w:rsidR="0008326A" w:rsidRPr="009A1FB1">
        <w:rPr>
          <w:rFonts w:ascii="Arial" w:hAnsi="Arial" w:cs="Arial"/>
          <w:sz w:val="22"/>
          <w:szCs w:val="22"/>
        </w:rPr>
        <w:t>ějí</w:t>
      </w:r>
      <w:r w:rsidR="008503CC" w:rsidRPr="009A1FB1">
        <w:rPr>
          <w:rFonts w:ascii="Arial" w:hAnsi="Arial" w:cs="Arial"/>
          <w:sz w:val="22"/>
          <w:szCs w:val="22"/>
        </w:rPr>
        <w:t xml:space="preserve"> kro</w:t>
      </w:r>
      <w:r>
        <w:rPr>
          <w:rFonts w:ascii="Arial" w:hAnsi="Arial" w:cs="Arial"/>
          <w:sz w:val="22"/>
          <w:szCs w:val="22"/>
        </w:rPr>
        <w:t>mě údajů uvedených v nařízení o </w:t>
      </w:r>
      <w:r w:rsidR="008503CC" w:rsidRPr="009A1FB1">
        <w:rPr>
          <w:rFonts w:ascii="Arial" w:hAnsi="Arial" w:cs="Arial"/>
          <w:sz w:val="22"/>
          <w:szCs w:val="22"/>
        </w:rPr>
        <w:t>poskytování informací o potravinách spotřebitelům</w:t>
      </w:r>
      <w:r w:rsidR="009A1FB1">
        <w:rPr>
          <w:rFonts w:ascii="Arial" w:hAnsi="Arial" w:cs="Arial"/>
          <w:sz w:val="22"/>
          <w:szCs w:val="22"/>
        </w:rPr>
        <w:t>, v zákoně a ve vyhlášce o </w:t>
      </w:r>
      <w:r w:rsidR="008503CC" w:rsidRPr="009A1FB1">
        <w:rPr>
          <w:rFonts w:ascii="Arial" w:hAnsi="Arial" w:cs="Arial"/>
          <w:sz w:val="22"/>
          <w:szCs w:val="22"/>
        </w:rPr>
        <w:t>některých způsobech označování potravin</w:t>
      </w:r>
      <w:r w:rsidR="009A1FB1">
        <w:rPr>
          <w:rFonts w:ascii="Arial" w:hAnsi="Arial" w:cs="Arial"/>
          <w:sz w:val="22"/>
          <w:szCs w:val="22"/>
        </w:rPr>
        <w:t>.</w:t>
      </w:r>
      <w:r w:rsidR="00FE34A9">
        <w:rPr>
          <w:rFonts w:ascii="Arial" w:hAnsi="Arial" w:cs="Arial"/>
          <w:sz w:val="22"/>
          <w:szCs w:val="22"/>
        </w:rPr>
        <w:t xml:space="preserve"> </w:t>
      </w:r>
      <w:r w:rsidR="00FE34A9" w:rsidRPr="00FE34A9">
        <w:rPr>
          <w:rFonts w:ascii="Arial" w:hAnsi="Arial" w:cs="Arial"/>
          <w:sz w:val="22"/>
          <w:szCs w:val="22"/>
          <w:highlight w:val="cyan"/>
        </w:rPr>
        <w:t>V tomto odstavci je na základě konsensu s dozorovým orgánem uvedeno, že u pečeného čaje musí být označen způsob jeho výroby zavařením nebo pečením.</w:t>
      </w:r>
      <w:r w:rsidR="00FE34A9">
        <w:rPr>
          <w:rFonts w:ascii="Arial" w:hAnsi="Arial" w:cs="Arial"/>
          <w:sz w:val="22"/>
          <w:szCs w:val="22"/>
          <w:highlight w:val="cyan"/>
        </w:rPr>
        <w:t xml:space="preserve"> </w:t>
      </w:r>
      <w:r w:rsidR="00FE34A9" w:rsidRPr="00FE34A9">
        <w:rPr>
          <w:rFonts w:ascii="Arial" w:hAnsi="Arial" w:cs="Arial"/>
          <w:sz w:val="22"/>
          <w:szCs w:val="22"/>
          <w:highlight w:val="cyan"/>
        </w:rPr>
        <w:t>Dosud bylo k výrobkům označeným „pečený čaj“ přistupováno při kontrolách jako k nezařazeným potravinám. Z praxe ale nyní vyplývá, že spotřebitel již ví, co si pod tímto názvem představit, proto je nyní název „pečený čaj“ považován za název vžitý, který je vhodné kvůli různým způsobům výroby doplnit o název popisný.</w:t>
      </w:r>
    </w:p>
    <w:p w14:paraId="32187C3F" w14:textId="77777777" w:rsidR="002109D3" w:rsidRDefault="002109D3" w:rsidP="004C1010">
      <w:pPr>
        <w:jc w:val="both"/>
        <w:rPr>
          <w:rFonts w:ascii="Arial" w:hAnsi="Arial" w:cs="Arial"/>
          <w:b/>
          <w:color w:val="FF0000"/>
          <w:sz w:val="22"/>
          <w:szCs w:val="22"/>
        </w:rPr>
      </w:pPr>
    </w:p>
    <w:p w14:paraId="706341D1" w14:textId="77777777" w:rsidR="00C90C4B" w:rsidRDefault="00C90C4B" w:rsidP="004C1010">
      <w:pPr>
        <w:jc w:val="both"/>
        <w:rPr>
          <w:rFonts w:ascii="Arial" w:hAnsi="Arial" w:cs="Arial"/>
          <w:b/>
          <w:sz w:val="22"/>
          <w:szCs w:val="22"/>
        </w:rPr>
      </w:pPr>
      <w:r>
        <w:rPr>
          <w:rFonts w:ascii="Arial" w:hAnsi="Arial" w:cs="Arial"/>
          <w:b/>
          <w:sz w:val="22"/>
          <w:szCs w:val="22"/>
        </w:rPr>
        <w:t>K § 4</w:t>
      </w:r>
    </w:p>
    <w:p w14:paraId="2AE0F353" w14:textId="263DF53F" w:rsidR="00C90C4B" w:rsidRDefault="00C90C4B" w:rsidP="004C1010">
      <w:pPr>
        <w:jc w:val="both"/>
        <w:rPr>
          <w:rFonts w:ascii="Arial" w:hAnsi="Arial" w:cs="Arial"/>
          <w:sz w:val="22"/>
          <w:szCs w:val="22"/>
        </w:rPr>
      </w:pPr>
      <w:r>
        <w:rPr>
          <w:rFonts w:ascii="Arial" w:hAnsi="Arial" w:cs="Arial"/>
          <w:sz w:val="22"/>
          <w:szCs w:val="22"/>
        </w:rPr>
        <w:t>V tomto ustanovení jsou stanoveny další požadavky na označování čaje.</w:t>
      </w:r>
      <w:r w:rsidR="00AB5822">
        <w:rPr>
          <w:rFonts w:ascii="Arial" w:hAnsi="Arial" w:cs="Arial"/>
          <w:sz w:val="22"/>
          <w:szCs w:val="22"/>
        </w:rPr>
        <w:t xml:space="preserve"> </w:t>
      </w:r>
      <w:r w:rsidR="00AB5822" w:rsidRPr="00AB5822">
        <w:rPr>
          <w:rFonts w:ascii="Arial" w:hAnsi="Arial" w:cs="Arial"/>
          <w:sz w:val="22"/>
          <w:szCs w:val="22"/>
          <w:highlight w:val="cyan"/>
        </w:rPr>
        <w:t>Například „Matcha tea“ je zde definován na základě skutečnosti, že se tento čaj rozšiřuje na trhu a v současné vyhlášce nemá oporu a tak může snadno docházet ke zneužití ze strany dovozců a prodejců.</w:t>
      </w:r>
      <w:r w:rsidR="00767F56">
        <w:rPr>
          <w:rFonts w:ascii="Arial" w:hAnsi="Arial" w:cs="Arial"/>
          <w:sz w:val="22"/>
          <w:szCs w:val="22"/>
        </w:rPr>
        <w:t xml:space="preserve"> </w:t>
      </w:r>
      <w:r w:rsidR="00767F56" w:rsidRPr="00767F56">
        <w:rPr>
          <w:rFonts w:ascii="Arial" w:hAnsi="Arial" w:cs="Arial"/>
          <w:sz w:val="22"/>
          <w:szCs w:val="22"/>
          <w:highlight w:val="cyan"/>
        </w:rPr>
        <w:t>Z dosavadní praxe dále vyplynulo, že čaj černý lze označit jako „čaj červený“ neboť je to čínské synonymum.</w:t>
      </w:r>
      <w:r w:rsidR="00767F56">
        <w:rPr>
          <w:rFonts w:ascii="Arial" w:hAnsi="Arial" w:cs="Arial"/>
          <w:sz w:val="22"/>
          <w:szCs w:val="22"/>
        </w:rPr>
        <w:t xml:space="preserve"> </w:t>
      </w:r>
    </w:p>
    <w:p w14:paraId="12E38F7F" w14:textId="77777777" w:rsidR="00C90C4B" w:rsidRPr="00C90C4B" w:rsidRDefault="00C90C4B" w:rsidP="004C1010">
      <w:pPr>
        <w:jc w:val="both"/>
        <w:rPr>
          <w:rFonts w:ascii="Arial" w:hAnsi="Arial" w:cs="Arial"/>
          <w:sz w:val="22"/>
          <w:szCs w:val="22"/>
        </w:rPr>
      </w:pPr>
    </w:p>
    <w:p w14:paraId="3F04B488" w14:textId="77777777" w:rsidR="008503CC" w:rsidRPr="004C1010" w:rsidRDefault="002109D3" w:rsidP="004C1010">
      <w:pPr>
        <w:jc w:val="both"/>
        <w:rPr>
          <w:rFonts w:ascii="Arial" w:hAnsi="Arial" w:cs="Arial"/>
          <w:b/>
          <w:sz w:val="22"/>
          <w:szCs w:val="22"/>
        </w:rPr>
      </w:pPr>
      <w:r w:rsidRPr="004C1010">
        <w:rPr>
          <w:rFonts w:ascii="Arial" w:hAnsi="Arial" w:cs="Arial"/>
          <w:b/>
          <w:sz w:val="22"/>
          <w:szCs w:val="22"/>
        </w:rPr>
        <w:t xml:space="preserve">K § </w:t>
      </w:r>
      <w:r w:rsidR="00285126">
        <w:rPr>
          <w:rFonts w:ascii="Arial" w:hAnsi="Arial" w:cs="Arial"/>
          <w:b/>
          <w:sz w:val="22"/>
          <w:szCs w:val="22"/>
        </w:rPr>
        <w:t>5</w:t>
      </w:r>
    </w:p>
    <w:p w14:paraId="328EA47E" w14:textId="77777777" w:rsidR="00296FA4" w:rsidRPr="004C1010" w:rsidRDefault="00296FA4" w:rsidP="004C1010">
      <w:pPr>
        <w:jc w:val="both"/>
        <w:rPr>
          <w:rFonts w:ascii="Arial" w:hAnsi="Arial" w:cs="Arial"/>
          <w:sz w:val="22"/>
          <w:szCs w:val="22"/>
        </w:rPr>
      </w:pPr>
      <w:r w:rsidRPr="004C1010">
        <w:rPr>
          <w:rFonts w:ascii="Arial" w:hAnsi="Arial" w:cs="Arial"/>
          <w:sz w:val="22"/>
          <w:szCs w:val="22"/>
        </w:rPr>
        <w:t>V </w:t>
      </w:r>
      <w:r w:rsidR="00285126">
        <w:rPr>
          <w:rFonts w:ascii="Arial" w:hAnsi="Arial" w:cs="Arial"/>
          <w:sz w:val="22"/>
          <w:szCs w:val="22"/>
        </w:rPr>
        <w:t>odst</w:t>
      </w:r>
      <w:r w:rsidR="002074B3">
        <w:rPr>
          <w:rFonts w:ascii="Arial" w:hAnsi="Arial" w:cs="Arial"/>
          <w:sz w:val="22"/>
          <w:szCs w:val="22"/>
        </w:rPr>
        <w:t>avci</w:t>
      </w:r>
      <w:r w:rsidR="00285126">
        <w:rPr>
          <w:rFonts w:ascii="Arial" w:hAnsi="Arial" w:cs="Arial"/>
          <w:sz w:val="22"/>
          <w:szCs w:val="22"/>
        </w:rPr>
        <w:t xml:space="preserve"> 1</w:t>
      </w:r>
      <w:r w:rsidRPr="004C1010">
        <w:rPr>
          <w:rFonts w:ascii="Arial" w:hAnsi="Arial" w:cs="Arial"/>
          <w:sz w:val="22"/>
          <w:szCs w:val="22"/>
        </w:rPr>
        <w:t xml:space="preserve"> je uveden odkaz na smyslové, fyzikální a chemické požadavky na jakost čaje, které jsou uvedeny v příloze č. 3.</w:t>
      </w:r>
    </w:p>
    <w:p w14:paraId="25493C82" w14:textId="77777777" w:rsidR="00296FA4" w:rsidRPr="004C1010" w:rsidRDefault="00296FA4" w:rsidP="004C1010">
      <w:pPr>
        <w:jc w:val="both"/>
        <w:rPr>
          <w:rFonts w:ascii="Arial" w:hAnsi="Arial" w:cs="Arial"/>
          <w:b/>
          <w:color w:val="FF0000"/>
          <w:sz w:val="22"/>
          <w:szCs w:val="22"/>
        </w:rPr>
      </w:pPr>
    </w:p>
    <w:p w14:paraId="05A30CB0" w14:textId="293DC1C5" w:rsidR="00296FA4" w:rsidRPr="004C1010" w:rsidRDefault="00586301" w:rsidP="004C1010">
      <w:pPr>
        <w:pStyle w:val="Odstavecseseznamem1"/>
        <w:ind w:left="0" w:firstLine="0"/>
        <w:rPr>
          <w:rFonts w:ascii="Arial" w:hAnsi="Arial" w:cs="Arial"/>
          <w:color w:val="auto"/>
          <w:sz w:val="22"/>
          <w:szCs w:val="22"/>
          <w:lang w:eastAsia="cs-CZ"/>
        </w:rPr>
      </w:pPr>
      <w:r w:rsidRPr="00586301">
        <w:rPr>
          <w:rFonts w:ascii="Arial" w:hAnsi="Arial" w:cs="Arial"/>
          <w:color w:val="auto"/>
          <w:sz w:val="22"/>
          <w:szCs w:val="22"/>
          <w:highlight w:val="cyan"/>
        </w:rPr>
        <w:lastRenderedPageBreak/>
        <w:t>Ze stávající praxe vychází o</w:t>
      </w:r>
      <w:r w:rsidR="00296FA4" w:rsidRPr="00586301">
        <w:rPr>
          <w:rFonts w:ascii="Arial" w:hAnsi="Arial" w:cs="Arial"/>
          <w:color w:val="auto"/>
          <w:sz w:val="22"/>
          <w:szCs w:val="22"/>
          <w:highlight w:val="cyan"/>
        </w:rPr>
        <w:t>dst</w:t>
      </w:r>
      <w:r w:rsidR="002074B3" w:rsidRPr="00586301">
        <w:rPr>
          <w:rFonts w:ascii="Arial" w:hAnsi="Arial" w:cs="Arial"/>
          <w:color w:val="auto"/>
          <w:sz w:val="22"/>
          <w:szCs w:val="22"/>
          <w:highlight w:val="cyan"/>
        </w:rPr>
        <w:t>avec</w:t>
      </w:r>
      <w:r w:rsidR="00296FA4" w:rsidRPr="00586301">
        <w:rPr>
          <w:rFonts w:ascii="Arial" w:hAnsi="Arial" w:cs="Arial"/>
          <w:color w:val="auto"/>
          <w:sz w:val="22"/>
          <w:szCs w:val="22"/>
          <w:highlight w:val="cyan"/>
        </w:rPr>
        <w:t xml:space="preserve"> 2</w:t>
      </w:r>
      <w:r w:rsidRPr="00586301">
        <w:rPr>
          <w:rFonts w:ascii="Arial" w:hAnsi="Arial" w:cs="Arial"/>
          <w:color w:val="auto"/>
          <w:sz w:val="22"/>
          <w:szCs w:val="22"/>
          <w:highlight w:val="cyan"/>
        </w:rPr>
        <w:t>, který</w:t>
      </w:r>
      <w:r w:rsidR="00296FA4" w:rsidRPr="00586301">
        <w:rPr>
          <w:rFonts w:ascii="Arial" w:hAnsi="Arial" w:cs="Arial"/>
          <w:color w:val="auto"/>
          <w:sz w:val="22"/>
          <w:szCs w:val="22"/>
          <w:highlight w:val="cyan"/>
        </w:rPr>
        <w:t xml:space="preserve"> </w:t>
      </w:r>
      <w:r w:rsidR="00587AE6" w:rsidRPr="00586301">
        <w:rPr>
          <w:rFonts w:ascii="Arial" w:hAnsi="Arial" w:cs="Arial"/>
          <w:color w:val="auto"/>
          <w:sz w:val="22"/>
          <w:szCs w:val="22"/>
          <w:highlight w:val="cyan"/>
        </w:rPr>
        <w:t>stanoví</w:t>
      </w:r>
      <w:r w:rsidR="00296FA4" w:rsidRPr="00586301">
        <w:rPr>
          <w:rFonts w:ascii="Arial" w:hAnsi="Arial" w:cs="Arial"/>
          <w:color w:val="auto"/>
          <w:sz w:val="22"/>
          <w:szCs w:val="22"/>
          <w:highlight w:val="cyan"/>
        </w:rPr>
        <w:t>, že</w:t>
      </w:r>
      <w:r w:rsidR="00296FA4" w:rsidRPr="00586301">
        <w:rPr>
          <w:rFonts w:ascii="Arial" w:hAnsi="Arial" w:cs="Arial"/>
          <w:b/>
          <w:color w:val="auto"/>
          <w:sz w:val="22"/>
          <w:szCs w:val="22"/>
          <w:highlight w:val="cyan"/>
        </w:rPr>
        <w:t xml:space="preserve"> </w:t>
      </w:r>
      <w:r w:rsidR="00296FA4" w:rsidRPr="00586301">
        <w:rPr>
          <w:rFonts w:ascii="Arial" w:hAnsi="Arial" w:cs="Arial"/>
          <w:color w:val="auto"/>
          <w:sz w:val="22"/>
          <w:szCs w:val="22"/>
          <w:highlight w:val="cyan"/>
          <w:lang w:eastAsia="cs-CZ"/>
        </w:rPr>
        <w:t>průměrným množstvím</w:t>
      </w:r>
      <w:r w:rsidR="00917DBF" w:rsidRPr="00586301">
        <w:rPr>
          <w:rFonts w:ascii="Arial" w:hAnsi="Arial" w:cs="Arial"/>
          <w:color w:val="auto"/>
          <w:sz w:val="22"/>
          <w:szCs w:val="22"/>
          <w:highlight w:val="cyan"/>
          <w:lang w:eastAsia="cs-CZ"/>
        </w:rPr>
        <w:t xml:space="preserve"> spotřebitelského balení čaje</w:t>
      </w:r>
      <w:r w:rsidR="00296FA4" w:rsidRPr="00586301">
        <w:rPr>
          <w:rFonts w:ascii="Arial" w:hAnsi="Arial" w:cs="Arial"/>
          <w:color w:val="auto"/>
          <w:sz w:val="22"/>
          <w:szCs w:val="22"/>
          <w:highlight w:val="cyan"/>
          <w:lang w:eastAsia="cs-CZ"/>
        </w:rPr>
        <w:t xml:space="preserve"> je hmotnost</w:t>
      </w:r>
      <w:r w:rsidR="002074B3" w:rsidRPr="00586301">
        <w:rPr>
          <w:rFonts w:ascii="Arial" w:hAnsi="Arial" w:cs="Arial"/>
          <w:color w:val="auto"/>
          <w:sz w:val="22"/>
          <w:szCs w:val="22"/>
          <w:highlight w:val="cyan"/>
          <w:lang w:eastAsia="cs-CZ"/>
        </w:rPr>
        <w:t xml:space="preserve"> spotřebitelského balení čaje</w:t>
      </w:r>
      <w:r w:rsidR="00296FA4" w:rsidRPr="00586301">
        <w:rPr>
          <w:rFonts w:ascii="Arial" w:hAnsi="Arial" w:cs="Arial"/>
          <w:color w:val="auto"/>
          <w:sz w:val="22"/>
          <w:szCs w:val="22"/>
          <w:highlight w:val="cyan"/>
          <w:lang w:eastAsia="cs-CZ"/>
        </w:rPr>
        <w:t xml:space="preserve"> se zohledněním záporné hmotnostní odchylky uvedené v příloze č. 4. </w:t>
      </w:r>
      <w:r w:rsidRPr="00586301">
        <w:rPr>
          <w:rFonts w:ascii="Arial" w:hAnsi="Arial" w:cs="Arial"/>
          <w:color w:val="auto"/>
          <w:sz w:val="22"/>
          <w:szCs w:val="22"/>
          <w:highlight w:val="cyan"/>
          <w:lang w:eastAsia="cs-CZ"/>
        </w:rPr>
        <w:t xml:space="preserve">Tedy například čaj pravý, bylinný čaj, ovocný čaj, čajový extrakt, instantní čaj a ochucený čaj při hmotnosti balení </w:t>
      </w:r>
      <w:r w:rsidR="00B077D3">
        <w:rPr>
          <w:rFonts w:ascii="Arial" w:hAnsi="Arial" w:cs="Arial"/>
          <w:color w:val="auto"/>
          <w:sz w:val="22"/>
          <w:szCs w:val="22"/>
          <w:highlight w:val="cyan"/>
          <w:lang w:eastAsia="cs-CZ"/>
        </w:rPr>
        <w:t>50 g má odchylku hmotnosti mi</w:t>
      </w:r>
      <w:r w:rsidRPr="00586301">
        <w:rPr>
          <w:rFonts w:ascii="Arial" w:hAnsi="Arial" w:cs="Arial"/>
          <w:color w:val="auto"/>
          <w:sz w:val="22"/>
          <w:szCs w:val="22"/>
          <w:highlight w:val="cyan"/>
          <w:lang w:eastAsia="cs-CZ"/>
        </w:rPr>
        <w:t>nus 5,0 %. Při hmotnosti</w:t>
      </w:r>
      <w:r w:rsidR="00B077D3">
        <w:rPr>
          <w:rFonts w:ascii="Arial" w:hAnsi="Arial" w:cs="Arial"/>
          <w:color w:val="auto"/>
          <w:sz w:val="22"/>
          <w:szCs w:val="22"/>
          <w:highlight w:val="cyan"/>
          <w:lang w:eastAsia="cs-CZ"/>
        </w:rPr>
        <w:t xml:space="preserve"> balení nad 250 g je odchylka mi</w:t>
      </w:r>
      <w:r w:rsidRPr="00586301">
        <w:rPr>
          <w:rFonts w:ascii="Arial" w:hAnsi="Arial" w:cs="Arial"/>
          <w:color w:val="auto"/>
          <w:sz w:val="22"/>
          <w:szCs w:val="22"/>
          <w:highlight w:val="cyan"/>
          <w:lang w:eastAsia="cs-CZ"/>
        </w:rPr>
        <w:t>nu</w:t>
      </w:r>
      <w:r w:rsidR="00B077D3">
        <w:rPr>
          <w:rFonts w:ascii="Arial" w:hAnsi="Arial" w:cs="Arial"/>
          <w:color w:val="auto"/>
          <w:sz w:val="22"/>
          <w:szCs w:val="22"/>
          <w:highlight w:val="cyan"/>
          <w:lang w:eastAsia="cs-CZ"/>
        </w:rPr>
        <w:t>s</w:t>
      </w:r>
      <w:r w:rsidRPr="00586301">
        <w:rPr>
          <w:rFonts w:ascii="Arial" w:hAnsi="Arial" w:cs="Arial"/>
          <w:color w:val="auto"/>
          <w:sz w:val="22"/>
          <w:szCs w:val="22"/>
          <w:highlight w:val="cyan"/>
          <w:lang w:eastAsia="cs-CZ"/>
        </w:rPr>
        <w:t xml:space="preserve"> 1 %.</w:t>
      </w:r>
    </w:p>
    <w:p w14:paraId="5B2A7E06" w14:textId="77777777" w:rsidR="008503CC" w:rsidRPr="004C1010" w:rsidRDefault="008503CC" w:rsidP="004C1010">
      <w:pPr>
        <w:jc w:val="both"/>
        <w:rPr>
          <w:rFonts w:ascii="Arial" w:hAnsi="Arial" w:cs="Arial"/>
          <w:b/>
          <w:sz w:val="22"/>
          <w:szCs w:val="22"/>
        </w:rPr>
      </w:pPr>
    </w:p>
    <w:p w14:paraId="08318DF7" w14:textId="0EDDBCAC" w:rsidR="008503CC" w:rsidRPr="004C1010" w:rsidRDefault="000C2A47" w:rsidP="004C1010">
      <w:pPr>
        <w:jc w:val="both"/>
        <w:rPr>
          <w:rFonts w:ascii="Arial" w:hAnsi="Arial" w:cs="Arial"/>
          <w:sz w:val="22"/>
          <w:szCs w:val="22"/>
        </w:rPr>
      </w:pPr>
      <w:r w:rsidRPr="004C1010">
        <w:rPr>
          <w:rFonts w:ascii="Arial" w:hAnsi="Arial" w:cs="Arial"/>
          <w:sz w:val="22"/>
          <w:szCs w:val="22"/>
        </w:rPr>
        <w:t>V </w:t>
      </w:r>
      <w:r w:rsidR="00917DBF">
        <w:rPr>
          <w:rFonts w:ascii="Arial" w:hAnsi="Arial" w:cs="Arial"/>
          <w:sz w:val="22"/>
          <w:szCs w:val="22"/>
        </w:rPr>
        <w:t>odst</w:t>
      </w:r>
      <w:r w:rsidR="002074B3">
        <w:rPr>
          <w:rFonts w:ascii="Arial" w:hAnsi="Arial" w:cs="Arial"/>
          <w:sz w:val="22"/>
          <w:szCs w:val="22"/>
        </w:rPr>
        <w:t>avci</w:t>
      </w:r>
      <w:r w:rsidR="00917DBF">
        <w:rPr>
          <w:rFonts w:ascii="Arial" w:hAnsi="Arial" w:cs="Arial"/>
          <w:sz w:val="22"/>
          <w:szCs w:val="22"/>
        </w:rPr>
        <w:t xml:space="preserve"> 3 jsou vymezeny</w:t>
      </w:r>
      <w:r w:rsidRPr="004C1010">
        <w:rPr>
          <w:rFonts w:ascii="Arial" w:hAnsi="Arial" w:cs="Arial"/>
          <w:sz w:val="22"/>
          <w:szCs w:val="22"/>
        </w:rPr>
        <w:t xml:space="preserve"> části rostlin, které lze k výrobě bylinných a ovocných čajů použít. Tyto části rostlin jsou uvedeny v</w:t>
      </w:r>
      <w:r w:rsidR="009A1FB1">
        <w:rPr>
          <w:rFonts w:ascii="Arial" w:hAnsi="Arial" w:cs="Arial"/>
          <w:sz w:val="22"/>
          <w:szCs w:val="22"/>
        </w:rPr>
        <w:t> </w:t>
      </w:r>
      <w:r w:rsidR="0008326A" w:rsidRPr="0008326A">
        <w:rPr>
          <w:rFonts w:ascii="Arial" w:hAnsi="Arial" w:cs="Arial"/>
          <w:sz w:val="22"/>
          <w:szCs w:val="22"/>
        </w:rPr>
        <w:t>příloze</w:t>
      </w:r>
      <w:r w:rsidR="009A1FB1">
        <w:rPr>
          <w:rFonts w:ascii="Arial" w:hAnsi="Arial" w:cs="Arial"/>
          <w:sz w:val="22"/>
          <w:szCs w:val="22"/>
        </w:rPr>
        <w:t xml:space="preserve"> č.</w:t>
      </w:r>
      <w:r w:rsidR="0008326A" w:rsidRPr="0008326A">
        <w:rPr>
          <w:rFonts w:ascii="Arial" w:hAnsi="Arial" w:cs="Arial"/>
          <w:sz w:val="22"/>
          <w:szCs w:val="22"/>
        </w:rPr>
        <w:t xml:space="preserve"> 1</w:t>
      </w:r>
      <w:r w:rsidRPr="0008326A">
        <w:rPr>
          <w:rFonts w:ascii="Arial" w:hAnsi="Arial" w:cs="Arial"/>
          <w:sz w:val="22"/>
          <w:szCs w:val="22"/>
        </w:rPr>
        <w:t xml:space="preserve"> </w:t>
      </w:r>
      <w:r w:rsidR="0008326A" w:rsidRPr="0008326A">
        <w:rPr>
          <w:rFonts w:ascii="Arial" w:hAnsi="Arial" w:cs="Arial"/>
          <w:sz w:val="22"/>
          <w:szCs w:val="22"/>
        </w:rPr>
        <w:t>tabul</w:t>
      </w:r>
      <w:r w:rsidR="00917DBF">
        <w:rPr>
          <w:rFonts w:ascii="Arial" w:hAnsi="Arial" w:cs="Arial"/>
          <w:sz w:val="22"/>
          <w:szCs w:val="22"/>
        </w:rPr>
        <w:t>kách</w:t>
      </w:r>
      <w:r w:rsidR="0008326A" w:rsidRPr="0008326A">
        <w:rPr>
          <w:rFonts w:ascii="Arial" w:hAnsi="Arial" w:cs="Arial"/>
          <w:sz w:val="22"/>
          <w:szCs w:val="22"/>
        </w:rPr>
        <w:t xml:space="preserve"> 1, 2 a 3</w:t>
      </w:r>
      <w:r w:rsidRPr="0008326A">
        <w:rPr>
          <w:rFonts w:ascii="Arial" w:hAnsi="Arial" w:cs="Arial"/>
          <w:sz w:val="22"/>
          <w:szCs w:val="22"/>
        </w:rPr>
        <w:t>.</w:t>
      </w:r>
      <w:r w:rsidRPr="004C1010">
        <w:rPr>
          <w:rFonts w:ascii="Arial" w:hAnsi="Arial" w:cs="Arial"/>
          <w:sz w:val="22"/>
          <w:szCs w:val="22"/>
        </w:rPr>
        <w:t xml:space="preserve"> Do tohoto odstavce byla přidána  další informace ohledně rostlin, kt</w:t>
      </w:r>
      <w:r w:rsidR="0008326A">
        <w:rPr>
          <w:rFonts w:ascii="Arial" w:hAnsi="Arial" w:cs="Arial"/>
          <w:sz w:val="22"/>
          <w:szCs w:val="22"/>
        </w:rPr>
        <w:t>eré podmínky uvedené v</w:t>
      </w:r>
      <w:r w:rsidR="009A1FB1">
        <w:rPr>
          <w:rFonts w:ascii="Arial" w:hAnsi="Arial" w:cs="Arial"/>
          <w:sz w:val="22"/>
          <w:szCs w:val="22"/>
        </w:rPr>
        <w:t> </w:t>
      </w:r>
      <w:r w:rsidR="0008326A">
        <w:rPr>
          <w:rFonts w:ascii="Arial" w:hAnsi="Arial" w:cs="Arial"/>
          <w:sz w:val="22"/>
          <w:szCs w:val="22"/>
        </w:rPr>
        <w:t>příloze</w:t>
      </w:r>
      <w:r w:rsidR="009A1FB1">
        <w:rPr>
          <w:rFonts w:ascii="Arial" w:hAnsi="Arial" w:cs="Arial"/>
          <w:sz w:val="22"/>
          <w:szCs w:val="22"/>
        </w:rPr>
        <w:t xml:space="preserve"> č.</w:t>
      </w:r>
      <w:r w:rsidR="0008326A">
        <w:rPr>
          <w:rFonts w:ascii="Arial" w:hAnsi="Arial" w:cs="Arial"/>
          <w:sz w:val="22"/>
          <w:szCs w:val="22"/>
        </w:rPr>
        <w:t xml:space="preserve"> 1</w:t>
      </w:r>
      <w:r w:rsidRPr="004C1010">
        <w:rPr>
          <w:rFonts w:ascii="Arial" w:hAnsi="Arial" w:cs="Arial"/>
          <w:sz w:val="22"/>
          <w:szCs w:val="22"/>
        </w:rPr>
        <w:t xml:space="preserve"> nesplní. V případě, že budou do výrobku přidány rostliny a jejich části, nesplňující podmínky uvedené </w:t>
      </w:r>
      <w:r w:rsidR="0008326A">
        <w:rPr>
          <w:rFonts w:ascii="Arial" w:hAnsi="Arial" w:cs="Arial"/>
          <w:sz w:val="22"/>
          <w:szCs w:val="22"/>
        </w:rPr>
        <w:t>v</w:t>
      </w:r>
      <w:r w:rsidR="009A1FB1">
        <w:rPr>
          <w:rFonts w:ascii="Arial" w:hAnsi="Arial" w:cs="Arial"/>
          <w:sz w:val="22"/>
          <w:szCs w:val="22"/>
        </w:rPr>
        <w:t> </w:t>
      </w:r>
      <w:r w:rsidR="0008326A">
        <w:rPr>
          <w:rFonts w:ascii="Arial" w:hAnsi="Arial" w:cs="Arial"/>
          <w:sz w:val="22"/>
          <w:szCs w:val="22"/>
        </w:rPr>
        <w:t>příloze</w:t>
      </w:r>
      <w:r w:rsidR="009A1FB1">
        <w:rPr>
          <w:rFonts w:ascii="Arial" w:hAnsi="Arial" w:cs="Arial"/>
          <w:sz w:val="22"/>
          <w:szCs w:val="22"/>
        </w:rPr>
        <w:t xml:space="preserve"> č.</w:t>
      </w:r>
      <w:r w:rsidR="0008326A">
        <w:rPr>
          <w:rFonts w:ascii="Arial" w:hAnsi="Arial" w:cs="Arial"/>
          <w:sz w:val="22"/>
          <w:szCs w:val="22"/>
        </w:rPr>
        <w:t xml:space="preserve"> 1</w:t>
      </w:r>
      <w:r w:rsidRPr="004C1010">
        <w:rPr>
          <w:rFonts w:ascii="Arial" w:hAnsi="Arial" w:cs="Arial"/>
          <w:sz w:val="22"/>
          <w:szCs w:val="22"/>
        </w:rPr>
        <w:t>, je provozovatel potravinářského podniku povinen uvést na obale dávkování výrobku, dobu používání, specifikace osob, jimž je výrobek určen nebo naopak, které osoby výrobek nesmí konzumovat</w:t>
      </w:r>
      <w:r w:rsidR="009A1FB1">
        <w:rPr>
          <w:rFonts w:ascii="Arial" w:hAnsi="Arial" w:cs="Arial"/>
          <w:sz w:val="22"/>
          <w:szCs w:val="22"/>
        </w:rPr>
        <w:t>.</w:t>
      </w:r>
      <w:r w:rsidR="000E649C">
        <w:rPr>
          <w:rFonts w:ascii="Arial" w:hAnsi="Arial" w:cs="Arial"/>
          <w:sz w:val="22"/>
          <w:szCs w:val="22"/>
        </w:rPr>
        <w:t xml:space="preserve"> </w:t>
      </w:r>
      <w:r w:rsidR="000E649C" w:rsidRPr="000E649C">
        <w:rPr>
          <w:rFonts w:ascii="Arial" w:hAnsi="Arial" w:cs="Arial"/>
          <w:sz w:val="22"/>
          <w:szCs w:val="22"/>
          <w:highlight w:val="cyan"/>
        </w:rPr>
        <w:t>Navrhovaná vyhláška nezakládá a jako vnitrostátní právní předpis ani nemůže založit možnost uvést na trh potraviny, které by byly v rozporu s</w:t>
      </w:r>
      <w:r w:rsidR="000E649C">
        <w:rPr>
          <w:rFonts w:ascii="Arial" w:hAnsi="Arial" w:cs="Arial"/>
          <w:sz w:val="22"/>
          <w:szCs w:val="22"/>
          <w:highlight w:val="cyan"/>
        </w:rPr>
        <w:t> nařízením (EU) č. 2015/2283 o nových potravinách</w:t>
      </w:r>
      <w:r w:rsidR="000E649C" w:rsidRPr="000E649C">
        <w:rPr>
          <w:rFonts w:ascii="Arial" w:hAnsi="Arial" w:cs="Arial"/>
          <w:sz w:val="22"/>
          <w:szCs w:val="22"/>
          <w:highlight w:val="cyan"/>
        </w:rPr>
        <w:t>.</w:t>
      </w:r>
    </w:p>
    <w:p w14:paraId="701FF1C7" w14:textId="77777777" w:rsidR="00852ACF" w:rsidRPr="004C1010" w:rsidRDefault="00852ACF" w:rsidP="004C1010">
      <w:pPr>
        <w:jc w:val="both"/>
        <w:rPr>
          <w:rFonts w:ascii="Arial" w:hAnsi="Arial" w:cs="Arial"/>
          <w:sz w:val="22"/>
          <w:szCs w:val="22"/>
        </w:rPr>
      </w:pPr>
    </w:p>
    <w:p w14:paraId="148B5036" w14:textId="77777777" w:rsidR="0009076B" w:rsidRDefault="0009076B" w:rsidP="004C1010">
      <w:pPr>
        <w:jc w:val="both"/>
        <w:rPr>
          <w:rFonts w:ascii="Arial" w:hAnsi="Arial" w:cs="Arial"/>
          <w:sz w:val="22"/>
          <w:szCs w:val="22"/>
        </w:rPr>
      </w:pPr>
      <w:r w:rsidRPr="004C1010">
        <w:rPr>
          <w:rFonts w:ascii="Arial" w:hAnsi="Arial" w:cs="Arial"/>
          <w:sz w:val="22"/>
          <w:szCs w:val="22"/>
        </w:rPr>
        <w:t>V odst</w:t>
      </w:r>
      <w:r w:rsidR="002074B3">
        <w:rPr>
          <w:rFonts w:ascii="Arial" w:hAnsi="Arial" w:cs="Arial"/>
          <w:sz w:val="22"/>
          <w:szCs w:val="22"/>
        </w:rPr>
        <w:t>avci</w:t>
      </w:r>
      <w:r w:rsidRPr="004C1010">
        <w:rPr>
          <w:rFonts w:ascii="Arial" w:hAnsi="Arial" w:cs="Arial"/>
          <w:sz w:val="22"/>
          <w:szCs w:val="22"/>
        </w:rPr>
        <w:t xml:space="preserve"> </w:t>
      </w:r>
      <w:r w:rsidR="00C90C4B">
        <w:rPr>
          <w:rFonts w:ascii="Arial" w:hAnsi="Arial" w:cs="Arial"/>
          <w:sz w:val="22"/>
          <w:szCs w:val="22"/>
        </w:rPr>
        <w:t>4</w:t>
      </w:r>
      <w:r w:rsidRPr="004C1010">
        <w:rPr>
          <w:rFonts w:ascii="Arial" w:hAnsi="Arial" w:cs="Arial"/>
          <w:sz w:val="22"/>
          <w:szCs w:val="22"/>
        </w:rPr>
        <w:t xml:space="preserve"> jsou uvedeny možnosti zpracování pečeného čaje</w:t>
      </w:r>
      <w:r w:rsidR="009A1FB1">
        <w:rPr>
          <w:rFonts w:ascii="Arial" w:hAnsi="Arial" w:cs="Arial"/>
          <w:sz w:val="22"/>
          <w:szCs w:val="22"/>
        </w:rPr>
        <w:t>,</w:t>
      </w:r>
      <w:r w:rsidR="002074B3">
        <w:rPr>
          <w:rFonts w:ascii="Arial" w:hAnsi="Arial" w:cs="Arial"/>
          <w:sz w:val="22"/>
          <w:szCs w:val="22"/>
        </w:rPr>
        <w:t xml:space="preserve"> a to buď pečením směsi v </w:t>
      </w:r>
      <w:r w:rsidRPr="004C1010">
        <w:rPr>
          <w:rFonts w:ascii="Arial" w:hAnsi="Arial" w:cs="Arial"/>
          <w:sz w:val="22"/>
          <w:szCs w:val="22"/>
        </w:rPr>
        <w:t>troubě, nebo zavařením ovoce v nálevu.</w:t>
      </w:r>
    </w:p>
    <w:p w14:paraId="3F90F744" w14:textId="77777777" w:rsidR="00E7573B" w:rsidRDefault="00E7573B" w:rsidP="004C1010">
      <w:pPr>
        <w:jc w:val="both"/>
        <w:rPr>
          <w:rFonts w:ascii="Arial" w:hAnsi="Arial" w:cs="Arial"/>
          <w:sz w:val="22"/>
          <w:szCs w:val="22"/>
        </w:rPr>
      </w:pPr>
    </w:p>
    <w:p w14:paraId="376AC8C4" w14:textId="77777777" w:rsidR="00E7573B" w:rsidRPr="004C1010" w:rsidRDefault="00E7573B" w:rsidP="004C1010">
      <w:pPr>
        <w:jc w:val="both"/>
        <w:rPr>
          <w:rFonts w:ascii="Arial" w:hAnsi="Arial" w:cs="Arial"/>
          <w:sz w:val="22"/>
          <w:szCs w:val="22"/>
        </w:rPr>
      </w:pPr>
      <w:r>
        <w:rPr>
          <w:rFonts w:ascii="Arial" w:hAnsi="Arial" w:cs="Arial"/>
          <w:sz w:val="22"/>
          <w:szCs w:val="22"/>
        </w:rPr>
        <w:t>V </w:t>
      </w:r>
      <w:r w:rsidR="00917DBF">
        <w:rPr>
          <w:rFonts w:ascii="Arial" w:hAnsi="Arial" w:cs="Arial"/>
          <w:sz w:val="22"/>
          <w:szCs w:val="22"/>
        </w:rPr>
        <w:t>odst</w:t>
      </w:r>
      <w:r w:rsidR="00EF382D">
        <w:rPr>
          <w:rFonts w:ascii="Arial" w:hAnsi="Arial" w:cs="Arial"/>
          <w:sz w:val="22"/>
          <w:szCs w:val="22"/>
        </w:rPr>
        <w:t>avci</w:t>
      </w:r>
      <w:r w:rsidR="00917DBF">
        <w:rPr>
          <w:rFonts w:ascii="Arial" w:hAnsi="Arial" w:cs="Arial"/>
          <w:sz w:val="22"/>
          <w:szCs w:val="22"/>
        </w:rPr>
        <w:t xml:space="preserve"> </w:t>
      </w:r>
      <w:r w:rsidR="00C90C4B">
        <w:rPr>
          <w:rFonts w:ascii="Arial" w:hAnsi="Arial" w:cs="Arial"/>
          <w:sz w:val="22"/>
          <w:szCs w:val="22"/>
        </w:rPr>
        <w:t>5</w:t>
      </w:r>
      <w:r>
        <w:rPr>
          <w:rFonts w:ascii="Arial" w:hAnsi="Arial" w:cs="Arial"/>
          <w:sz w:val="22"/>
          <w:szCs w:val="22"/>
        </w:rPr>
        <w:t xml:space="preserve"> jsou uvedeny odstíny barvy listů</w:t>
      </w:r>
      <w:r w:rsidRPr="00E7573B">
        <w:rPr>
          <w:rFonts w:ascii="Arial" w:hAnsi="Arial" w:cs="Arial"/>
          <w:sz w:val="22"/>
          <w:szCs w:val="22"/>
        </w:rPr>
        <w:t xml:space="preserve"> </w:t>
      </w:r>
      <w:r w:rsidR="00F54EDE" w:rsidRPr="00E7573B">
        <w:rPr>
          <w:rFonts w:ascii="Arial" w:hAnsi="Arial" w:cs="Arial"/>
          <w:sz w:val="22"/>
          <w:szCs w:val="22"/>
        </w:rPr>
        <w:t xml:space="preserve">čaje </w:t>
      </w:r>
      <w:r w:rsidRPr="00E7573B">
        <w:rPr>
          <w:rFonts w:ascii="Arial" w:hAnsi="Arial" w:cs="Arial"/>
          <w:sz w:val="22"/>
          <w:szCs w:val="22"/>
        </w:rPr>
        <w:t>Yerba maté</w:t>
      </w:r>
      <w:r>
        <w:rPr>
          <w:rFonts w:ascii="Arial" w:hAnsi="Arial" w:cs="Arial"/>
          <w:sz w:val="22"/>
          <w:szCs w:val="22"/>
        </w:rPr>
        <w:t>. Ty</w:t>
      </w:r>
      <w:r w:rsidRPr="00E7573B">
        <w:rPr>
          <w:rFonts w:ascii="Arial" w:hAnsi="Arial" w:cs="Arial"/>
          <w:sz w:val="22"/>
          <w:szCs w:val="22"/>
        </w:rPr>
        <w:t xml:space="preserve"> mohou být podle způsobu zpracování světlezelené barvy, středně tmavé barvy nebo tmavohnědé barvy</w:t>
      </w:r>
      <w:r w:rsidR="009A1FB1">
        <w:rPr>
          <w:rFonts w:ascii="Arial" w:hAnsi="Arial" w:cs="Arial"/>
          <w:sz w:val="22"/>
          <w:szCs w:val="22"/>
        </w:rPr>
        <w:t>.</w:t>
      </w:r>
    </w:p>
    <w:p w14:paraId="16A4D19C" w14:textId="77777777" w:rsidR="0009076B" w:rsidRPr="004C1010" w:rsidRDefault="0009076B" w:rsidP="004C1010">
      <w:pPr>
        <w:jc w:val="both"/>
        <w:rPr>
          <w:rFonts w:ascii="Arial" w:hAnsi="Arial" w:cs="Arial"/>
          <w:b/>
          <w:sz w:val="22"/>
          <w:szCs w:val="22"/>
        </w:rPr>
      </w:pPr>
    </w:p>
    <w:p w14:paraId="4C0A0F4F" w14:textId="77777777" w:rsidR="002252DD" w:rsidRPr="004C1010" w:rsidRDefault="002252DD" w:rsidP="004C1010">
      <w:pPr>
        <w:jc w:val="both"/>
        <w:rPr>
          <w:rFonts w:ascii="Arial" w:hAnsi="Arial" w:cs="Arial"/>
          <w:b/>
          <w:sz w:val="22"/>
          <w:szCs w:val="22"/>
        </w:rPr>
      </w:pPr>
      <w:r w:rsidRPr="004C1010">
        <w:rPr>
          <w:rFonts w:ascii="Arial" w:hAnsi="Arial" w:cs="Arial"/>
          <w:b/>
          <w:sz w:val="22"/>
          <w:szCs w:val="22"/>
        </w:rPr>
        <w:t xml:space="preserve">K § </w:t>
      </w:r>
      <w:r w:rsidR="00917DBF">
        <w:rPr>
          <w:rFonts w:ascii="Arial" w:hAnsi="Arial" w:cs="Arial"/>
          <w:b/>
          <w:sz w:val="22"/>
          <w:szCs w:val="22"/>
        </w:rPr>
        <w:t>6</w:t>
      </w:r>
    </w:p>
    <w:p w14:paraId="38FA2809" w14:textId="77777777" w:rsidR="00496050" w:rsidRPr="004C1010" w:rsidRDefault="00496050" w:rsidP="004C1010">
      <w:pPr>
        <w:autoSpaceDE w:val="0"/>
        <w:autoSpaceDN w:val="0"/>
        <w:adjustRightInd w:val="0"/>
        <w:jc w:val="both"/>
        <w:rPr>
          <w:rFonts w:ascii="Arial" w:hAnsi="Arial" w:cs="Arial"/>
          <w:bCs/>
          <w:sz w:val="22"/>
          <w:szCs w:val="22"/>
        </w:rPr>
      </w:pPr>
      <w:r w:rsidRPr="004C1010">
        <w:rPr>
          <w:rFonts w:ascii="Arial" w:hAnsi="Arial" w:cs="Arial"/>
          <w:sz w:val="22"/>
          <w:szCs w:val="22"/>
        </w:rPr>
        <w:t>V</w:t>
      </w:r>
      <w:r w:rsidR="00917DBF">
        <w:rPr>
          <w:rFonts w:ascii="Arial" w:hAnsi="Arial" w:cs="Arial"/>
          <w:sz w:val="22"/>
          <w:szCs w:val="22"/>
        </w:rPr>
        <w:t> odstavci 1 je uvedeno</w:t>
      </w:r>
      <w:r w:rsidRPr="004C1010">
        <w:rPr>
          <w:rFonts w:ascii="Arial" w:hAnsi="Arial" w:cs="Arial"/>
          <w:sz w:val="22"/>
          <w:szCs w:val="22"/>
        </w:rPr>
        <w:t xml:space="preserve">, že členění kávy na druhy, skupiny a podskupiny je uvedeno v příloze č. 5. </w:t>
      </w:r>
      <w:r w:rsidR="009A1FB1">
        <w:rPr>
          <w:rFonts w:ascii="Arial" w:hAnsi="Arial" w:cs="Arial"/>
          <w:sz w:val="22"/>
          <w:szCs w:val="22"/>
        </w:rPr>
        <w:t>K</w:t>
      </w:r>
      <w:r w:rsidRPr="004C1010">
        <w:rPr>
          <w:rFonts w:ascii="Arial" w:hAnsi="Arial" w:cs="Arial"/>
          <w:sz w:val="22"/>
          <w:szCs w:val="22"/>
        </w:rPr>
        <w:t>áva byla rozdělena na 3 skupiny – zelenou, praženou a ochucenou, přičemž každá tato skupina má ještě podskupinu kávu zrnkovou a mletou.</w:t>
      </w:r>
    </w:p>
    <w:p w14:paraId="6FDEAF0B" w14:textId="77777777" w:rsidR="00FA47B1" w:rsidRDefault="00FA47B1" w:rsidP="004C1010">
      <w:pPr>
        <w:jc w:val="both"/>
        <w:rPr>
          <w:rFonts w:ascii="Arial" w:hAnsi="Arial" w:cs="Arial"/>
          <w:b/>
          <w:sz w:val="22"/>
          <w:szCs w:val="22"/>
        </w:rPr>
      </w:pPr>
    </w:p>
    <w:p w14:paraId="4CEE27AA" w14:textId="77777777" w:rsidR="00E33D6F" w:rsidRPr="004C1010" w:rsidRDefault="00917DBF" w:rsidP="004C1010">
      <w:pPr>
        <w:jc w:val="both"/>
        <w:rPr>
          <w:rFonts w:ascii="Arial" w:hAnsi="Arial" w:cs="Arial"/>
          <w:sz w:val="22"/>
          <w:szCs w:val="22"/>
        </w:rPr>
      </w:pPr>
      <w:r>
        <w:rPr>
          <w:rFonts w:ascii="Arial" w:hAnsi="Arial" w:cs="Arial"/>
          <w:sz w:val="22"/>
          <w:szCs w:val="22"/>
        </w:rPr>
        <w:t>Odstavec 2</w:t>
      </w:r>
      <w:r w:rsidR="00E33D6F" w:rsidRPr="004C1010">
        <w:rPr>
          <w:rFonts w:ascii="Arial" w:hAnsi="Arial" w:cs="Arial"/>
          <w:sz w:val="22"/>
          <w:szCs w:val="22"/>
        </w:rPr>
        <w:t xml:space="preserve"> </w:t>
      </w:r>
      <w:r w:rsidR="00610BF4">
        <w:rPr>
          <w:rFonts w:ascii="Arial" w:hAnsi="Arial" w:cs="Arial"/>
          <w:sz w:val="22"/>
          <w:szCs w:val="22"/>
        </w:rPr>
        <w:t>stanoví</w:t>
      </w:r>
      <w:r w:rsidR="00E33D6F" w:rsidRPr="004C1010">
        <w:rPr>
          <w:rFonts w:ascii="Arial" w:hAnsi="Arial" w:cs="Arial"/>
          <w:sz w:val="22"/>
          <w:szCs w:val="22"/>
        </w:rPr>
        <w:t>, že kromě údajů uvedených v nař</w:t>
      </w:r>
      <w:r w:rsidR="00610BF4">
        <w:rPr>
          <w:rFonts w:ascii="Arial" w:hAnsi="Arial" w:cs="Arial"/>
          <w:sz w:val="22"/>
          <w:szCs w:val="22"/>
        </w:rPr>
        <w:t>ízení o poskytování informací o </w:t>
      </w:r>
      <w:r w:rsidR="00E33D6F" w:rsidRPr="004C1010">
        <w:rPr>
          <w:rFonts w:ascii="Arial" w:hAnsi="Arial" w:cs="Arial"/>
          <w:sz w:val="22"/>
          <w:szCs w:val="22"/>
        </w:rPr>
        <w:t>potraviná</w:t>
      </w:r>
      <w:r w:rsidR="009A1FB1">
        <w:rPr>
          <w:rFonts w:ascii="Arial" w:hAnsi="Arial" w:cs="Arial"/>
          <w:sz w:val="22"/>
          <w:szCs w:val="22"/>
        </w:rPr>
        <w:t>ch spotřebitelům, v zákoně a ve </w:t>
      </w:r>
      <w:r w:rsidR="00E33D6F" w:rsidRPr="004C1010">
        <w:rPr>
          <w:rFonts w:ascii="Arial" w:hAnsi="Arial" w:cs="Arial"/>
          <w:sz w:val="22"/>
          <w:szCs w:val="22"/>
        </w:rPr>
        <w:t>vyhlášce o některých způsobech označování potra</w:t>
      </w:r>
      <w:r w:rsidR="00E33D6F" w:rsidRPr="00B654DE">
        <w:rPr>
          <w:rFonts w:ascii="Arial" w:hAnsi="Arial" w:cs="Arial"/>
          <w:sz w:val="22"/>
          <w:szCs w:val="22"/>
        </w:rPr>
        <w:t>vin</w:t>
      </w:r>
      <w:r w:rsidR="00E33D6F" w:rsidRPr="00B654DE">
        <w:rPr>
          <w:rFonts w:ascii="Arial" w:hAnsi="Arial" w:cs="Arial"/>
          <w:sz w:val="22"/>
          <w:szCs w:val="22"/>
          <w:vertAlign w:val="superscript"/>
        </w:rPr>
        <w:t xml:space="preserve"> </w:t>
      </w:r>
      <w:r w:rsidR="00E33D6F" w:rsidRPr="00B654DE">
        <w:rPr>
          <w:rFonts w:ascii="Arial" w:hAnsi="Arial" w:cs="Arial"/>
          <w:sz w:val="22"/>
          <w:szCs w:val="22"/>
        </w:rPr>
        <w:t>se u kávy uvedou i další informace</w:t>
      </w:r>
      <w:r w:rsidR="00610BF4">
        <w:rPr>
          <w:rFonts w:ascii="Arial" w:hAnsi="Arial" w:cs="Arial"/>
          <w:sz w:val="22"/>
          <w:szCs w:val="22"/>
        </w:rPr>
        <w:t xml:space="preserve"> jako například „</w:t>
      </w:r>
      <w:r w:rsidR="00E33D6F" w:rsidRPr="00B654DE">
        <w:rPr>
          <w:rFonts w:ascii="Arial" w:hAnsi="Arial" w:cs="Arial"/>
          <w:sz w:val="22"/>
          <w:szCs w:val="22"/>
        </w:rPr>
        <w:t>s cukrem</w:t>
      </w:r>
      <w:r w:rsidR="00610BF4">
        <w:rPr>
          <w:rFonts w:ascii="Arial" w:hAnsi="Arial" w:cs="Arial"/>
          <w:sz w:val="22"/>
          <w:szCs w:val="22"/>
        </w:rPr>
        <w:t>“</w:t>
      </w:r>
      <w:r w:rsidR="00E33D6F" w:rsidRPr="00B654DE">
        <w:rPr>
          <w:rFonts w:ascii="Arial" w:hAnsi="Arial" w:cs="Arial"/>
          <w:sz w:val="22"/>
          <w:szCs w:val="22"/>
        </w:rPr>
        <w:t xml:space="preserve"> nebo </w:t>
      </w:r>
      <w:r w:rsidR="00610BF4">
        <w:rPr>
          <w:rFonts w:ascii="Arial" w:hAnsi="Arial" w:cs="Arial"/>
          <w:sz w:val="22"/>
          <w:szCs w:val="22"/>
        </w:rPr>
        <w:t>„</w:t>
      </w:r>
      <w:r w:rsidR="00E33D6F" w:rsidRPr="00B654DE">
        <w:rPr>
          <w:rFonts w:ascii="Arial" w:hAnsi="Arial" w:cs="Arial"/>
          <w:sz w:val="22"/>
          <w:szCs w:val="22"/>
        </w:rPr>
        <w:t>s přídavkem cukru</w:t>
      </w:r>
      <w:r w:rsidR="00610BF4">
        <w:rPr>
          <w:rFonts w:ascii="Arial" w:hAnsi="Arial" w:cs="Arial"/>
          <w:sz w:val="22"/>
          <w:szCs w:val="22"/>
        </w:rPr>
        <w:t>“</w:t>
      </w:r>
      <w:r w:rsidR="00B654DE" w:rsidRPr="00B654DE">
        <w:rPr>
          <w:rFonts w:ascii="Arial" w:hAnsi="Arial" w:cs="Arial"/>
          <w:sz w:val="22"/>
          <w:szCs w:val="22"/>
        </w:rPr>
        <w:t xml:space="preserve"> (byl-li cukr přidán po pražení)</w:t>
      </w:r>
      <w:r w:rsidR="00E33D6F" w:rsidRPr="00B654DE">
        <w:rPr>
          <w:rFonts w:ascii="Arial" w:hAnsi="Arial" w:cs="Arial"/>
          <w:sz w:val="22"/>
          <w:szCs w:val="22"/>
        </w:rPr>
        <w:t xml:space="preserve">, </w:t>
      </w:r>
      <w:r w:rsidR="00610BF4">
        <w:rPr>
          <w:rFonts w:ascii="Arial" w:hAnsi="Arial" w:cs="Arial"/>
          <w:sz w:val="22"/>
          <w:szCs w:val="22"/>
        </w:rPr>
        <w:t>„</w:t>
      </w:r>
      <w:r w:rsidR="00E33D6F" w:rsidRPr="00B654DE">
        <w:rPr>
          <w:rFonts w:ascii="Arial" w:hAnsi="Arial" w:cs="Arial"/>
          <w:sz w:val="22"/>
          <w:szCs w:val="22"/>
        </w:rPr>
        <w:t>aromatizováno</w:t>
      </w:r>
      <w:r w:rsidR="00610BF4">
        <w:rPr>
          <w:rFonts w:ascii="Arial" w:hAnsi="Arial" w:cs="Arial"/>
          <w:sz w:val="22"/>
          <w:szCs w:val="22"/>
        </w:rPr>
        <w:t>“</w:t>
      </w:r>
      <w:r w:rsidR="00B654DE" w:rsidRPr="00B654DE">
        <w:rPr>
          <w:rFonts w:ascii="Arial" w:hAnsi="Arial" w:cs="Arial"/>
          <w:sz w:val="22"/>
          <w:szCs w:val="22"/>
        </w:rPr>
        <w:t xml:space="preserve"> (v případě, ž</w:t>
      </w:r>
      <w:r w:rsidR="00610BF4">
        <w:rPr>
          <w:rFonts w:ascii="Arial" w:hAnsi="Arial" w:cs="Arial"/>
          <w:sz w:val="22"/>
          <w:szCs w:val="22"/>
        </w:rPr>
        <w:t>e byla do kávy použita aromata) nebo</w:t>
      </w:r>
      <w:r w:rsidR="00B654DE" w:rsidRPr="00B654DE">
        <w:rPr>
          <w:rFonts w:ascii="Arial" w:hAnsi="Arial" w:cs="Arial"/>
          <w:sz w:val="22"/>
          <w:szCs w:val="22"/>
        </w:rPr>
        <w:t xml:space="preserve"> u kávy ochucené složka sloužící k ochucení</w:t>
      </w:r>
      <w:r w:rsidR="00E33D6F" w:rsidRPr="00B654DE">
        <w:rPr>
          <w:rFonts w:ascii="Arial" w:hAnsi="Arial" w:cs="Arial"/>
          <w:sz w:val="22"/>
          <w:szCs w:val="22"/>
        </w:rPr>
        <w:t>.</w:t>
      </w:r>
    </w:p>
    <w:p w14:paraId="67748989" w14:textId="77777777" w:rsidR="00E33D6F" w:rsidRPr="004C1010" w:rsidRDefault="00E33D6F" w:rsidP="004C1010">
      <w:pPr>
        <w:jc w:val="both"/>
        <w:rPr>
          <w:rFonts w:ascii="Arial" w:hAnsi="Arial" w:cs="Arial"/>
          <w:b/>
          <w:color w:val="FF0000"/>
          <w:sz w:val="22"/>
          <w:szCs w:val="22"/>
        </w:rPr>
      </w:pPr>
    </w:p>
    <w:p w14:paraId="7CCD325E" w14:textId="77777777" w:rsidR="00F86D5B" w:rsidRPr="004C1010" w:rsidRDefault="00F86D5B" w:rsidP="004C1010">
      <w:pPr>
        <w:jc w:val="both"/>
        <w:rPr>
          <w:rFonts w:ascii="Arial" w:hAnsi="Arial" w:cs="Arial"/>
          <w:sz w:val="22"/>
          <w:szCs w:val="22"/>
        </w:rPr>
      </w:pPr>
      <w:r w:rsidRPr="004C1010">
        <w:rPr>
          <w:rFonts w:ascii="Arial" w:hAnsi="Arial" w:cs="Arial"/>
          <w:sz w:val="22"/>
          <w:szCs w:val="22"/>
        </w:rPr>
        <w:t xml:space="preserve">V odstavci </w:t>
      </w:r>
      <w:r w:rsidR="00917DBF">
        <w:rPr>
          <w:rFonts w:ascii="Arial" w:hAnsi="Arial" w:cs="Arial"/>
          <w:sz w:val="22"/>
          <w:szCs w:val="22"/>
        </w:rPr>
        <w:t>3</w:t>
      </w:r>
      <w:r w:rsidRPr="004C1010">
        <w:rPr>
          <w:rFonts w:ascii="Arial" w:hAnsi="Arial" w:cs="Arial"/>
          <w:sz w:val="22"/>
          <w:szCs w:val="22"/>
        </w:rPr>
        <w:t xml:space="preserve"> je uvedena podmínka doplnění obalu výrazem </w:t>
      </w:r>
      <w:r w:rsidR="00610BF4">
        <w:rPr>
          <w:rFonts w:ascii="Arial" w:hAnsi="Arial" w:cs="Arial"/>
          <w:sz w:val="22"/>
          <w:szCs w:val="22"/>
        </w:rPr>
        <w:t>„</w:t>
      </w:r>
      <w:r w:rsidRPr="004C1010">
        <w:rPr>
          <w:rFonts w:ascii="Arial" w:hAnsi="Arial" w:cs="Arial"/>
          <w:sz w:val="22"/>
          <w:szCs w:val="22"/>
        </w:rPr>
        <w:t>koncentrovaný</w:t>
      </w:r>
      <w:r w:rsidR="00610BF4">
        <w:rPr>
          <w:rFonts w:ascii="Arial" w:hAnsi="Arial" w:cs="Arial"/>
          <w:sz w:val="22"/>
          <w:szCs w:val="22"/>
        </w:rPr>
        <w:t>“</w:t>
      </w:r>
      <w:r w:rsidRPr="004C1010">
        <w:rPr>
          <w:rFonts w:ascii="Arial" w:hAnsi="Arial" w:cs="Arial"/>
          <w:sz w:val="22"/>
          <w:szCs w:val="22"/>
        </w:rPr>
        <w:t>, pokud</w:t>
      </w:r>
      <w:r w:rsidR="00610BF4">
        <w:rPr>
          <w:rFonts w:ascii="Arial" w:hAnsi="Arial" w:cs="Arial"/>
          <w:sz w:val="22"/>
          <w:szCs w:val="22"/>
        </w:rPr>
        <w:t xml:space="preserve"> jde o</w:t>
      </w:r>
      <w:r w:rsidR="00917DBF">
        <w:rPr>
          <w:rFonts w:ascii="Arial" w:hAnsi="Arial" w:cs="Arial"/>
          <w:sz w:val="22"/>
          <w:szCs w:val="22"/>
        </w:rPr>
        <w:t> </w:t>
      </w:r>
      <w:r w:rsidRPr="004C1010">
        <w:rPr>
          <w:rFonts w:ascii="Arial" w:hAnsi="Arial" w:cs="Arial"/>
          <w:sz w:val="22"/>
          <w:szCs w:val="22"/>
        </w:rPr>
        <w:t>kávový extrakt ve formě tekuté, u něhož sušina na bázi kávy činí více než 25 % hmotnosti.</w:t>
      </w:r>
    </w:p>
    <w:p w14:paraId="67124C0A" w14:textId="77777777" w:rsidR="008503CC" w:rsidRPr="004C1010" w:rsidRDefault="008503CC" w:rsidP="004C1010">
      <w:pPr>
        <w:jc w:val="both"/>
        <w:rPr>
          <w:rFonts w:ascii="Arial" w:hAnsi="Arial" w:cs="Arial"/>
          <w:b/>
          <w:color w:val="FF0000"/>
          <w:sz w:val="22"/>
          <w:szCs w:val="22"/>
        </w:rPr>
      </w:pPr>
    </w:p>
    <w:p w14:paraId="43FBFA44" w14:textId="77777777" w:rsidR="00067CE0" w:rsidRDefault="00917DBF" w:rsidP="004C1010">
      <w:pPr>
        <w:jc w:val="both"/>
        <w:rPr>
          <w:rFonts w:ascii="Arial" w:hAnsi="Arial" w:cs="Arial"/>
          <w:sz w:val="22"/>
          <w:szCs w:val="22"/>
        </w:rPr>
      </w:pPr>
      <w:r>
        <w:rPr>
          <w:rFonts w:ascii="Arial" w:hAnsi="Arial" w:cs="Arial"/>
          <w:sz w:val="22"/>
          <w:szCs w:val="22"/>
        </w:rPr>
        <w:t>Odstavec 4</w:t>
      </w:r>
      <w:r w:rsidR="00357ABC" w:rsidRPr="004C1010">
        <w:rPr>
          <w:rFonts w:ascii="Arial" w:hAnsi="Arial" w:cs="Arial"/>
          <w:sz w:val="22"/>
          <w:szCs w:val="22"/>
        </w:rPr>
        <w:t xml:space="preserve"> odkazuje na přílohu č. 6, kde jsou uvedeny smyslové, fyzikální a chemické požadavky na jakost kávy.</w:t>
      </w:r>
      <w:r w:rsidR="00997A8B" w:rsidRPr="004C1010">
        <w:rPr>
          <w:rFonts w:ascii="Arial" w:hAnsi="Arial" w:cs="Arial"/>
          <w:sz w:val="22"/>
          <w:szCs w:val="22"/>
        </w:rPr>
        <w:t xml:space="preserve"> </w:t>
      </w:r>
      <w:r w:rsidR="00067CE0">
        <w:rPr>
          <w:rFonts w:ascii="Arial" w:hAnsi="Arial" w:cs="Arial"/>
          <w:sz w:val="22"/>
          <w:szCs w:val="22"/>
        </w:rPr>
        <w:t>V</w:t>
      </w:r>
      <w:r>
        <w:rPr>
          <w:rFonts w:ascii="Arial" w:hAnsi="Arial" w:cs="Arial"/>
          <w:sz w:val="22"/>
          <w:szCs w:val="22"/>
        </w:rPr>
        <w:t xml:space="preserve"> této </w:t>
      </w:r>
      <w:r w:rsidR="00067CE0">
        <w:rPr>
          <w:rFonts w:ascii="Arial" w:hAnsi="Arial" w:cs="Arial"/>
          <w:sz w:val="22"/>
          <w:szCs w:val="22"/>
        </w:rPr>
        <w:t>příloze je například uvedeno</w:t>
      </w:r>
      <w:r w:rsidR="00610BF4">
        <w:rPr>
          <w:rFonts w:ascii="Arial" w:hAnsi="Arial" w:cs="Arial"/>
          <w:sz w:val="22"/>
          <w:szCs w:val="22"/>
        </w:rPr>
        <w:t>,</w:t>
      </w:r>
      <w:r w:rsidR="00067CE0">
        <w:rPr>
          <w:rFonts w:ascii="Arial" w:hAnsi="Arial" w:cs="Arial"/>
          <w:sz w:val="22"/>
          <w:szCs w:val="22"/>
        </w:rPr>
        <w:t xml:space="preserve"> </w:t>
      </w:r>
      <w:r w:rsidR="00E20C4E">
        <w:rPr>
          <w:rFonts w:ascii="Arial" w:hAnsi="Arial" w:cs="Arial"/>
          <w:sz w:val="22"/>
          <w:szCs w:val="22"/>
        </w:rPr>
        <w:t>ž</w:t>
      </w:r>
      <w:r w:rsidR="00067CE0">
        <w:rPr>
          <w:rFonts w:ascii="Arial" w:hAnsi="Arial" w:cs="Arial"/>
          <w:sz w:val="22"/>
          <w:szCs w:val="22"/>
        </w:rPr>
        <w:t>e pražená káva zrnková</w:t>
      </w:r>
      <w:r w:rsidR="00610BF4">
        <w:rPr>
          <w:rFonts w:ascii="Arial" w:hAnsi="Arial" w:cs="Arial"/>
          <w:sz w:val="22"/>
          <w:szCs w:val="22"/>
        </w:rPr>
        <w:t>,</w:t>
      </w:r>
      <w:r w:rsidR="00067CE0">
        <w:rPr>
          <w:rFonts w:ascii="Arial" w:hAnsi="Arial" w:cs="Arial"/>
          <w:sz w:val="22"/>
          <w:szCs w:val="22"/>
        </w:rPr>
        <w:t xml:space="preserve"> </w:t>
      </w:r>
      <w:r w:rsidR="00610BF4">
        <w:rPr>
          <w:rFonts w:ascii="Arial" w:hAnsi="Arial" w:cs="Arial"/>
          <w:sz w:val="22"/>
          <w:szCs w:val="22"/>
        </w:rPr>
        <w:t>r</w:t>
      </w:r>
      <w:r w:rsidR="003E5096">
        <w:rPr>
          <w:rFonts w:ascii="Arial" w:hAnsi="Arial" w:cs="Arial"/>
          <w:sz w:val="22"/>
          <w:szCs w:val="22"/>
        </w:rPr>
        <w:t>esp. </w:t>
      </w:r>
      <w:r w:rsidR="00067CE0">
        <w:rPr>
          <w:rFonts w:ascii="Arial" w:hAnsi="Arial" w:cs="Arial"/>
          <w:sz w:val="22"/>
          <w:szCs w:val="22"/>
        </w:rPr>
        <w:t>její zrna</w:t>
      </w:r>
      <w:r w:rsidR="00610BF4">
        <w:rPr>
          <w:rFonts w:ascii="Arial" w:hAnsi="Arial" w:cs="Arial"/>
          <w:sz w:val="22"/>
          <w:szCs w:val="22"/>
        </w:rPr>
        <w:t>,</w:t>
      </w:r>
      <w:r w:rsidR="00067CE0">
        <w:rPr>
          <w:rFonts w:ascii="Arial" w:hAnsi="Arial" w:cs="Arial"/>
          <w:sz w:val="22"/>
          <w:szCs w:val="22"/>
        </w:rPr>
        <w:t xml:space="preserve"> mají být matná až s vyloučeným olejem na povrchu, barvy kávově hnědé a vůně kávové. Zelená káva má mít zrna vyrovnané velikosti, plně vyvinutá, zdravá a zpravidla zbavená osemení. Barva zelené kávy má být namodralá až zelená, případně až nažloutlá vyrovnaná, vůně typická bez zatuchlého a plísňového pachu.</w:t>
      </w:r>
    </w:p>
    <w:p w14:paraId="34BCEC5A" w14:textId="77777777" w:rsidR="00067CE0" w:rsidRDefault="00067CE0" w:rsidP="004C1010">
      <w:pPr>
        <w:jc w:val="both"/>
        <w:rPr>
          <w:rFonts w:ascii="Arial" w:hAnsi="Arial" w:cs="Arial"/>
          <w:sz w:val="22"/>
          <w:szCs w:val="22"/>
        </w:rPr>
      </w:pPr>
    </w:p>
    <w:p w14:paraId="4EC416E1" w14:textId="77777777" w:rsidR="00357ABC" w:rsidRPr="004C1010" w:rsidRDefault="00997A8B" w:rsidP="004C1010">
      <w:pPr>
        <w:jc w:val="both"/>
        <w:rPr>
          <w:rFonts w:ascii="Arial" w:hAnsi="Arial" w:cs="Arial"/>
          <w:sz w:val="22"/>
          <w:szCs w:val="22"/>
        </w:rPr>
      </w:pPr>
      <w:r w:rsidRPr="004C1010">
        <w:rPr>
          <w:rFonts w:ascii="Arial" w:hAnsi="Arial" w:cs="Arial"/>
          <w:sz w:val="22"/>
          <w:szCs w:val="22"/>
        </w:rPr>
        <w:t>Dále byl upraven</w:t>
      </w:r>
      <w:r w:rsidR="00917DBF">
        <w:rPr>
          <w:rFonts w:ascii="Arial" w:hAnsi="Arial" w:cs="Arial"/>
          <w:sz w:val="22"/>
          <w:szCs w:val="22"/>
        </w:rPr>
        <w:t xml:space="preserve"> odstavec 5</w:t>
      </w:r>
      <w:r w:rsidRPr="004C1010">
        <w:rPr>
          <w:rFonts w:ascii="Arial" w:hAnsi="Arial" w:cs="Arial"/>
          <w:sz w:val="22"/>
          <w:szCs w:val="22"/>
        </w:rPr>
        <w:t>, kdy průměrným množstvím spotřebitelského balení kávy je hmotnost spotřebitelského balení kávy bez obalu se zohledněním přípustné záporné hmotnostní odchylky podle této přílohy.</w:t>
      </w:r>
      <w:r w:rsidR="005F4DDE">
        <w:rPr>
          <w:rFonts w:ascii="Arial" w:hAnsi="Arial" w:cs="Arial"/>
          <w:sz w:val="22"/>
          <w:szCs w:val="22"/>
        </w:rPr>
        <w:t xml:space="preserve"> Například káva pražená v balení do 10 gramů může mít odchylku 10 %</w:t>
      </w:r>
      <w:r w:rsidR="00610BF4">
        <w:rPr>
          <w:rFonts w:ascii="Arial" w:hAnsi="Arial" w:cs="Arial"/>
          <w:sz w:val="22"/>
          <w:szCs w:val="22"/>
        </w:rPr>
        <w:t>,</w:t>
      </w:r>
      <w:r w:rsidR="005F4DDE">
        <w:rPr>
          <w:rFonts w:ascii="Arial" w:hAnsi="Arial" w:cs="Arial"/>
          <w:sz w:val="22"/>
          <w:szCs w:val="22"/>
        </w:rPr>
        <w:t xml:space="preserve"> </w:t>
      </w:r>
      <w:r w:rsidR="00610BF4">
        <w:rPr>
          <w:rFonts w:ascii="Arial" w:hAnsi="Arial" w:cs="Arial"/>
          <w:sz w:val="22"/>
          <w:szCs w:val="22"/>
        </w:rPr>
        <w:t>v</w:t>
      </w:r>
      <w:r w:rsidR="005F4DDE">
        <w:rPr>
          <w:rFonts w:ascii="Arial" w:hAnsi="Arial" w:cs="Arial"/>
          <w:sz w:val="22"/>
          <w:szCs w:val="22"/>
        </w:rPr>
        <w:t> balení 11-150 gramů odchylku 3 %</w:t>
      </w:r>
      <w:r w:rsidR="00587AE6">
        <w:rPr>
          <w:rFonts w:ascii="Arial" w:hAnsi="Arial" w:cs="Arial"/>
          <w:sz w:val="22"/>
          <w:szCs w:val="22"/>
        </w:rPr>
        <w:t>,</w:t>
      </w:r>
      <w:r w:rsidR="005F4DDE">
        <w:rPr>
          <w:rFonts w:ascii="Arial" w:hAnsi="Arial" w:cs="Arial"/>
          <w:sz w:val="22"/>
          <w:szCs w:val="22"/>
        </w:rPr>
        <w:t xml:space="preserve"> </w:t>
      </w:r>
      <w:r w:rsidR="00587AE6">
        <w:rPr>
          <w:rFonts w:ascii="Arial" w:hAnsi="Arial" w:cs="Arial"/>
          <w:sz w:val="22"/>
          <w:szCs w:val="22"/>
        </w:rPr>
        <w:t>v</w:t>
      </w:r>
      <w:r w:rsidR="005F4DDE">
        <w:rPr>
          <w:rFonts w:ascii="Arial" w:hAnsi="Arial" w:cs="Arial"/>
          <w:sz w:val="22"/>
          <w:szCs w:val="22"/>
        </w:rPr>
        <w:t> balení 151-250 gramů odchylku 2 % a v balení nad 250 gramů odchylku 1 %. Ochucené instantní kávy nebo kávoviny a jejich směsi v balení do 20 gramů mohou mít odchylku 10 %, v balení 21-100 gramů odchylku 5 %, v balení 101-500 gramů odchylku 3 % a v balení 501-1000 gramů odchylku 1 %.</w:t>
      </w:r>
    </w:p>
    <w:p w14:paraId="53AE9BF1" w14:textId="77777777" w:rsidR="00A14E75" w:rsidRPr="004C1010" w:rsidRDefault="00A14E75" w:rsidP="004C1010">
      <w:pPr>
        <w:jc w:val="both"/>
        <w:rPr>
          <w:rFonts w:ascii="Arial" w:hAnsi="Arial" w:cs="Arial"/>
          <w:b/>
          <w:color w:val="FF0000"/>
          <w:sz w:val="22"/>
          <w:szCs w:val="22"/>
        </w:rPr>
      </w:pPr>
    </w:p>
    <w:p w14:paraId="6CA13D19" w14:textId="77777777" w:rsidR="00837B52" w:rsidRPr="004C1010" w:rsidRDefault="00917DBF" w:rsidP="004C1010">
      <w:pPr>
        <w:jc w:val="both"/>
        <w:rPr>
          <w:rFonts w:ascii="Arial" w:hAnsi="Arial" w:cs="Arial"/>
          <w:b/>
          <w:sz w:val="22"/>
          <w:szCs w:val="22"/>
        </w:rPr>
      </w:pPr>
      <w:r>
        <w:rPr>
          <w:rFonts w:ascii="Arial" w:hAnsi="Arial" w:cs="Arial"/>
          <w:sz w:val="22"/>
          <w:szCs w:val="22"/>
        </w:rPr>
        <w:t>Odstavec 6</w:t>
      </w:r>
      <w:r w:rsidR="00837B52" w:rsidRPr="004C1010">
        <w:rPr>
          <w:rFonts w:ascii="Arial" w:hAnsi="Arial" w:cs="Arial"/>
          <w:sz w:val="22"/>
          <w:szCs w:val="22"/>
        </w:rPr>
        <w:t xml:space="preserve"> stanoví, že pražená káva a kávový extrakt nesmí obsahovat jakýkoliv přídavek kávoviny.</w:t>
      </w:r>
      <w:r w:rsidR="00997A8B" w:rsidRPr="004C1010">
        <w:rPr>
          <w:rFonts w:ascii="Arial" w:hAnsi="Arial" w:cs="Arial"/>
          <w:sz w:val="22"/>
          <w:szCs w:val="22"/>
        </w:rPr>
        <w:t xml:space="preserve"> </w:t>
      </w:r>
    </w:p>
    <w:p w14:paraId="00B1CC0A" w14:textId="26C93FE2" w:rsidR="00B11B59" w:rsidRDefault="00B11B59" w:rsidP="004C1010">
      <w:pPr>
        <w:jc w:val="both"/>
        <w:rPr>
          <w:rFonts w:ascii="Arial" w:hAnsi="Arial" w:cs="Arial"/>
          <w:b/>
          <w:color w:val="FF0000"/>
          <w:sz w:val="22"/>
          <w:szCs w:val="22"/>
        </w:rPr>
      </w:pPr>
    </w:p>
    <w:p w14:paraId="11A47B06" w14:textId="77777777" w:rsidR="00B077D3" w:rsidRPr="004C1010" w:rsidRDefault="00B077D3" w:rsidP="004C1010">
      <w:pPr>
        <w:jc w:val="both"/>
        <w:rPr>
          <w:rFonts w:ascii="Arial" w:hAnsi="Arial" w:cs="Arial"/>
          <w:b/>
          <w:color w:val="FF0000"/>
          <w:sz w:val="22"/>
          <w:szCs w:val="22"/>
        </w:rPr>
      </w:pPr>
    </w:p>
    <w:p w14:paraId="3FED5B19" w14:textId="77777777" w:rsidR="00033A68" w:rsidRDefault="00033A68" w:rsidP="00033A68">
      <w:pPr>
        <w:jc w:val="both"/>
        <w:rPr>
          <w:rFonts w:ascii="Arial" w:hAnsi="Arial" w:cs="Arial"/>
          <w:b/>
          <w:sz w:val="22"/>
          <w:szCs w:val="22"/>
        </w:rPr>
      </w:pPr>
      <w:r w:rsidRPr="004C1010">
        <w:rPr>
          <w:rFonts w:ascii="Arial" w:hAnsi="Arial" w:cs="Arial"/>
          <w:b/>
          <w:sz w:val="22"/>
          <w:szCs w:val="22"/>
        </w:rPr>
        <w:lastRenderedPageBreak/>
        <w:t>K § 7</w:t>
      </w:r>
    </w:p>
    <w:p w14:paraId="0FCCA228" w14:textId="77777777" w:rsidR="00033A68" w:rsidRPr="00033A68" w:rsidRDefault="00033A68" w:rsidP="00033A68">
      <w:pPr>
        <w:jc w:val="both"/>
        <w:rPr>
          <w:rFonts w:ascii="Arial" w:hAnsi="Arial" w:cs="Arial"/>
          <w:sz w:val="22"/>
          <w:szCs w:val="22"/>
        </w:rPr>
      </w:pPr>
      <w:r w:rsidRPr="00033A68">
        <w:rPr>
          <w:rFonts w:ascii="Arial" w:hAnsi="Arial" w:cs="Arial"/>
          <w:sz w:val="22"/>
          <w:szCs w:val="22"/>
        </w:rPr>
        <w:t>V</w:t>
      </w:r>
      <w:r w:rsidR="00925807">
        <w:rPr>
          <w:rFonts w:ascii="Arial" w:hAnsi="Arial" w:cs="Arial"/>
          <w:sz w:val="22"/>
          <w:szCs w:val="22"/>
        </w:rPr>
        <w:t> odstavci 1</w:t>
      </w:r>
      <w:r w:rsidRPr="00033A68">
        <w:rPr>
          <w:rFonts w:ascii="Arial" w:hAnsi="Arial" w:cs="Arial"/>
          <w:sz w:val="22"/>
          <w:szCs w:val="22"/>
        </w:rPr>
        <w:t xml:space="preserve"> je uvedeno, že kávový extrakt</w:t>
      </w:r>
      <w:r w:rsidR="00925807">
        <w:rPr>
          <w:rFonts w:ascii="Arial" w:hAnsi="Arial" w:cs="Arial"/>
          <w:sz w:val="22"/>
          <w:szCs w:val="22"/>
        </w:rPr>
        <w:t xml:space="preserve"> </w:t>
      </w:r>
      <w:r w:rsidR="00925807" w:rsidRPr="00033A68">
        <w:rPr>
          <w:rFonts w:ascii="Arial" w:hAnsi="Arial" w:cs="Arial"/>
          <w:sz w:val="22"/>
          <w:szCs w:val="22"/>
        </w:rPr>
        <w:t>lze také označit</w:t>
      </w:r>
      <w:r w:rsidRPr="00033A68">
        <w:rPr>
          <w:rFonts w:ascii="Arial" w:hAnsi="Arial" w:cs="Arial"/>
          <w:sz w:val="22"/>
          <w:szCs w:val="22"/>
        </w:rPr>
        <w:t xml:space="preserve"> jako „instantní kávu“, „rozpustnou kávu“ nebo „rozpustný kávový extrakt“. </w:t>
      </w:r>
      <w:r w:rsidR="00925807">
        <w:rPr>
          <w:rFonts w:ascii="Arial" w:hAnsi="Arial" w:cs="Arial"/>
          <w:sz w:val="22"/>
          <w:szCs w:val="22"/>
        </w:rPr>
        <w:t>Podl</w:t>
      </w:r>
      <w:r w:rsidRPr="00033A68">
        <w:rPr>
          <w:rFonts w:ascii="Arial" w:hAnsi="Arial" w:cs="Arial"/>
          <w:sz w:val="22"/>
          <w:szCs w:val="22"/>
        </w:rPr>
        <w:t>e</w:t>
      </w:r>
      <w:r w:rsidR="00925807">
        <w:rPr>
          <w:rFonts w:ascii="Arial" w:hAnsi="Arial" w:cs="Arial"/>
          <w:sz w:val="22"/>
          <w:szCs w:val="22"/>
        </w:rPr>
        <w:t xml:space="preserve"> odstavce 2</w:t>
      </w:r>
      <w:r w:rsidRPr="00033A68">
        <w:rPr>
          <w:rFonts w:ascii="Arial" w:hAnsi="Arial" w:cs="Arial"/>
          <w:sz w:val="22"/>
          <w:szCs w:val="22"/>
        </w:rPr>
        <w:t xml:space="preserve"> lze označit cibetkovou kávu jako výrobek ze zrn kávy, která prošla zažívacím traktem cibetkovité šelmy ovíječ skvrnitý</w:t>
      </w:r>
      <w:r w:rsidR="00587AE6">
        <w:rPr>
          <w:rFonts w:ascii="Arial" w:hAnsi="Arial" w:cs="Arial"/>
          <w:sz w:val="22"/>
          <w:szCs w:val="22"/>
        </w:rPr>
        <w:t>.</w:t>
      </w:r>
      <w:r w:rsidR="002074B3">
        <w:rPr>
          <w:rFonts w:ascii="Arial" w:hAnsi="Arial" w:cs="Arial"/>
          <w:sz w:val="22"/>
          <w:szCs w:val="22"/>
        </w:rPr>
        <w:t xml:space="preserve"> </w:t>
      </w:r>
      <w:r w:rsidRPr="00033A68">
        <w:rPr>
          <w:rFonts w:ascii="Arial" w:hAnsi="Arial" w:cs="Arial"/>
          <w:sz w:val="22"/>
          <w:szCs w:val="22"/>
        </w:rPr>
        <w:t>V</w:t>
      </w:r>
      <w:r w:rsidR="00925807">
        <w:rPr>
          <w:rFonts w:ascii="Arial" w:hAnsi="Arial" w:cs="Arial"/>
          <w:sz w:val="22"/>
          <w:szCs w:val="22"/>
        </w:rPr>
        <w:t> odstavci 3</w:t>
      </w:r>
      <w:r w:rsidRPr="00033A68">
        <w:rPr>
          <w:rFonts w:ascii="Arial" w:hAnsi="Arial" w:cs="Arial"/>
          <w:sz w:val="22"/>
          <w:szCs w:val="22"/>
        </w:rPr>
        <w:t xml:space="preserve"> je uvedeno, že kávový extrakt může obsahovat nerozpustné oleje pocházející z kávy a stopy jiných nerozpustných látek pocházejících z kávy nebo z vody, použitých pro extrakci. </w:t>
      </w:r>
      <w:r w:rsidR="00925807">
        <w:rPr>
          <w:rFonts w:ascii="Arial" w:hAnsi="Arial" w:cs="Arial"/>
          <w:sz w:val="22"/>
          <w:szCs w:val="22"/>
        </w:rPr>
        <w:t>Podle odstavce 4</w:t>
      </w:r>
      <w:r w:rsidRPr="00033A68">
        <w:rPr>
          <w:rFonts w:ascii="Arial" w:hAnsi="Arial" w:cs="Arial"/>
          <w:sz w:val="22"/>
          <w:szCs w:val="22"/>
        </w:rPr>
        <w:t xml:space="preserve"> kávový extrakt sušený nesmí obsahovat jiné látky než látky pocházející z extrakce kávy. Kávový extrakt ve formě pasty</w:t>
      </w:r>
      <w:r w:rsidR="00925807">
        <w:rPr>
          <w:rFonts w:ascii="Arial" w:hAnsi="Arial" w:cs="Arial"/>
          <w:sz w:val="22"/>
          <w:szCs w:val="22"/>
        </w:rPr>
        <w:t xml:space="preserve"> podle odstavce 5</w:t>
      </w:r>
      <w:r w:rsidRPr="00033A68">
        <w:rPr>
          <w:rFonts w:ascii="Arial" w:hAnsi="Arial" w:cs="Arial"/>
          <w:sz w:val="22"/>
          <w:szCs w:val="22"/>
        </w:rPr>
        <w:t xml:space="preserve"> nesmí obsahovat jiné látky než látky pocházející z extrakce kávy a </w:t>
      </w:r>
      <w:r w:rsidR="00587AE6">
        <w:rPr>
          <w:rFonts w:ascii="Arial" w:hAnsi="Arial" w:cs="Arial"/>
          <w:sz w:val="22"/>
          <w:szCs w:val="22"/>
        </w:rPr>
        <w:t>k</w:t>
      </w:r>
      <w:r w:rsidRPr="00033A68">
        <w:rPr>
          <w:rFonts w:ascii="Arial" w:hAnsi="Arial" w:cs="Arial"/>
          <w:sz w:val="22"/>
          <w:szCs w:val="22"/>
        </w:rPr>
        <w:t>ávový extrakt ve formě tekuté</w:t>
      </w:r>
      <w:r w:rsidR="00925807">
        <w:rPr>
          <w:rFonts w:ascii="Arial" w:hAnsi="Arial" w:cs="Arial"/>
          <w:sz w:val="22"/>
          <w:szCs w:val="22"/>
        </w:rPr>
        <w:t xml:space="preserve"> podle odstavce 6</w:t>
      </w:r>
      <w:r w:rsidRPr="00033A68">
        <w:rPr>
          <w:rFonts w:ascii="Arial" w:hAnsi="Arial" w:cs="Arial"/>
          <w:sz w:val="22"/>
          <w:szCs w:val="22"/>
        </w:rPr>
        <w:t xml:space="preserve"> může obsahovat přírodní sladidla v množství nepřekračujícím 12 % hmotnosti.</w:t>
      </w:r>
    </w:p>
    <w:p w14:paraId="38758FD4" w14:textId="77777777" w:rsidR="00033A68" w:rsidRPr="00033A68" w:rsidRDefault="00033A68" w:rsidP="00033A68">
      <w:pPr>
        <w:jc w:val="both"/>
        <w:rPr>
          <w:rFonts w:ascii="Arial" w:hAnsi="Arial" w:cs="Arial"/>
          <w:b/>
          <w:sz w:val="22"/>
          <w:szCs w:val="22"/>
        </w:rPr>
      </w:pPr>
    </w:p>
    <w:p w14:paraId="111B93CE" w14:textId="77777777" w:rsidR="00B11B59" w:rsidRPr="00033A68" w:rsidRDefault="00B11B59" w:rsidP="004C1010">
      <w:pPr>
        <w:jc w:val="both"/>
        <w:rPr>
          <w:rFonts w:ascii="Arial" w:hAnsi="Arial" w:cs="Arial"/>
          <w:b/>
          <w:sz w:val="22"/>
          <w:szCs w:val="22"/>
        </w:rPr>
      </w:pPr>
      <w:r w:rsidRPr="00033A68">
        <w:rPr>
          <w:rFonts w:ascii="Arial" w:hAnsi="Arial" w:cs="Arial"/>
          <w:b/>
          <w:sz w:val="22"/>
          <w:szCs w:val="22"/>
        </w:rPr>
        <w:t xml:space="preserve">K § </w:t>
      </w:r>
      <w:r w:rsidR="00033A68" w:rsidRPr="00033A68">
        <w:rPr>
          <w:rFonts w:ascii="Arial" w:hAnsi="Arial" w:cs="Arial"/>
          <w:b/>
          <w:sz w:val="22"/>
          <w:szCs w:val="22"/>
        </w:rPr>
        <w:t>8</w:t>
      </w:r>
    </w:p>
    <w:p w14:paraId="6A020CDE" w14:textId="77777777" w:rsidR="00212313" w:rsidRPr="00033A68" w:rsidRDefault="00212313" w:rsidP="004C1010">
      <w:pPr>
        <w:autoSpaceDE w:val="0"/>
        <w:autoSpaceDN w:val="0"/>
        <w:adjustRightInd w:val="0"/>
        <w:jc w:val="both"/>
        <w:rPr>
          <w:rFonts w:ascii="Arial" w:hAnsi="Arial" w:cs="Arial"/>
          <w:bCs/>
          <w:sz w:val="22"/>
          <w:szCs w:val="22"/>
        </w:rPr>
      </w:pPr>
      <w:r w:rsidRPr="00033A68">
        <w:rPr>
          <w:rFonts w:ascii="Arial" w:hAnsi="Arial" w:cs="Arial"/>
          <w:sz w:val="22"/>
          <w:szCs w:val="22"/>
        </w:rPr>
        <w:t>V</w:t>
      </w:r>
      <w:r w:rsidR="00925807">
        <w:rPr>
          <w:rFonts w:ascii="Arial" w:hAnsi="Arial" w:cs="Arial"/>
          <w:sz w:val="22"/>
          <w:szCs w:val="22"/>
        </w:rPr>
        <w:t> odstavci 1 se stanoví</w:t>
      </w:r>
      <w:r w:rsidRPr="00033A68">
        <w:rPr>
          <w:rFonts w:ascii="Arial" w:hAnsi="Arial" w:cs="Arial"/>
          <w:sz w:val="22"/>
          <w:szCs w:val="22"/>
        </w:rPr>
        <w:t xml:space="preserve">, že členění kávovin na druhy, skupiny a podskupiny je uvedeno v příloze č. 8 k této vyhlášce. </w:t>
      </w:r>
    </w:p>
    <w:p w14:paraId="6BB481FA" w14:textId="77777777" w:rsidR="00212313" w:rsidRPr="00033A68" w:rsidRDefault="00212313" w:rsidP="004C1010">
      <w:pPr>
        <w:jc w:val="both"/>
        <w:rPr>
          <w:rFonts w:ascii="Arial" w:hAnsi="Arial" w:cs="Arial"/>
          <w:b/>
          <w:color w:val="FF0000"/>
          <w:sz w:val="22"/>
          <w:szCs w:val="22"/>
        </w:rPr>
      </w:pPr>
    </w:p>
    <w:p w14:paraId="06EB5227" w14:textId="77777777" w:rsidR="00D31426" w:rsidRPr="00D31426" w:rsidRDefault="00925807" w:rsidP="00D31426">
      <w:pPr>
        <w:jc w:val="both"/>
        <w:rPr>
          <w:rFonts w:ascii="Arial" w:hAnsi="Arial" w:cs="Arial"/>
          <w:sz w:val="22"/>
          <w:szCs w:val="22"/>
        </w:rPr>
      </w:pPr>
      <w:r>
        <w:rPr>
          <w:rFonts w:ascii="Arial" w:hAnsi="Arial" w:cs="Arial"/>
          <w:sz w:val="22"/>
          <w:szCs w:val="22"/>
        </w:rPr>
        <w:t>O</w:t>
      </w:r>
      <w:r w:rsidR="00B43F09" w:rsidRPr="00D31426">
        <w:rPr>
          <w:rFonts w:ascii="Arial" w:hAnsi="Arial" w:cs="Arial"/>
          <w:sz w:val="22"/>
          <w:szCs w:val="22"/>
        </w:rPr>
        <w:t>dst</w:t>
      </w:r>
      <w:r>
        <w:rPr>
          <w:rFonts w:ascii="Arial" w:hAnsi="Arial" w:cs="Arial"/>
          <w:sz w:val="22"/>
          <w:szCs w:val="22"/>
        </w:rPr>
        <w:t>avec</w:t>
      </w:r>
      <w:r w:rsidR="00B43F09" w:rsidRPr="00D31426">
        <w:rPr>
          <w:rFonts w:ascii="Arial" w:hAnsi="Arial" w:cs="Arial"/>
          <w:sz w:val="22"/>
          <w:szCs w:val="22"/>
        </w:rPr>
        <w:t xml:space="preserve"> 2 </w:t>
      </w:r>
      <w:r>
        <w:rPr>
          <w:rFonts w:ascii="Arial" w:hAnsi="Arial" w:cs="Arial"/>
          <w:sz w:val="22"/>
          <w:szCs w:val="22"/>
        </w:rPr>
        <w:t>stanoví</w:t>
      </w:r>
      <w:r w:rsidR="00B43F09" w:rsidRPr="00D31426">
        <w:rPr>
          <w:rFonts w:ascii="Arial" w:hAnsi="Arial" w:cs="Arial"/>
          <w:sz w:val="22"/>
          <w:szCs w:val="22"/>
        </w:rPr>
        <w:t>, že kromě údajů uvedených v nař</w:t>
      </w:r>
      <w:r>
        <w:rPr>
          <w:rFonts w:ascii="Arial" w:hAnsi="Arial" w:cs="Arial"/>
          <w:sz w:val="22"/>
          <w:szCs w:val="22"/>
        </w:rPr>
        <w:t>ízení o poskytování informací o </w:t>
      </w:r>
      <w:r w:rsidR="00B43F09" w:rsidRPr="00D31426">
        <w:rPr>
          <w:rFonts w:ascii="Arial" w:hAnsi="Arial" w:cs="Arial"/>
          <w:sz w:val="22"/>
          <w:szCs w:val="22"/>
        </w:rPr>
        <w:t>potraviná</w:t>
      </w:r>
      <w:r w:rsidR="00587AE6">
        <w:rPr>
          <w:rFonts w:ascii="Arial" w:hAnsi="Arial" w:cs="Arial"/>
          <w:sz w:val="22"/>
          <w:szCs w:val="22"/>
        </w:rPr>
        <w:t>ch spotřebitelům, v zákoně a ve </w:t>
      </w:r>
      <w:r w:rsidR="00B43F09" w:rsidRPr="00D31426">
        <w:rPr>
          <w:rFonts w:ascii="Arial" w:hAnsi="Arial" w:cs="Arial"/>
          <w:sz w:val="22"/>
          <w:szCs w:val="22"/>
        </w:rPr>
        <w:t>vyhlášce o některých způsobech označování potravin</w:t>
      </w:r>
      <w:r w:rsidR="00D31426" w:rsidRPr="00D31426">
        <w:rPr>
          <w:rFonts w:ascii="Arial" w:hAnsi="Arial" w:cs="Arial"/>
          <w:sz w:val="22"/>
          <w:szCs w:val="22"/>
        </w:rPr>
        <w:t xml:space="preserve"> se u kávovin</w:t>
      </w:r>
      <w:r w:rsidR="00B43F09" w:rsidRPr="00D31426">
        <w:rPr>
          <w:rFonts w:ascii="Arial" w:hAnsi="Arial" w:cs="Arial"/>
          <w:sz w:val="22"/>
          <w:szCs w:val="22"/>
          <w:vertAlign w:val="superscript"/>
        </w:rPr>
        <w:t xml:space="preserve"> </w:t>
      </w:r>
      <w:r w:rsidR="00D31426" w:rsidRPr="00D31426">
        <w:rPr>
          <w:rFonts w:ascii="Arial" w:hAnsi="Arial" w:cs="Arial"/>
          <w:sz w:val="22"/>
          <w:szCs w:val="22"/>
        </w:rPr>
        <w:t>uvedou i další informace j</w:t>
      </w:r>
      <w:r w:rsidR="00587AE6">
        <w:rPr>
          <w:rFonts w:ascii="Arial" w:hAnsi="Arial" w:cs="Arial"/>
          <w:sz w:val="22"/>
          <w:szCs w:val="22"/>
        </w:rPr>
        <w:t>ako</w:t>
      </w:r>
      <w:r w:rsidR="00D31426" w:rsidRPr="00D31426">
        <w:rPr>
          <w:rFonts w:ascii="Arial" w:hAnsi="Arial" w:cs="Arial"/>
          <w:sz w:val="22"/>
          <w:szCs w:val="22"/>
        </w:rPr>
        <w:t xml:space="preserve"> například</w:t>
      </w:r>
      <w:r w:rsidR="00C36D39">
        <w:rPr>
          <w:rFonts w:ascii="Arial" w:hAnsi="Arial" w:cs="Arial"/>
          <w:sz w:val="22"/>
          <w:szCs w:val="22"/>
        </w:rPr>
        <w:t xml:space="preserve"> </w:t>
      </w:r>
      <w:r w:rsidR="00C36D39" w:rsidRPr="00C36D39">
        <w:rPr>
          <w:rFonts w:ascii="Arial" w:hAnsi="Arial" w:cs="Arial"/>
          <w:sz w:val="22"/>
          <w:szCs w:val="22"/>
        </w:rPr>
        <w:t xml:space="preserve">„název skupiny a podskupiny“, </w:t>
      </w:r>
      <w:r w:rsidR="00D31426" w:rsidRPr="00D31426">
        <w:rPr>
          <w:rFonts w:ascii="Arial" w:hAnsi="Arial" w:cs="Arial"/>
          <w:sz w:val="22"/>
          <w:szCs w:val="22"/>
        </w:rPr>
        <w:t xml:space="preserve"> </w:t>
      </w:r>
      <w:r w:rsidR="00587AE6">
        <w:rPr>
          <w:rFonts w:ascii="Arial" w:hAnsi="Arial" w:cs="Arial"/>
          <w:sz w:val="22"/>
          <w:szCs w:val="22"/>
        </w:rPr>
        <w:t>„</w:t>
      </w:r>
      <w:r w:rsidR="00D31426" w:rsidRPr="00D31426">
        <w:rPr>
          <w:rFonts w:ascii="Arial" w:hAnsi="Arial" w:cs="Arial"/>
          <w:sz w:val="22"/>
          <w:szCs w:val="22"/>
        </w:rPr>
        <w:t>s cukrem</w:t>
      </w:r>
      <w:r w:rsidR="00587AE6">
        <w:rPr>
          <w:rFonts w:ascii="Arial" w:hAnsi="Arial" w:cs="Arial"/>
          <w:sz w:val="22"/>
          <w:szCs w:val="22"/>
        </w:rPr>
        <w:t>“</w:t>
      </w:r>
      <w:r w:rsidR="00D31426" w:rsidRPr="00D31426">
        <w:rPr>
          <w:rFonts w:ascii="Arial" w:hAnsi="Arial" w:cs="Arial"/>
          <w:sz w:val="22"/>
          <w:szCs w:val="22"/>
        </w:rPr>
        <w:t xml:space="preserve"> nebo </w:t>
      </w:r>
      <w:r w:rsidR="00587AE6">
        <w:rPr>
          <w:rFonts w:ascii="Arial" w:hAnsi="Arial" w:cs="Arial"/>
          <w:sz w:val="22"/>
          <w:szCs w:val="22"/>
        </w:rPr>
        <w:t>„</w:t>
      </w:r>
      <w:r w:rsidR="00D31426" w:rsidRPr="00D31426">
        <w:rPr>
          <w:rFonts w:ascii="Arial" w:hAnsi="Arial" w:cs="Arial"/>
          <w:sz w:val="22"/>
          <w:szCs w:val="22"/>
        </w:rPr>
        <w:t>s přídavkem cukru</w:t>
      </w:r>
      <w:r w:rsidR="00587AE6">
        <w:rPr>
          <w:rFonts w:ascii="Arial" w:hAnsi="Arial" w:cs="Arial"/>
          <w:sz w:val="22"/>
          <w:szCs w:val="22"/>
        </w:rPr>
        <w:t>“</w:t>
      </w:r>
      <w:r w:rsidR="00D31426" w:rsidRPr="00D31426">
        <w:rPr>
          <w:rFonts w:ascii="Arial" w:hAnsi="Arial" w:cs="Arial"/>
          <w:sz w:val="22"/>
          <w:szCs w:val="22"/>
        </w:rPr>
        <w:t xml:space="preserve"> (byl-li cukr přidán po pražení)</w:t>
      </w:r>
      <w:r w:rsidR="00587AE6">
        <w:rPr>
          <w:rFonts w:ascii="Arial" w:hAnsi="Arial" w:cs="Arial"/>
          <w:sz w:val="22"/>
          <w:szCs w:val="22"/>
        </w:rPr>
        <w:t xml:space="preserve"> nebo</w:t>
      </w:r>
      <w:r w:rsidR="00D31426" w:rsidRPr="00D31426">
        <w:rPr>
          <w:rFonts w:ascii="Arial" w:hAnsi="Arial" w:cs="Arial"/>
          <w:sz w:val="22"/>
          <w:szCs w:val="22"/>
        </w:rPr>
        <w:t xml:space="preserve"> hmotnostní procento obsahu kávy nebo kávového extraktu u kávovin ve směsi s kávou a u kávovinových extraktů. Dále se uvede u cikorkového extraktu ve formě tekuté, ke kterému bylo přid</w:t>
      </w:r>
      <w:r w:rsidR="00A00292">
        <w:rPr>
          <w:rFonts w:ascii="Arial" w:hAnsi="Arial" w:cs="Arial"/>
          <w:sz w:val="22"/>
          <w:szCs w:val="22"/>
        </w:rPr>
        <w:t>áno přírodní sladidlo, výraz „s .</w:t>
      </w:r>
      <w:r w:rsidR="00CE6426">
        <w:rPr>
          <w:rFonts w:ascii="Arial" w:hAnsi="Arial" w:cs="Arial"/>
          <w:sz w:val="22"/>
          <w:szCs w:val="22"/>
        </w:rPr>
        <w:t>.</w:t>
      </w:r>
      <w:r w:rsidR="00D31426" w:rsidRPr="00D31426">
        <w:rPr>
          <w:rFonts w:ascii="Arial" w:hAnsi="Arial" w:cs="Arial"/>
          <w:sz w:val="22"/>
          <w:szCs w:val="22"/>
        </w:rPr>
        <w:t>.</w:t>
      </w:r>
      <w:r w:rsidR="00587AE6">
        <w:rPr>
          <w:rFonts w:ascii="Arial" w:hAnsi="Arial" w:cs="Arial"/>
          <w:sz w:val="22"/>
          <w:szCs w:val="22"/>
        </w:rPr>
        <w:t>“</w:t>
      </w:r>
      <w:r w:rsidR="00D31426" w:rsidRPr="00D31426">
        <w:rPr>
          <w:rFonts w:ascii="Arial" w:hAnsi="Arial" w:cs="Arial"/>
          <w:sz w:val="22"/>
          <w:szCs w:val="22"/>
        </w:rPr>
        <w:t>,</w:t>
      </w:r>
      <w:r w:rsidR="00A00292">
        <w:rPr>
          <w:rFonts w:ascii="Arial" w:hAnsi="Arial" w:cs="Arial"/>
          <w:sz w:val="22"/>
          <w:szCs w:val="22"/>
        </w:rPr>
        <w:t xml:space="preserve"> </w:t>
      </w:r>
      <w:r w:rsidR="00D31426" w:rsidRPr="00D31426">
        <w:rPr>
          <w:rFonts w:ascii="Arial" w:hAnsi="Arial" w:cs="Arial"/>
          <w:sz w:val="22"/>
          <w:szCs w:val="22"/>
        </w:rPr>
        <w:t>„konzervovaný</w:t>
      </w:r>
      <w:r w:rsidR="00A00292">
        <w:rPr>
          <w:rFonts w:ascii="Arial" w:hAnsi="Arial" w:cs="Arial"/>
          <w:sz w:val="22"/>
          <w:szCs w:val="22"/>
        </w:rPr>
        <w:t xml:space="preserve"> </w:t>
      </w:r>
      <w:r w:rsidR="00CE6426">
        <w:rPr>
          <w:rFonts w:ascii="Arial" w:hAnsi="Arial" w:cs="Arial"/>
          <w:sz w:val="22"/>
          <w:szCs w:val="22"/>
        </w:rPr>
        <w:t>…</w:t>
      </w:r>
      <w:r w:rsidR="00587AE6">
        <w:rPr>
          <w:rFonts w:ascii="Arial" w:hAnsi="Arial" w:cs="Arial"/>
          <w:sz w:val="22"/>
          <w:szCs w:val="22"/>
        </w:rPr>
        <w:t>“</w:t>
      </w:r>
      <w:r w:rsidR="00D31426" w:rsidRPr="00D31426">
        <w:rPr>
          <w:rFonts w:ascii="Arial" w:hAnsi="Arial" w:cs="Arial"/>
          <w:sz w:val="22"/>
          <w:szCs w:val="22"/>
        </w:rPr>
        <w:t xml:space="preserve">, „s přídavkem </w:t>
      </w:r>
      <w:r w:rsidR="00CE6426">
        <w:rPr>
          <w:rFonts w:ascii="Arial" w:hAnsi="Arial" w:cs="Arial"/>
          <w:sz w:val="22"/>
          <w:szCs w:val="22"/>
        </w:rPr>
        <w:t>…</w:t>
      </w:r>
      <w:r w:rsidR="00587AE6">
        <w:rPr>
          <w:rFonts w:ascii="Arial" w:hAnsi="Arial" w:cs="Arial"/>
          <w:sz w:val="22"/>
          <w:szCs w:val="22"/>
        </w:rPr>
        <w:t>“</w:t>
      </w:r>
      <w:r w:rsidR="00D31426" w:rsidRPr="00D31426">
        <w:rPr>
          <w:rFonts w:ascii="Arial" w:hAnsi="Arial" w:cs="Arial"/>
          <w:sz w:val="22"/>
          <w:szCs w:val="22"/>
        </w:rPr>
        <w:t xml:space="preserve">, nebo „pražený s </w:t>
      </w:r>
      <w:r w:rsidR="00CE6426">
        <w:rPr>
          <w:rFonts w:ascii="Arial" w:hAnsi="Arial" w:cs="Arial"/>
          <w:sz w:val="22"/>
          <w:szCs w:val="22"/>
        </w:rPr>
        <w:t>…</w:t>
      </w:r>
      <w:r w:rsidR="00D31426" w:rsidRPr="00D31426">
        <w:rPr>
          <w:rFonts w:ascii="Arial" w:hAnsi="Arial" w:cs="Arial"/>
          <w:sz w:val="22"/>
          <w:szCs w:val="22"/>
        </w:rPr>
        <w:t>" obsahující název použité skupiny přírodního sladidla</w:t>
      </w:r>
      <w:r w:rsidR="00587AE6">
        <w:rPr>
          <w:rFonts w:ascii="Arial" w:hAnsi="Arial" w:cs="Arial"/>
          <w:sz w:val="22"/>
          <w:szCs w:val="22"/>
        </w:rPr>
        <w:t>; tento výraz se uvede u </w:t>
      </w:r>
      <w:r w:rsidR="00D31426" w:rsidRPr="00D31426">
        <w:rPr>
          <w:rFonts w:ascii="Arial" w:hAnsi="Arial" w:cs="Arial"/>
          <w:sz w:val="22"/>
          <w:szCs w:val="22"/>
        </w:rPr>
        <w:t>názvu výrobku „cikorkový extrakt ve formě tekuté</w:t>
      </w:r>
      <w:r w:rsidR="00587AE6">
        <w:rPr>
          <w:rFonts w:ascii="Arial" w:hAnsi="Arial" w:cs="Arial"/>
          <w:sz w:val="22"/>
          <w:szCs w:val="22"/>
        </w:rPr>
        <w:t>“</w:t>
      </w:r>
      <w:r w:rsidR="00D31426" w:rsidRPr="00D31426">
        <w:rPr>
          <w:rFonts w:ascii="Arial" w:hAnsi="Arial" w:cs="Arial"/>
          <w:sz w:val="22"/>
          <w:szCs w:val="22"/>
        </w:rPr>
        <w:t xml:space="preserve"> nebo „cikorkový extrakt tekutý</w:t>
      </w:r>
      <w:r w:rsidR="00587AE6">
        <w:rPr>
          <w:rFonts w:ascii="Arial" w:hAnsi="Arial" w:cs="Arial"/>
          <w:sz w:val="22"/>
          <w:szCs w:val="22"/>
        </w:rPr>
        <w:t xml:space="preserve">“. </w:t>
      </w:r>
      <w:r w:rsidR="00C36D39">
        <w:rPr>
          <w:rFonts w:ascii="Arial" w:hAnsi="Arial" w:cs="Arial"/>
          <w:sz w:val="22"/>
          <w:szCs w:val="22"/>
        </w:rPr>
        <w:t>Tento údaj musí být uveden ve </w:t>
      </w:r>
      <w:r w:rsidR="00C36D39" w:rsidRPr="00C36D39">
        <w:rPr>
          <w:rFonts w:ascii="Arial" w:hAnsi="Arial" w:cs="Arial"/>
          <w:sz w:val="22"/>
          <w:szCs w:val="22"/>
        </w:rPr>
        <w:t>stejném zorn</w:t>
      </w:r>
      <w:r w:rsidR="00C36D39">
        <w:rPr>
          <w:rFonts w:ascii="Arial" w:hAnsi="Arial" w:cs="Arial"/>
          <w:sz w:val="22"/>
          <w:szCs w:val="22"/>
        </w:rPr>
        <w:t>é</w:t>
      </w:r>
      <w:r w:rsidR="00C36D39" w:rsidRPr="00C36D39">
        <w:rPr>
          <w:rFonts w:ascii="Arial" w:hAnsi="Arial" w:cs="Arial"/>
          <w:sz w:val="22"/>
          <w:szCs w:val="22"/>
        </w:rPr>
        <w:t xml:space="preserve">m poli jako </w:t>
      </w:r>
      <w:r w:rsidR="00151C79">
        <w:rPr>
          <w:rFonts w:ascii="Arial" w:hAnsi="Arial" w:cs="Arial"/>
          <w:sz w:val="22"/>
          <w:szCs w:val="22"/>
        </w:rPr>
        <w:t>obchodní označení</w:t>
      </w:r>
      <w:r w:rsidR="00C36D39" w:rsidRPr="00C36D39">
        <w:rPr>
          <w:rFonts w:ascii="Arial" w:hAnsi="Arial" w:cs="Arial"/>
          <w:sz w:val="22"/>
          <w:szCs w:val="22"/>
        </w:rPr>
        <w:t xml:space="preserve"> potraviny.</w:t>
      </w:r>
      <w:r w:rsidR="00C36D39">
        <w:rPr>
          <w:rFonts w:ascii="Arial" w:hAnsi="Arial" w:cs="Arial"/>
          <w:sz w:val="22"/>
          <w:szCs w:val="22"/>
        </w:rPr>
        <w:t xml:space="preserve"> </w:t>
      </w:r>
      <w:r w:rsidR="00587AE6">
        <w:rPr>
          <w:rFonts w:ascii="Arial" w:hAnsi="Arial" w:cs="Arial"/>
          <w:sz w:val="22"/>
          <w:szCs w:val="22"/>
        </w:rPr>
        <w:t>U </w:t>
      </w:r>
      <w:r w:rsidR="00D31426" w:rsidRPr="00D31426">
        <w:rPr>
          <w:rFonts w:ascii="Arial" w:hAnsi="Arial" w:cs="Arial"/>
          <w:sz w:val="22"/>
          <w:szCs w:val="22"/>
        </w:rPr>
        <w:t xml:space="preserve">cikorkového extraktu ve formě </w:t>
      </w:r>
      <w:r>
        <w:rPr>
          <w:rFonts w:ascii="Arial" w:hAnsi="Arial" w:cs="Arial"/>
          <w:sz w:val="22"/>
          <w:szCs w:val="22"/>
        </w:rPr>
        <w:t>pasty a cikorkového extraktu ve </w:t>
      </w:r>
      <w:r w:rsidR="00D31426" w:rsidRPr="00D31426">
        <w:rPr>
          <w:rFonts w:ascii="Arial" w:hAnsi="Arial" w:cs="Arial"/>
          <w:sz w:val="22"/>
          <w:szCs w:val="22"/>
        </w:rPr>
        <w:t>formě tekuté se uvede minimální obsah sušiny na bázi cikorky, uvedený v procentech hmo</w:t>
      </w:r>
      <w:r w:rsidR="00CE6426">
        <w:rPr>
          <w:rFonts w:ascii="Arial" w:hAnsi="Arial" w:cs="Arial"/>
          <w:sz w:val="22"/>
          <w:szCs w:val="22"/>
        </w:rPr>
        <w:t>tnostních v konečném výrobku. U </w:t>
      </w:r>
      <w:r w:rsidR="00D31426" w:rsidRPr="00D31426">
        <w:rPr>
          <w:rFonts w:ascii="Arial" w:hAnsi="Arial" w:cs="Arial"/>
          <w:sz w:val="22"/>
          <w:szCs w:val="22"/>
        </w:rPr>
        <w:t>cikorkového extraktu sušeného se uvede označení „cikorkový extrakt</w:t>
      </w:r>
      <w:r w:rsidR="00587AE6">
        <w:rPr>
          <w:rFonts w:ascii="Arial" w:hAnsi="Arial" w:cs="Arial"/>
          <w:sz w:val="22"/>
          <w:szCs w:val="22"/>
        </w:rPr>
        <w:t>“</w:t>
      </w:r>
      <w:r w:rsidR="00D31426" w:rsidRPr="00D31426">
        <w:rPr>
          <w:rFonts w:ascii="Arial" w:hAnsi="Arial" w:cs="Arial"/>
          <w:sz w:val="22"/>
          <w:szCs w:val="22"/>
        </w:rPr>
        <w:t>, „rozpustná cikorka</w:t>
      </w:r>
      <w:r w:rsidR="00587AE6">
        <w:rPr>
          <w:rFonts w:ascii="Arial" w:hAnsi="Arial" w:cs="Arial"/>
          <w:sz w:val="22"/>
          <w:szCs w:val="22"/>
        </w:rPr>
        <w:t>“</w:t>
      </w:r>
      <w:r w:rsidR="00D31426" w:rsidRPr="00D31426">
        <w:rPr>
          <w:rFonts w:ascii="Arial" w:hAnsi="Arial" w:cs="Arial"/>
          <w:sz w:val="22"/>
          <w:szCs w:val="22"/>
        </w:rPr>
        <w:t>, nebo „instantní cikorka</w:t>
      </w:r>
      <w:r w:rsidR="00587AE6">
        <w:rPr>
          <w:rFonts w:ascii="Arial" w:hAnsi="Arial" w:cs="Arial"/>
          <w:sz w:val="22"/>
          <w:szCs w:val="22"/>
        </w:rPr>
        <w:t>“</w:t>
      </w:r>
      <w:r w:rsidR="00D31426" w:rsidRPr="00D31426">
        <w:rPr>
          <w:rFonts w:ascii="Arial" w:hAnsi="Arial" w:cs="Arial"/>
          <w:sz w:val="22"/>
          <w:szCs w:val="22"/>
        </w:rPr>
        <w:t xml:space="preserve">. </w:t>
      </w:r>
    </w:p>
    <w:p w14:paraId="0CBB5F3D" w14:textId="77777777" w:rsidR="00B43F09" w:rsidRPr="00033A68" w:rsidRDefault="00B43F09" w:rsidP="00D31426">
      <w:pPr>
        <w:jc w:val="both"/>
        <w:rPr>
          <w:rFonts w:ascii="Arial" w:hAnsi="Arial" w:cs="Arial"/>
          <w:color w:val="FF0000"/>
          <w:sz w:val="22"/>
          <w:szCs w:val="22"/>
        </w:rPr>
      </w:pPr>
    </w:p>
    <w:p w14:paraId="0B415C10" w14:textId="77777777" w:rsidR="00FF1E2E" w:rsidRPr="004C1010" w:rsidRDefault="00925807" w:rsidP="004C1010">
      <w:pPr>
        <w:jc w:val="both"/>
        <w:rPr>
          <w:rFonts w:ascii="Arial" w:hAnsi="Arial" w:cs="Arial"/>
          <w:sz w:val="22"/>
          <w:szCs w:val="22"/>
        </w:rPr>
      </w:pPr>
      <w:r>
        <w:rPr>
          <w:rFonts w:ascii="Arial" w:hAnsi="Arial" w:cs="Arial"/>
          <w:sz w:val="22"/>
          <w:szCs w:val="22"/>
        </w:rPr>
        <w:t>O</w:t>
      </w:r>
      <w:r w:rsidR="00FF1E2E" w:rsidRPr="004C1010">
        <w:rPr>
          <w:rFonts w:ascii="Arial" w:hAnsi="Arial" w:cs="Arial"/>
          <w:sz w:val="22"/>
          <w:szCs w:val="22"/>
        </w:rPr>
        <w:t>dst</w:t>
      </w:r>
      <w:r>
        <w:rPr>
          <w:rFonts w:ascii="Arial" w:hAnsi="Arial" w:cs="Arial"/>
          <w:sz w:val="22"/>
          <w:szCs w:val="22"/>
        </w:rPr>
        <w:t>avec</w:t>
      </w:r>
      <w:r w:rsidR="00FF1E2E" w:rsidRPr="004C1010">
        <w:rPr>
          <w:rFonts w:ascii="Arial" w:hAnsi="Arial" w:cs="Arial"/>
          <w:sz w:val="22"/>
          <w:szCs w:val="22"/>
        </w:rPr>
        <w:t xml:space="preserve"> </w:t>
      </w:r>
      <w:r>
        <w:rPr>
          <w:rFonts w:ascii="Arial" w:hAnsi="Arial" w:cs="Arial"/>
          <w:sz w:val="22"/>
          <w:szCs w:val="22"/>
        </w:rPr>
        <w:t>4</w:t>
      </w:r>
      <w:r w:rsidR="00FF1E2E" w:rsidRPr="004C1010">
        <w:rPr>
          <w:rFonts w:ascii="Arial" w:hAnsi="Arial" w:cs="Arial"/>
          <w:sz w:val="22"/>
          <w:szCs w:val="22"/>
        </w:rPr>
        <w:t xml:space="preserve"> odkazuje na označení výrobku podle </w:t>
      </w:r>
      <w:hyperlink r:id="rId13" w:history="1">
        <w:r w:rsidR="00FF1E2E" w:rsidRPr="004C1010">
          <w:rPr>
            <w:rFonts w:ascii="Arial" w:hAnsi="Arial" w:cs="Arial"/>
            <w:sz w:val="22"/>
            <w:szCs w:val="22"/>
          </w:rPr>
          <w:t>odstavce 2 písm. e)</w:t>
        </w:r>
      </w:hyperlink>
      <w:r w:rsidR="00FF1E2E" w:rsidRPr="004C1010">
        <w:rPr>
          <w:rFonts w:ascii="Arial" w:hAnsi="Arial" w:cs="Arial"/>
          <w:sz w:val="22"/>
          <w:szCs w:val="22"/>
        </w:rPr>
        <w:t xml:space="preserve">, kdy se u něj ve formě pasty doplní výraz </w:t>
      </w:r>
      <w:r w:rsidR="00587AE6">
        <w:rPr>
          <w:rFonts w:ascii="Arial" w:hAnsi="Arial" w:cs="Arial"/>
          <w:sz w:val="22"/>
          <w:szCs w:val="22"/>
        </w:rPr>
        <w:t>„</w:t>
      </w:r>
      <w:r w:rsidR="00FF1E2E" w:rsidRPr="004C1010">
        <w:rPr>
          <w:rFonts w:ascii="Arial" w:hAnsi="Arial" w:cs="Arial"/>
          <w:sz w:val="22"/>
          <w:szCs w:val="22"/>
        </w:rPr>
        <w:t>pasta</w:t>
      </w:r>
      <w:r w:rsidR="00587AE6">
        <w:rPr>
          <w:rFonts w:ascii="Arial" w:hAnsi="Arial" w:cs="Arial"/>
          <w:sz w:val="22"/>
          <w:szCs w:val="22"/>
        </w:rPr>
        <w:t>“</w:t>
      </w:r>
      <w:r w:rsidR="00FF1E2E" w:rsidRPr="004C1010">
        <w:rPr>
          <w:rFonts w:ascii="Arial" w:hAnsi="Arial" w:cs="Arial"/>
          <w:sz w:val="22"/>
          <w:szCs w:val="22"/>
        </w:rPr>
        <w:t xml:space="preserve"> nebo </w:t>
      </w:r>
      <w:r w:rsidR="00587AE6">
        <w:rPr>
          <w:rFonts w:ascii="Arial" w:hAnsi="Arial" w:cs="Arial"/>
          <w:sz w:val="22"/>
          <w:szCs w:val="22"/>
        </w:rPr>
        <w:t>„</w:t>
      </w:r>
      <w:r w:rsidR="00FF1E2E" w:rsidRPr="004C1010">
        <w:rPr>
          <w:rFonts w:ascii="Arial" w:hAnsi="Arial" w:cs="Arial"/>
          <w:sz w:val="22"/>
          <w:szCs w:val="22"/>
        </w:rPr>
        <w:t>ve formě pasty</w:t>
      </w:r>
      <w:r w:rsidR="00587AE6">
        <w:rPr>
          <w:rFonts w:ascii="Arial" w:hAnsi="Arial" w:cs="Arial"/>
          <w:sz w:val="22"/>
          <w:szCs w:val="22"/>
        </w:rPr>
        <w:t>“</w:t>
      </w:r>
      <w:r w:rsidR="00FF1E2E" w:rsidRPr="004C1010">
        <w:rPr>
          <w:rFonts w:ascii="Arial" w:hAnsi="Arial" w:cs="Arial"/>
          <w:sz w:val="22"/>
          <w:szCs w:val="22"/>
        </w:rPr>
        <w:t xml:space="preserve"> a u výrobku ve formě tekuté výraz </w:t>
      </w:r>
      <w:r w:rsidR="00587AE6">
        <w:rPr>
          <w:rFonts w:ascii="Arial" w:hAnsi="Arial" w:cs="Arial"/>
          <w:sz w:val="22"/>
          <w:szCs w:val="22"/>
        </w:rPr>
        <w:t>„</w:t>
      </w:r>
      <w:r w:rsidR="00FF1E2E" w:rsidRPr="004C1010">
        <w:rPr>
          <w:rFonts w:ascii="Arial" w:hAnsi="Arial" w:cs="Arial"/>
          <w:sz w:val="22"/>
          <w:szCs w:val="22"/>
        </w:rPr>
        <w:t>tekutý</w:t>
      </w:r>
      <w:r w:rsidR="00587AE6">
        <w:rPr>
          <w:rFonts w:ascii="Arial" w:hAnsi="Arial" w:cs="Arial"/>
          <w:sz w:val="22"/>
          <w:szCs w:val="22"/>
        </w:rPr>
        <w:t>“</w:t>
      </w:r>
      <w:r w:rsidR="00FF1E2E" w:rsidRPr="004C1010">
        <w:rPr>
          <w:rFonts w:ascii="Arial" w:hAnsi="Arial" w:cs="Arial"/>
          <w:sz w:val="22"/>
          <w:szCs w:val="22"/>
        </w:rPr>
        <w:t xml:space="preserve"> nebo </w:t>
      </w:r>
      <w:r w:rsidR="00587AE6">
        <w:rPr>
          <w:rFonts w:ascii="Arial" w:hAnsi="Arial" w:cs="Arial"/>
          <w:sz w:val="22"/>
          <w:szCs w:val="22"/>
        </w:rPr>
        <w:t>„</w:t>
      </w:r>
      <w:r w:rsidR="00FF1E2E" w:rsidRPr="004C1010">
        <w:rPr>
          <w:rFonts w:ascii="Arial" w:hAnsi="Arial" w:cs="Arial"/>
          <w:sz w:val="22"/>
          <w:szCs w:val="22"/>
        </w:rPr>
        <w:t>ve formě tekuté</w:t>
      </w:r>
      <w:r w:rsidR="00587AE6">
        <w:rPr>
          <w:rFonts w:ascii="Arial" w:hAnsi="Arial" w:cs="Arial"/>
          <w:sz w:val="22"/>
          <w:szCs w:val="22"/>
        </w:rPr>
        <w:t>“</w:t>
      </w:r>
      <w:r w:rsidR="00FF1E2E" w:rsidRPr="004C1010">
        <w:rPr>
          <w:rFonts w:ascii="Arial" w:hAnsi="Arial" w:cs="Arial"/>
          <w:sz w:val="22"/>
          <w:szCs w:val="22"/>
        </w:rPr>
        <w:t xml:space="preserve">. </w:t>
      </w:r>
    </w:p>
    <w:p w14:paraId="65758E6D" w14:textId="77777777" w:rsidR="00FF1E2E" w:rsidRPr="004C1010" w:rsidRDefault="00FF1E2E" w:rsidP="004C1010">
      <w:pPr>
        <w:jc w:val="both"/>
        <w:rPr>
          <w:rFonts w:ascii="Arial" w:hAnsi="Arial" w:cs="Arial"/>
          <w:b/>
          <w:color w:val="FF0000"/>
          <w:sz w:val="22"/>
          <w:szCs w:val="22"/>
        </w:rPr>
      </w:pPr>
    </w:p>
    <w:p w14:paraId="69E5E9C6" w14:textId="77777777" w:rsidR="00B11B59" w:rsidRPr="004C1010" w:rsidRDefault="00925807" w:rsidP="004C1010">
      <w:pPr>
        <w:jc w:val="both"/>
        <w:rPr>
          <w:rFonts w:ascii="Arial" w:hAnsi="Arial" w:cs="Arial"/>
          <w:sz w:val="22"/>
          <w:szCs w:val="22"/>
        </w:rPr>
      </w:pPr>
      <w:r>
        <w:rPr>
          <w:rFonts w:ascii="Arial" w:hAnsi="Arial" w:cs="Arial"/>
          <w:sz w:val="22"/>
          <w:szCs w:val="22"/>
        </w:rPr>
        <w:t>O</w:t>
      </w:r>
      <w:r w:rsidR="00825C44" w:rsidRPr="004C1010">
        <w:rPr>
          <w:rFonts w:ascii="Arial" w:hAnsi="Arial" w:cs="Arial"/>
          <w:sz w:val="22"/>
          <w:szCs w:val="22"/>
        </w:rPr>
        <w:t>dst</w:t>
      </w:r>
      <w:r>
        <w:rPr>
          <w:rFonts w:ascii="Arial" w:hAnsi="Arial" w:cs="Arial"/>
          <w:sz w:val="22"/>
          <w:szCs w:val="22"/>
        </w:rPr>
        <w:t>avec</w:t>
      </w:r>
      <w:r w:rsidR="00825C44" w:rsidRPr="004C1010">
        <w:rPr>
          <w:rFonts w:ascii="Arial" w:hAnsi="Arial" w:cs="Arial"/>
          <w:sz w:val="22"/>
          <w:szCs w:val="22"/>
        </w:rPr>
        <w:t xml:space="preserve"> </w:t>
      </w:r>
      <w:r>
        <w:rPr>
          <w:rFonts w:ascii="Arial" w:hAnsi="Arial" w:cs="Arial"/>
          <w:sz w:val="22"/>
          <w:szCs w:val="22"/>
        </w:rPr>
        <w:t>5</w:t>
      </w:r>
      <w:r w:rsidR="00825C44" w:rsidRPr="004C1010">
        <w:rPr>
          <w:rFonts w:ascii="Arial" w:hAnsi="Arial" w:cs="Arial"/>
          <w:sz w:val="22"/>
          <w:szCs w:val="22"/>
        </w:rPr>
        <w:t xml:space="preserve"> dává možnost doplnit u názvu výrobku výraz „koncentrovaný“ v případě, že je c</w:t>
      </w:r>
      <w:r w:rsidR="00FF1E2E" w:rsidRPr="004C1010">
        <w:rPr>
          <w:rFonts w:ascii="Arial" w:hAnsi="Arial" w:cs="Arial"/>
          <w:sz w:val="22"/>
          <w:szCs w:val="22"/>
        </w:rPr>
        <w:t xml:space="preserve">ikorkový extrakt ve formě tekuté </w:t>
      </w:r>
      <w:r w:rsidR="00825C44" w:rsidRPr="004C1010">
        <w:rPr>
          <w:rFonts w:ascii="Arial" w:hAnsi="Arial" w:cs="Arial"/>
          <w:sz w:val="22"/>
          <w:szCs w:val="22"/>
        </w:rPr>
        <w:t>a jeho</w:t>
      </w:r>
      <w:r w:rsidR="00FF1E2E" w:rsidRPr="004C1010">
        <w:rPr>
          <w:rFonts w:ascii="Arial" w:hAnsi="Arial" w:cs="Arial"/>
          <w:sz w:val="22"/>
          <w:szCs w:val="22"/>
        </w:rPr>
        <w:t xml:space="preserve"> sušina na bázi cikork</w:t>
      </w:r>
      <w:r w:rsidR="00825C44" w:rsidRPr="004C1010">
        <w:rPr>
          <w:rFonts w:ascii="Arial" w:hAnsi="Arial" w:cs="Arial"/>
          <w:sz w:val="22"/>
          <w:szCs w:val="22"/>
        </w:rPr>
        <w:t>y činí více než 45 % hmotnosti.</w:t>
      </w:r>
    </w:p>
    <w:p w14:paraId="34464CA3" w14:textId="77777777" w:rsidR="00825C44" w:rsidRPr="004C1010" w:rsidRDefault="00825C44" w:rsidP="004C1010">
      <w:pPr>
        <w:jc w:val="both"/>
        <w:rPr>
          <w:rFonts w:ascii="Arial" w:hAnsi="Arial" w:cs="Arial"/>
          <w:b/>
          <w:color w:val="FF0000"/>
          <w:sz w:val="22"/>
          <w:szCs w:val="22"/>
        </w:rPr>
      </w:pPr>
    </w:p>
    <w:p w14:paraId="07F6DEC9" w14:textId="77777777" w:rsidR="00452375" w:rsidRDefault="00925807" w:rsidP="004C1010">
      <w:pPr>
        <w:jc w:val="both"/>
        <w:rPr>
          <w:rFonts w:ascii="Arial" w:hAnsi="Arial" w:cs="Arial"/>
          <w:sz w:val="22"/>
          <w:szCs w:val="22"/>
        </w:rPr>
      </w:pPr>
      <w:r>
        <w:rPr>
          <w:rFonts w:ascii="Arial" w:hAnsi="Arial" w:cs="Arial"/>
          <w:sz w:val="22"/>
          <w:szCs w:val="22"/>
        </w:rPr>
        <w:t>O</w:t>
      </w:r>
      <w:r w:rsidR="00452375">
        <w:rPr>
          <w:rFonts w:ascii="Arial" w:hAnsi="Arial" w:cs="Arial"/>
          <w:sz w:val="22"/>
          <w:szCs w:val="22"/>
        </w:rPr>
        <w:t>dst</w:t>
      </w:r>
      <w:r>
        <w:rPr>
          <w:rFonts w:ascii="Arial" w:hAnsi="Arial" w:cs="Arial"/>
          <w:sz w:val="22"/>
          <w:szCs w:val="22"/>
        </w:rPr>
        <w:t>avec</w:t>
      </w:r>
      <w:r w:rsidR="00452375">
        <w:rPr>
          <w:rFonts w:ascii="Arial" w:hAnsi="Arial" w:cs="Arial"/>
          <w:sz w:val="22"/>
          <w:szCs w:val="22"/>
        </w:rPr>
        <w:t xml:space="preserve"> </w:t>
      </w:r>
      <w:r>
        <w:rPr>
          <w:rFonts w:ascii="Arial" w:hAnsi="Arial" w:cs="Arial"/>
          <w:sz w:val="22"/>
          <w:szCs w:val="22"/>
        </w:rPr>
        <w:t>6</w:t>
      </w:r>
      <w:r w:rsidR="00452375">
        <w:rPr>
          <w:rFonts w:ascii="Arial" w:hAnsi="Arial" w:cs="Arial"/>
          <w:sz w:val="22"/>
          <w:szCs w:val="22"/>
        </w:rPr>
        <w:t xml:space="preserve"> dává možnost označit praženou čekanku jako „cikorkovou kávovinu“</w:t>
      </w:r>
      <w:r>
        <w:rPr>
          <w:rFonts w:ascii="Arial" w:hAnsi="Arial" w:cs="Arial"/>
          <w:sz w:val="22"/>
          <w:szCs w:val="22"/>
        </w:rPr>
        <w:t>.</w:t>
      </w:r>
    </w:p>
    <w:p w14:paraId="24CD8922" w14:textId="77777777" w:rsidR="003E5096" w:rsidRDefault="003E5096" w:rsidP="00452375">
      <w:pPr>
        <w:jc w:val="both"/>
        <w:rPr>
          <w:rFonts w:ascii="Arial" w:hAnsi="Arial" w:cs="Arial"/>
          <w:b/>
          <w:sz w:val="22"/>
          <w:szCs w:val="22"/>
        </w:rPr>
      </w:pPr>
    </w:p>
    <w:p w14:paraId="7C129518" w14:textId="77777777" w:rsidR="00C90C4B" w:rsidRDefault="00C90C4B" w:rsidP="00C90C4B">
      <w:pPr>
        <w:jc w:val="both"/>
        <w:rPr>
          <w:rFonts w:ascii="Arial" w:hAnsi="Arial" w:cs="Arial"/>
          <w:b/>
          <w:sz w:val="22"/>
          <w:szCs w:val="22"/>
        </w:rPr>
      </w:pPr>
      <w:r>
        <w:rPr>
          <w:rFonts w:ascii="Arial" w:hAnsi="Arial" w:cs="Arial"/>
          <w:b/>
          <w:sz w:val="22"/>
          <w:szCs w:val="22"/>
        </w:rPr>
        <w:t>K § 9</w:t>
      </w:r>
    </w:p>
    <w:p w14:paraId="6FEEBF50" w14:textId="68AB1F96" w:rsidR="00C90C4B" w:rsidRDefault="00C90C4B" w:rsidP="00C90C4B">
      <w:pPr>
        <w:jc w:val="both"/>
        <w:rPr>
          <w:rFonts w:ascii="Arial" w:hAnsi="Arial" w:cs="Arial"/>
          <w:sz w:val="22"/>
          <w:szCs w:val="22"/>
        </w:rPr>
      </w:pPr>
      <w:r w:rsidRPr="00DE7866">
        <w:rPr>
          <w:rFonts w:ascii="Arial" w:hAnsi="Arial" w:cs="Arial"/>
          <w:sz w:val="22"/>
          <w:szCs w:val="22"/>
          <w:highlight w:val="cyan"/>
        </w:rPr>
        <w:t>V tomto ustanovení jsou stanoveny další požadavky na označování kávovin.</w:t>
      </w:r>
      <w:r w:rsidR="00DE7866" w:rsidRPr="00DE7866">
        <w:rPr>
          <w:rFonts w:ascii="Arial" w:hAnsi="Arial" w:cs="Arial"/>
          <w:sz w:val="22"/>
          <w:szCs w:val="22"/>
          <w:highlight w:val="cyan"/>
        </w:rPr>
        <w:t xml:space="preserve"> Na základě konsensu s dozorovým orgánem je zde uvedena definice „ochucené kávoviny“, kdy se kávovina stává ochucenou přídavkem složky s aromatem nebo samostatným aromatem.</w:t>
      </w:r>
    </w:p>
    <w:p w14:paraId="352E5B2C" w14:textId="77777777" w:rsidR="00C90C4B" w:rsidRDefault="00C90C4B" w:rsidP="00452375">
      <w:pPr>
        <w:jc w:val="both"/>
        <w:rPr>
          <w:rFonts w:ascii="Arial" w:hAnsi="Arial" w:cs="Arial"/>
          <w:b/>
          <w:sz w:val="22"/>
          <w:szCs w:val="22"/>
        </w:rPr>
      </w:pPr>
    </w:p>
    <w:p w14:paraId="4E6C6B3E" w14:textId="77777777" w:rsidR="00452375" w:rsidRPr="004C1010" w:rsidRDefault="00452375" w:rsidP="00452375">
      <w:pPr>
        <w:jc w:val="both"/>
        <w:rPr>
          <w:rFonts w:ascii="Arial" w:hAnsi="Arial" w:cs="Arial"/>
          <w:b/>
          <w:sz w:val="22"/>
          <w:szCs w:val="22"/>
        </w:rPr>
      </w:pPr>
      <w:r>
        <w:rPr>
          <w:rFonts w:ascii="Arial" w:hAnsi="Arial" w:cs="Arial"/>
          <w:b/>
          <w:sz w:val="22"/>
          <w:szCs w:val="22"/>
        </w:rPr>
        <w:t xml:space="preserve">K § </w:t>
      </w:r>
      <w:r w:rsidR="00962767">
        <w:rPr>
          <w:rFonts w:ascii="Arial" w:hAnsi="Arial" w:cs="Arial"/>
          <w:b/>
          <w:sz w:val="22"/>
          <w:szCs w:val="22"/>
        </w:rPr>
        <w:t>10</w:t>
      </w:r>
    </w:p>
    <w:p w14:paraId="305B1592" w14:textId="77777777" w:rsidR="00A524CC" w:rsidRPr="00A524CC" w:rsidRDefault="00962767" w:rsidP="00A524CC">
      <w:pPr>
        <w:jc w:val="both"/>
        <w:rPr>
          <w:rFonts w:ascii="Arial" w:hAnsi="Arial" w:cs="Arial"/>
          <w:sz w:val="22"/>
          <w:szCs w:val="22"/>
        </w:rPr>
      </w:pPr>
      <w:r>
        <w:rPr>
          <w:rFonts w:ascii="Arial" w:hAnsi="Arial" w:cs="Arial"/>
          <w:sz w:val="22"/>
          <w:szCs w:val="22"/>
        </w:rPr>
        <w:t>Odstavec 1</w:t>
      </w:r>
      <w:r w:rsidR="002455F5">
        <w:rPr>
          <w:rFonts w:ascii="Arial" w:hAnsi="Arial" w:cs="Arial"/>
          <w:sz w:val="22"/>
          <w:szCs w:val="22"/>
        </w:rPr>
        <w:t xml:space="preserve"> </w:t>
      </w:r>
      <w:r w:rsidR="00587AE6">
        <w:rPr>
          <w:rFonts w:ascii="Arial" w:hAnsi="Arial" w:cs="Arial"/>
          <w:sz w:val="22"/>
          <w:szCs w:val="22"/>
        </w:rPr>
        <w:t>stanoví</w:t>
      </w:r>
      <w:r w:rsidR="002455F5">
        <w:rPr>
          <w:rFonts w:ascii="Arial" w:hAnsi="Arial" w:cs="Arial"/>
          <w:sz w:val="22"/>
          <w:szCs w:val="22"/>
        </w:rPr>
        <w:t xml:space="preserve">, že </w:t>
      </w:r>
      <w:r>
        <w:rPr>
          <w:rFonts w:ascii="Arial" w:hAnsi="Arial" w:cs="Arial"/>
          <w:sz w:val="22"/>
          <w:szCs w:val="22"/>
        </w:rPr>
        <w:t xml:space="preserve">pražená </w:t>
      </w:r>
      <w:r w:rsidR="00C90C4B">
        <w:rPr>
          <w:rFonts w:ascii="Arial" w:hAnsi="Arial" w:cs="Arial"/>
          <w:sz w:val="22"/>
          <w:szCs w:val="22"/>
        </w:rPr>
        <w:t>cikork</w:t>
      </w:r>
      <w:r w:rsidR="002455F5" w:rsidRPr="002455F5">
        <w:rPr>
          <w:rFonts w:ascii="Arial" w:hAnsi="Arial" w:cs="Arial"/>
          <w:sz w:val="22"/>
          <w:szCs w:val="22"/>
        </w:rPr>
        <w:t>a může obsahovat stopy nerozpustných látek, které nepocház</w:t>
      </w:r>
      <w:r w:rsidR="00587AE6">
        <w:rPr>
          <w:rFonts w:ascii="Arial" w:hAnsi="Arial" w:cs="Arial"/>
          <w:sz w:val="22"/>
          <w:szCs w:val="22"/>
        </w:rPr>
        <w:t>ej</w:t>
      </w:r>
      <w:r w:rsidR="002455F5" w:rsidRPr="002455F5">
        <w:rPr>
          <w:rFonts w:ascii="Arial" w:hAnsi="Arial" w:cs="Arial"/>
          <w:sz w:val="22"/>
          <w:szCs w:val="22"/>
        </w:rPr>
        <w:t>í z</w:t>
      </w:r>
      <w:r w:rsidR="002455F5">
        <w:rPr>
          <w:rFonts w:ascii="Arial" w:hAnsi="Arial" w:cs="Arial"/>
          <w:sz w:val="22"/>
          <w:szCs w:val="22"/>
        </w:rPr>
        <w:t> </w:t>
      </w:r>
      <w:r w:rsidR="002455F5" w:rsidRPr="002455F5">
        <w:rPr>
          <w:rFonts w:ascii="Arial" w:hAnsi="Arial" w:cs="Arial"/>
          <w:sz w:val="22"/>
          <w:szCs w:val="22"/>
        </w:rPr>
        <w:t>cikorky</w:t>
      </w:r>
      <w:r w:rsidR="002455F5">
        <w:rPr>
          <w:rFonts w:ascii="Arial" w:hAnsi="Arial" w:cs="Arial"/>
          <w:sz w:val="22"/>
          <w:szCs w:val="22"/>
        </w:rPr>
        <w:t xml:space="preserve">. </w:t>
      </w:r>
      <w:r w:rsidR="002455F5" w:rsidRPr="002455F5">
        <w:rPr>
          <w:rFonts w:ascii="Arial" w:hAnsi="Arial" w:cs="Arial"/>
          <w:sz w:val="22"/>
          <w:szCs w:val="22"/>
        </w:rPr>
        <w:t>Cikorkový extrakt sušený</w:t>
      </w:r>
      <w:r w:rsidR="00587AE6">
        <w:rPr>
          <w:rFonts w:ascii="Arial" w:hAnsi="Arial" w:cs="Arial"/>
          <w:sz w:val="22"/>
          <w:szCs w:val="22"/>
        </w:rPr>
        <w:t xml:space="preserve"> a</w:t>
      </w:r>
      <w:r w:rsidR="002455F5">
        <w:rPr>
          <w:rFonts w:ascii="Arial" w:hAnsi="Arial" w:cs="Arial"/>
          <w:sz w:val="22"/>
          <w:szCs w:val="22"/>
        </w:rPr>
        <w:t xml:space="preserve"> c</w:t>
      </w:r>
      <w:r w:rsidR="002455F5" w:rsidRPr="002455F5">
        <w:rPr>
          <w:rFonts w:ascii="Arial" w:hAnsi="Arial" w:cs="Arial"/>
          <w:sz w:val="22"/>
          <w:szCs w:val="22"/>
        </w:rPr>
        <w:t>ikorkový extrakt ve formě pasty</w:t>
      </w:r>
      <w:r w:rsidR="002455F5">
        <w:rPr>
          <w:rFonts w:ascii="Arial" w:hAnsi="Arial" w:cs="Arial"/>
          <w:sz w:val="22"/>
          <w:szCs w:val="22"/>
        </w:rPr>
        <w:t xml:space="preserve"> </w:t>
      </w:r>
      <w:r w:rsidR="00A524CC">
        <w:rPr>
          <w:rFonts w:ascii="Arial" w:hAnsi="Arial" w:cs="Arial"/>
          <w:sz w:val="22"/>
          <w:szCs w:val="22"/>
        </w:rPr>
        <w:t>mohou</w:t>
      </w:r>
      <w:r>
        <w:rPr>
          <w:rFonts w:ascii="Arial" w:hAnsi="Arial" w:cs="Arial"/>
          <w:sz w:val="22"/>
          <w:szCs w:val="22"/>
        </w:rPr>
        <w:t xml:space="preserve"> podle odstavců 2 a 3</w:t>
      </w:r>
      <w:r w:rsidR="00A524CC">
        <w:rPr>
          <w:rFonts w:ascii="Arial" w:hAnsi="Arial" w:cs="Arial"/>
          <w:sz w:val="22"/>
          <w:szCs w:val="22"/>
        </w:rPr>
        <w:t xml:space="preserve"> </w:t>
      </w:r>
      <w:r w:rsidR="00A524CC" w:rsidRPr="00A524CC">
        <w:rPr>
          <w:rFonts w:ascii="Arial" w:hAnsi="Arial" w:cs="Arial"/>
          <w:sz w:val="22"/>
          <w:szCs w:val="22"/>
        </w:rPr>
        <w:t>obsahovat jiné látky, než které pocházejí z extrakce cikorky, v množství nejvýše 1 % hmotnosti.</w:t>
      </w:r>
      <w:r w:rsidR="00587AE6">
        <w:rPr>
          <w:rFonts w:ascii="Arial" w:hAnsi="Arial" w:cs="Arial"/>
          <w:sz w:val="22"/>
          <w:szCs w:val="22"/>
        </w:rPr>
        <w:t xml:space="preserve"> </w:t>
      </w:r>
      <w:r w:rsidR="00A524CC" w:rsidRPr="00A524CC">
        <w:rPr>
          <w:rFonts w:ascii="Arial" w:hAnsi="Arial" w:cs="Arial"/>
          <w:sz w:val="22"/>
          <w:szCs w:val="22"/>
        </w:rPr>
        <w:t>Cikorkový extrakt ve formě tekuté může</w:t>
      </w:r>
      <w:r>
        <w:rPr>
          <w:rFonts w:ascii="Arial" w:hAnsi="Arial" w:cs="Arial"/>
          <w:sz w:val="22"/>
          <w:szCs w:val="22"/>
        </w:rPr>
        <w:t xml:space="preserve"> podle odstavce 4</w:t>
      </w:r>
      <w:r w:rsidR="00A524CC" w:rsidRPr="00A524CC">
        <w:rPr>
          <w:rFonts w:ascii="Arial" w:hAnsi="Arial" w:cs="Arial"/>
          <w:sz w:val="22"/>
          <w:szCs w:val="22"/>
        </w:rPr>
        <w:t xml:space="preserve"> obsahovat přírodní sladidla v množství nepřekračujícím 35 % hmotnosti.</w:t>
      </w:r>
    </w:p>
    <w:p w14:paraId="31575908" w14:textId="77777777" w:rsidR="00962767" w:rsidRDefault="00962767" w:rsidP="00962767">
      <w:pPr>
        <w:jc w:val="both"/>
        <w:rPr>
          <w:rFonts w:ascii="Arial" w:hAnsi="Arial" w:cs="Arial"/>
          <w:sz w:val="22"/>
          <w:szCs w:val="22"/>
        </w:rPr>
      </w:pPr>
    </w:p>
    <w:p w14:paraId="7EFF5D52" w14:textId="77777777" w:rsidR="00962767" w:rsidRPr="004C1010" w:rsidRDefault="00962767" w:rsidP="00962767">
      <w:pPr>
        <w:jc w:val="both"/>
        <w:rPr>
          <w:rFonts w:ascii="Arial" w:hAnsi="Arial" w:cs="Arial"/>
          <w:sz w:val="22"/>
          <w:szCs w:val="22"/>
        </w:rPr>
      </w:pPr>
      <w:r>
        <w:rPr>
          <w:rFonts w:ascii="Arial" w:hAnsi="Arial" w:cs="Arial"/>
          <w:sz w:val="22"/>
          <w:szCs w:val="22"/>
        </w:rPr>
        <w:t>O</w:t>
      </w:r>
      <w:r w:rsidRPr="004C1010">
        <w:rPr>
          <w:rFonts w:ascii="Arial" w:hAnsi="Arial" w:cs="Arial"/>
          <w:sz w:val="22"/>
          <w:szCs w:val="22"/>
        </w:rPr>
        <w:t>dst</w:t>
      </w:r>
      <w:r>
        <w:rPr>
          <w:rFonts w:ascii="Arial" w:hAnsi="Arial" w:cs="Arial"/>
          <w:sz w:val="22"/>
          <w:szCs w:val="22"/>
        </w:rPr>
        <w:t>avec</w:t>
      </w:r>
      <w:r w:rsidRPr="004C1010">
        <w:rPr>
          <w:rFonts w:ascii="Arial" w:hAnsi="Arial" w:cs="Arial"/>
          <w:sz w:val="22"/>
          <w:szCs w:val="22"/>
        </w:rPr>
        <w:t xml:space="preserve"> </w:t>
      </w:r>
      <w:r>
        <w:rPr>
          <w:rFonts w:ascii="Arial" w:hAnsi="Arial" w:cs="Arial"/>
          <w:sz w:val="22"/>
          <w:szCs w:val="22"/>
        </w:rPr>
        <w:t>5</w:t>
      </w:r>
      <w:r w:rsidRPr="004C1010">
        <w:rPr>
          <w:rFonts w:ascii="Arial" w:hAnsi="Arial" w:cs="Arial"/>
          <w:sz w:val="22"/>
          <w:szCs w:val="22"/>
        </w:rPr>
        <w:t xml:space="preserve"> odkazuje na přílohu č. 9, ve které jsou uvedeny smyslové, fyzikální a chemické požadavky na jakost </w:t>
      </w:r>
      <w:r w:rsidRPr="004C1010">
        <w:rPr>
          <w:rFonts w:ascii="Arial" w:hAnsi="Arial" w:cs="Arial"/>
          <w:bCs/>
          <w:sz w:val="22"/>
          <w:szCs w:val="22"/>
        </w:rPr>
        <w:t>kávovin</w:t>
      </w:r>
      <w:r>
        <w:rPr>
          <w:rFonts w:ascii="Arial" w:hAnsi="Arial" w:cs="Arial"/>
          <w:bCs/>
          <w:sz w:val="22"/>
          <w:szCs w:val="22"/>
        </w:rPr>
        <w:t>.</w:t>
      </w:r>
      <w:r w:rsidRPr="004C1010">
        <w:rPr>
          <w:rFonts w:ascii="Arial" w:hAnsi="Arial" w:cs="Arial"/>
          <w:bCs/>
          <w:sz w:val="22"/>
          <w:szCs w:val="22"/>
        </w:rPr>
        <w:t xml:space="preserve"> </w:t>
      </w:r>
    </w:p>
    <w:p w14:paraId="25AC15B1" w14:textId="77777777" w:rsidR="000B628A" w:rsidRPr="004C1010" w:rsidRDefault="000B628A" w:rsidP="004C1010">
      <w:pPr>
        <w:jc w:val="both"/>
        <w:rPr>
          <w:rFonts w:ascii="Arial" w:hAnsi="Arial" w:cs="Arial"/>
          <w:sz w:val="22"/>
          <w:szCs w:val="22"/>
        </w:rPr>
      </w:pPr>
    </w:p>
    <w:p w14:paraId="55C8E75D" w14:textId="77777777" w:rsidR="00145201" w:rsidRPr="004C1010" w:rsidRDefault="00145201" w:rsidP="004C1010">
      <w:pPr>
        <w:pStyle w:val="Odstavecseseznamem1"/>
        <w:ind w:left="0" w:firstLine="0"/>
        <w:rPr>
          <w:rFonts w:ascii="Arial" w:hAnsi="Arial" w:cs="Arial"/>
          <w:color w:val="auto"/>
          <w:sz w:val="22"/>
          <w:szCs w:val="22"/>
        </w:rPr>
      </w:pPr>
      <w:r w:rsidRPr="004C1010">
        <w:rPr>
          <w:rFonts w:ascii="Arial" w:hAnsi="Arial" w:cs="Arial"/>
          <w:color w:val="auto"/>
          <w:sz w:val="22"/>
          <w:szCs w:val="22"/>
        </w:rPr>
        <w:lastRenderedPageBreak/>
        <w:t>V odst</w:t>
      </w:r>
      <w:r w:rsidR="00962767">
        <w:rPr>
          <w:rFonts w:ascii="Arial" w:hAnsi="Arial" w:cs="Arial"/>
          <w:color w:val="auto"/>
          <w:sz w:val="22"/>
          <w:szCs w:val="22"/>
        </w:rPr>
        <w:t>avci</w:t>
      </w:r>
      <w:r w:rsidRPr="004C1010">
        <w:rPr>
          <w:rFonts w:ascii="Arial" w:hAnsi="Arial" w:cs="Arial"/>
          <w:color w:val="auto"/>
          <w:sz w:val="22"/>
          <w:szCs w:val="22"/>
        </w:rPr>
        <w:t xml:space="preserve"> </w:t>
      </w:r>
      <w:r w:rsidR="00CE6426">
        <w:rPr>
          <w:rFonts w:ascii="Arial" w:hAnsi="Arial" w:cs="Arial"/>
          <w:color w:val="auto"/>
          <w:sz w:val="22"/>
          <w:szCs w:val="22"/>
        </w:rPr>
        <w:t>6</w:t>
      </w:r>
      <w:r w:rsidRPr="004C1010">
        <w:rPr>
          <w:rFonts w:ascii="Arial" w:hAnsi="Arial" w:cs="Arial"/>
          <w:color w:val="auto"/>
          <w:sz w:val="22"/>
          <w:szCs w:val="22"/>
        </w:rPr>
        <w:t xml:space="preserve"> byla upravena definic</w:t>
      </w:r>
      <w:r w:rsidR="00587AE6">
        <w:rPr>
          <w:rFonts w:ascii="Arial" w:hAnsi="Arial" w:cs="Arial"/>
          <w:color w:val="auto"/>
          <w:sz w:val="22"/>
          <w:szCs w:val="22"/>
        </w:rPr>
        <w:t>e</w:t>
      </w:r>
      <w:r w:rsidRPr="004C1010">
        <w:rPr>
          <w:rFonts w:ascii="Arial" w:hAnsi="Arial" w:cs="Arial"/>
          <w:color w:val="auto"/>
          <w:sz w:val="22"/>
          <w:szCs w:val="22"/>
        </w:rPr>
        <w:t xml:space="preserve"> průměrného množství</w:t>
      </w:r>
      <w:r w:rsidR="00962767" w:rsidRPr="00962767">
        <w:t xml:space="preserve"> </w:t>
      </w:r>
      <w:r w:rsidR="00962767" w:rsidRPr="00962767">
        <w:rPr>
          <w:rFonts w:ascii="Arial" w:hAnsi="Arial" w:cs="Arial"/>
          <w:color w:val="auto"/>
          <w:sz w:val="22"/>
          <w:szCs w:val="22"/>
        </w:rPr>
        <w:t>spotřebitelského balení kávovin</w:t>
      </w:r>
      <w:r w:rsidRPr="004C1010">
        <w:rPr>
          <w:rFonts w:ascii="Arial" w:hAnsi="Arial" w:cs="Arial"/>
          <w:color w:val="auto"/>
          <w:sz w:val="22"/>
          <w:szCs w:val="22"/>
        </w:rPr>
        <w:t>, k</w:t>
      </w:r>
      <w:r w:rsidR="005A4B9E">
        <w:rPr>
          <w:rFonts w:ascii="Arial" w:hAnsi="Arial" w:cs="Arial"/>
          <w:color w:val="auto"/>
          <w:sz w:val="22"/>
          <w:szCs w:val="22"/>
        </w:rPr>
        <w:t>terou je</w:t>
      </w:r>
      <w:r w:rsidRPr="004C1010">
        <w:rPr>
          <w:rFonts w:ascii="Arial" w:hAnsi="Arial" w:cs="Arial"/>
          <w:color w:val="auto"/>
          <w:sz w:val="22"/>
          <w:szCs w:val="22"/>
        </w:rPr>
        <w:t xml:space="preserve"> hmotnost</w:t>
      </w:r>
      <w:r w:rsidR="00962767" w:rsidRPr="00962767">
        <w:rPr>
          <w:rFonts w:ascii="Arial" w:hAnsi="Arial" w:cs="Arial"/>
          <w:color w:val="auto"/>
          <w:sz w:val="22"/>
          <w:szCs w:val="22"/>
        </w:rPr>
        <w:t xml:space="preserve"> spotřebitelského balení kávovin</w:t>
      </w:r>
      <w:r w:rsidRPr="004C1010">
        <w:rPr>
          <w:rFonts w:ascii="Arial" w:hAnsi="Arial" w:cs="Arial"/>
          <w:color w:val="auto"/>
          <w:sz w:val="22"/>
          <w:szCs w:val="22"/>
        </w:rPr>
        <w:t xml:space="preserve"> se zohledněním záporné hmotnostní odchylky uvedené v příloze č. 7.</w:t>
      </w:r>
    </w:p>
    <w:p w14:paraId="1760C03E" w14:textId="77777777" w:rsidR="0051244B" w:rsidRDefault="0051244B" w:rsidP="004C1010">
      <w:pPr>
        <w:jc w:val="both"/>
        <w:rPr>
          <w:rFonts w:ascii="Arial" w:hAnsi="Arial" w:cs="Arial"/>
          <w:b/>
          <w:sz w:val="22"/>
          <w:szCs w:val="22"/>
        </w:rPr>
      </w:pPr>
    </w:p>
    <w:p w14:paraId="75BBBBC0" w14:textId="77777777" w:rsidR="006E0DBA" w:rsidRPr="004C1010" w:rsidRDefault="006E0DBA" w:rsidP="004C1010">
      <w:pPr>
        <w:jc w:val="both"/>
        <w:rPr>
          <w:rFonts w:ascii="Arial" w:hAnsi="Arial" w:cs="Arial"/>
          <w:b/>
          <w:sz w:val="22"/>
          <w:szCs w:val="22"/>
        </w:rPr>
      </w:pPr>
      <w:r w:rsidRPr="004C1010">
        <w:rPr>
          <w:rFonts w:ascii="Arial" w:hAnsi="Arial" w:cs="Arial"/>
          <w:b/>
          <w:sz w:val="22"/>
          <w:szCs w:val="22"/>
        </w:rPr>
        <w:t xml:space="preserve">K § </w:t>
      </w:r>
      <w:r w:rsidR="001243DE">
        <w:rPr>
          <w:rFonts w:ascii="Arial" w:hAnsi="Arial" w:cs="Arial"/>
          <w:b/>
          <w:sz w:val="22"/>
          <w:szCs w:val="22"/>
        </w:rPr>
        <w:t>1</w:t>
      </w:r>
      <w:r w:rsidR="00CE6426">
        <w:rPr>
          <w:rFonts w:ascii="Arial" w:hAnsi="Arial" w:cs="Arial"/>
          <w:b/>
          <w:sz w:val="22"/>
          <w:szCs w:val="22"/>
        </w:rPr>
        <w:t>1</w:t>
      </w:r>
    </w:p>
    <w:p w14:paraId="3E1E9B8D" w14:textId="77777777" w:rsidR="00DD5092" w:rsidRPr="004C1010" w:rsidRDefault="00DD5092" w:rsidP="004C1010">
      <w:pPr>
        <w:jc w:val="both"/>
        <w:rPr>
          <w:rFonts w:ascii="Arial" w:hAnsi="Arial" w:cs="Arial"/>
          <w:sz w:val="22"/>
          <w:szCs w:val="22"/>
        </w:rPr>
      </w:pPr>
      <w:r w:rsidRPr="004C1010">
        <w:rPr>
          <w:rFonts w:ascii="Arial" w:hAnsi="Arial" w:cs="Arial"/>
          <w:sz w:val="22"/>
          <w:szCs w:val="22"/>
        </w:rPr>
        <w:t>Tato vyhláška byla oznámena v souladu se směrnicí Evropského parlamentu a Rady (EU) 2015/1535 ze dne 9. září 2015 o postupu při poskytování informací v oblasti technických předpisů a předpisů pro služby informační společnosti</w:t>
      </w:r>
      <w:r w:rsidR="005A4B9E">
        <w:rPr>
          <w:rFonts w:ascii="Arial" w:hAnsi="Arial" w:cs="Arial"/>
          <w:sz w:val="22"/>
          <w:szCs w:val="22"/>
        </w:rPr>
        <w:t>.</w:t>
      </w:r>
    </w:p>
    <w:p w14:paraId="37425228" w14:textId="77777777" w:rsidR="006E0DBA" w:rsidRPr="004C1010" w:rsidRDefault="006E0DBA" w:rsidP="004C1010">
      <w:pPr>
        <w:jc w:val="both"/>
        <w:rPr>
          <w:rFonts w:ascii="Arial" w:hAnsi="Arial" w:cs="Arial"/>
          <w:b/>
          <w:color w:val="FF0000"/>
          <w:sz w:val="22"/>
          <w:szCs w:val="22"/>
        </w:rPr>
      </w:pPr>
    </w:p>
    <w:p w14:paraId="06568B85" w14:textId="77777777" w:rsidR="006E0DBA" w:rsidRPr="0051244B" w:rsidRDefault="0051244B" w:rsidP="004C1010">
      <w:pPr>
        <w:jc w:val="both"/>
        <w:rPr>
          <w:rFonts w:ascii="Arial" w:hAnsi="Arial" w:cs="Arial"/>
          <w:b/>
          <w:sz w:val="22"/>
          <w:szCs w:val="22"/>
        </w:rPr>
      </w:pPr>
      <w:r w:rsidRPr="0051244B">
        <w:rPr>
          <w:rFonts w:ascii="Arial" w:hAnsi="Arial" w:cs="Arial"/>
          <w:b/>
          <w:sz w:val="22"/>
          <w:szCs w:val="22"/>
        </w:rPr>
        <w:t>K § 1</w:t>
      </w:r>
      <w:r w:rsidR="00CE6426">
        <w:rPr>
          <w:rFonts w:ascii="Arial" w:hAnsi="Arial" w:cs="Arial"/>
          <w:b/>
          <w:sz w:val="22"/>
          <w:szCs w:val="22"/>
        </w:rPr>
        <w:t>2</w:t>
      </w:r>
      <w:r w:rsidR="006E0DBA" w:rsidRPr="0051244B">
        <w:rPr>
          <w:rFonts w:ascii="Arial" w:hAnsi="Arial" w:cs="Arial"/>
          <w:b/>
          <w:sz w:val="22"/>
          <w:szCs w:val="22"/>
        </w:rPr>
        <w:t xml:space="preserve"> </w:t>
      </w:r>
    </w:p>
    <w:p w14:paraId="41332FA1" w14:textId="77777777" w:rsidR="00E65481" w:rsidRPr="004C1010" w:rsidRDefault="00E65481" w:rsidP="004C1010">
      <w:pPr>
        <w:jc w:val="both"/>
        <w:rPr>
          <w:rFonts w:ascii="Arial" w:hAnsi="Arial" w:cs="Arial"/>
          <w:sz w:val="22"/>
          <w:szCs w:val="22"/>
        </w:rPr>
      </w:pPr>
      <w:r w:rsidRPr="0051244B">
        <w:rPr>
          <w:rFonts w:ascii="Arial" w:hAnsi="Arial" w:cs="Arial"/>
          <w:sz w:val="22"/>
          <w:szCs w:val="22"/>
        </w:rPr>
        <w:t xml:space="preserve">Pro provozovatele potravinářských podniků se stanoví, že potraviny lze vyrábět, označovat a uvádět </w:t>
      </w:r>
      <w:r w:rsidRPr="004C1010">
        <w:rPr>
          <w:rFonts w:ascii="Arial" w:hAnsi="Arial" w:cs="Arial"/>
          <w:sz w:val="22"/>
          <w:szCs w:val="22"/>
        </w:rPr>
        <w:t xml:space="preserve">na trh podle vyhlášky č. 330/1997 Sb., ve znění účinném přede dnem nabytí účinnosti této vyhlášky, do 1. </w:t>
      </w:r>
      <w:r w:rsidR="00322EC2">
        <w:rPr>
          <w:rFonts w:ascii="Arial" w:hAnsi="Arial" w:cs="Arial"/>
          <w:sz w:val="22"/>
          <w:szCs w:val="22"/>
        </w:rPr>
        <w:t>ledna</w:t>
      </w:r>
      <w:r w:rsidRPr="004C1010">
        <w:rPr>
          <w:rFonts w:ascii="Arial" w:hAnsi="Arial" w:cs="Arial"/>
          <w:sz w:val="22"/>
          <w:szCs w:val="22"/>
        </w:rPr>
        <w:t xml:space="preserve"> 202</w:t>
      </w:r>
      <w:r w:rsidR="00322EC2">
        <w:rPr>
          <w:rFonts w:ascii="Arial" w:hAnsi="Arial" w:cs="Arial"/>
          <w:sz w:val="22"/>
          <w:szCs w:val="22"/>
        </w:rPr>
        <w:t>4</w:t>
      </w:r>
      <w:r w:rsidRPr="004C1010">
        <w:rPr>
          <w:rFonts w:ascii="Arial" w:hAnsi="Arial" w:cs="Arial"/>
          <w:sz w:val="22"/>
          <w:szCs w:val="22"/>
        </w:rPr>
        <w:t>. Potraviny uvedené na trh nebo označené přede dnem nabytí účinnosti této vyhlášky, které jsou v souladu s vyhláškou č. 330/1997 Sb., ve znění účinném přede dnem nabytí účinnosti této vyhlášky, mohou být prodávány do vyprodání zásob.</w:t>
      </w:r>
    </w:p>
    <w:p w14:paraId="26227FB7" w14:textId="77777777" w:rsidR="00C90C4B" w:rsidRPr="004C1010" w:rsidRDefault="00C90C4B" w:rsidP="004C1010">
      <w:pPr>
        <w:jc w:val="both"/>
        <w:rPr>
          <w:rFonts w:ascii="Arial" w:hAnsi="Arial" w:cs="Arial"/>
          <w:b/>
          <w:color w:val="FF0000"/>
          <w:sz w:val="22"/>
          <w:szCs w:val="22"/>
        </w:rPr>
      </w:pPr>
      <w:bookmarkStart w:id="0" w:name="_GoBack"/>
      <w:bookmarkEnd w:id="0"/>
    </w:p>
    <w:p w14:paraId="148A54A4" w14:textId="77777777" w:rsidR="006E0DBA" w:rsidRPr="004C1010" w:rsidRDefault="0051244B" w:rsidP="004C1010">
      <w:pPr>
        <w:jc w:val="both"/>
        <w:rPr>
          <w:rFonts w:ascii="Arial" w:hAnsi="Arial" w:cs="Arial"/>
          <w:b/>
          <w:sz w:val="22"/>
          <w:szCs w:val="22"/>
        </w:rPr>
      </w:pPr>
      <w:r>
        <w:rPr>
          <w:rFonts w:ascii="Arial" w:hAnsi="Arial" w:cs="Arial"/>
          <w:b/>
          <w:sz w:val="22"/>
          <w:szCs w:val="22"/>
        </w:rPr>
        <w:t>K § 1</w:t>
      </w:r>
      <w:r w:rsidR="00CE6426">
        <w:rPr>
          <w:rFonts w:ascii="Arial" w:hAnsi="Arial" w:cs="Arial"/>
          <w:b/>
          <w:sz w:val="22"/>
          <w:szCs w:val="22"/>
        </w:rPr>
        <w:t>3</w:t>
      </w:r>
    </w:p>
    <w:p w14:paraId="19DDE428" w14:textId="77777777" w:rsidR="00884F09" w:rsidRPr="004C1010" w:rsidRDefault="00884F09" w:rsidP="004C1010">
      <w:pPr>
        <w:jc w:val="both"/>
        <w:rPr>
          <w:rFonts w:ascii="Arial" w:hAnsi="Arial" w:cs="Arial"/>
          <w:sz w:val="22"/>
          <w:szCs w:val="22"/>
        </w:rPr>
      </w:pPr>
      <w:r w:rsidRPr="004C1010">
        <w:rPr>
          <w:rFonts w:ascii="Arial" w:hAnsi="Arial" w:cs="Arial"/>
          <w:sz w:val="22"/>
          <w:szCs w:val="22"/>
        </w:rPr>
        <w:t>Ke dni nabytí účinnosti navrhované vyhlášky se zrušuje vyhláška Ministerstva zemědělství č. 330/1997 Sb. a všechny její novely.</w:t>
      </w:r>
    </w:p>
    <w:p w14:paraId="70869E6E" w14:textId="77777777" w:rsidR="009454E0" w:rsidRPr="004C1010" w:rsidRDefault="009454E0" w:rsidP="004C1010">
      <w:pPr>
        <w:jc w:val="both"/>
        <w:rPr>
          <w:rFonts w:ascii="Arial" w:hAnsi="Arial" w:cs="Arial"/>
          <w:b/>
          <w:color w:val="FF0000"/>
          <w:sz w:val="22"/>
          <w:szCs w:val="22"/>
        </w:rPr>
      </w:pPr>
    </w:p>
    <w:p w14:paraId="7778E23C" w14:textId="77777777" w:rsidR="00837B52" w:rsidRPr="004C1010" w:rsidRDefault="0051244B" w:rsidP="004C1010">
      <w:pPr>
        <w:jc w:val="both"/>
        <w:rPr>
          <w:rFonts w:ascii="Arial" w:hAnsi="Arial" w:cs="Arial"/>
          <w:b/>
          <w:sz w:val="22"/>
          <w:szCs w:val="22"/>
        </w:rPr>
      </w:pPr>
      <w:r>
        <w:rPr>
          <w:rFonts w:ascii="Arial" w:hAnsi="Arial" w:cs="Arial"/>
          <w:b/>
          <w:sz w:val="22"/>
          <w:szCs w:val="22"/>
        </w:rPr>
        <w:t>K § 1</w:t>
      </w:r>
      <w:r w:rsidR="00CE6426">
        <w:rPr>
          <w:rFonts w:ascii="Arial" w:hAnsi="Arial" w:cs="Arial"/>
          <w:b/>
          <w:sz w:val="22"/>
          <w:szCs w:val="22"/>
        </w:rPr>
        <w:t>4</w:t>
      </w:r>
    </w:p>
    <w:p w14:paraId="738C16CC" w14:textId="77777777" w:rsidR="00837B52" w:rsidRPr="004E198D" w:rsidRDefault="00837B52" w:rsidP="004C1010">
      <w:pPr>
        <w:jc w:val="both"/>
        <w:rPr>
          <w:rFonts w:ascii="Arial" w:hAnsi="Arial" w:cs="Arial"/>
          <w:sz w:val="22"/>
          <w:szCs w:val="22"/>
        </w:rPr>
      </w:pPr>
      <w:r w:rsidRPr="004C1010">
        <w:rPr>
          <w:rFonts w:ascii="Arial" w:hAnsi="Arial" w:cs="Arial"/>
          <w:sz w:val="22"/>
          <w:szCs w:val="22"/>
        </w:rPr>
        <w:t xml:space="preserve">Datum nabytí účinnosti je vzhledem k předpokládané délce notifikačního procesu podle směrnice Evropského parlamentu a Rady (EU) 2015/1535 </w:t>
      </w:r>
      <w:r w:rsidRPr="004E198D">
        <w:rPr>
          <w:rFonts w:ascii="Arial" w:hAnsi="Arial" w:cs="Arial"/>
          <w:sz w:val="22"/>
          <w:szCs w:val="22"/>
        </w:rPr>
        <w:t xml:space="preserve">navrhováno na 1. </w:t>
      </w:r>
      <w:r w:rsidR="00322EC2">
        <w:rPr>
          <w:rFonts w:ascii="Arial" w:hAnsi="Arial" w:cs="Arial"/>
          <w:sz w:val="22"/>
          <w:szCs w:val="22"/>
        </w:rPr>
        <w:t>ledna</w:t>
      </w:r>
      <w:r w:rsidR="004E198D" w:rsidRPr="004E198D">
        <w:rPr>
          <w:rFonts w:ascii="Arial" w:hAnsi="Arial" w:cs="Arial"/>
          <w:sz w:val="22"/>
          <w:szCs w:val="22"/>
        </w:rPr>
        <w:t xml:space="preserve"> </w:t>
      </w:r>
      <w:r w:rsidR="005063F2" w:rsidRPr="004E198D">
        <w:rPr>
          <w:rFonts w:ascii="Arial" w:hAnsi="Arial" w:cs="Arial"/>
          <w:sz w:val="22"/>
          <w:szCs w:val="22"/>
        </w:rPr>
        <w:t>202</w:t>
      </w:r>
      <w:r w:rsidR="00322EC2">
        <w:rPr>
          <w:rFonts w:ascii="Arial" w:hAnsi="Arial" w:cs="Arial"/>
          <w:sz w:val="22"/>
          <w:szCs w:val="22"/>
        </w:rPr>
        <w:t>3</w:t>
      </w:r>
      <w:r w:rsidRPr="004E198D">
        <w:rPr>
          <w:rFonts w:ascii="Arial" w:hAnsi="Arial" w:cs="Arial"/>
          <w:sz w:val="22"/>
          <w:szCs w:val="22"/>
        </w:rPr>
        <w:t>.</w:t>
      </w:r>
    </w:p>
    <w:p w14:paraId="60538BD0" w14:textId="77777777" w:rsidR="006E0DBA" w:rsidRDefault="006E0DBA" w:rsidP="004C1010">
      <w:pPr>
        <w:jc w:val="both"/>
        <w:rPr>
          <w:rFonts w:ascii="Arial" w:hAnsi="Arial" w:cs="Arial"/>
          <w:b/>
          <w:color w:val="FF0000"/>
          <w:sz w:val="22"/>
          <w:szCs w:val="22"/>
        </w:rPr>
      </w:pPr>
    </w:p>
    <w:p w14:paraId="0027A693" w14:textId="77777777" w:rsidR="00D1406C" w:rsidRDefault="00D1406C" w:rsidP="004C1010">
      <w:pPr>
        <w:jc w:val="both"/>
        <w:rPr>
          <w:rFonts w:ascii="Arial" w:hAnsi="Arial" w:cs="Arial"/>
          <w:b/>
          <w:color w:val="FF0000"/>
          <w:sz w:val="22"/>
          <w:szCs w:val="22"/>
        </w:rPr>
      </w:pPr>
    </w:p>
    <w:p w14:paraId="0C2DFA1F" w14:textId="77777777" w:rsidR="00D1406C" w:rsidRDefault="00D1406C" w:rsidP="004C1010">
      <w:pPr>
        <w:jc w:val="both"/>
        <w:rPr>
          <w:rFonts w:ascii="Arial" w:hAnsi="Arial" w:cs="Arial"/>
          <w:b/>
          <w:color w:val="FF0000"/>
          <w:sz w:val="22"/>
          <w:szCs w:val="22"/>
        </w:rPr>
      </w:pPr>
    </w:p>
    <w:p w14:paraId="5AE12AE3" w14:textId="77777777" w:rsidR="00D1406C" w:rsidRPr="004C1010" w:rsidRDefault="00D1406C" w:rsidP="004C1010">
      <w:pPr>
        <w:jc w:val="both"/>
        <w:rPr>
          <w:rFonts w:ascii="Arial" w:hAnsi="Arial" w:cs="Arial"/>
          <w:b/>
          <w:color w:val="FF0000"/>
          <w:sz w:val="22"/>
          <w:szCs w:val="22"/>
        </w:rPr>
      </w:pPr>
    </w:p>
    <w:sectPr w:rsidR="00D1406C" w:rsidRPr="004C1010" w:rsidSect="00EF382D">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E06AA" w14:textId="77777777" w:rsidR="00A66B1C" w:rsidRDefault="00A66B1C" w:rsidP="008503CC">
      <w:r>
        <w:separator/>
      </w:r>
    </w:p>
  </w:endnote>
  <w:endnote w:type="continuationSeparator" w:id="0">
    <w:p w14:paraId="503D9935" w14:textId="77777777" w:rsidR="00A66B1C" w:rsidRDefault="00A66B1C" w:rsidP="0085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EUAlbertina">
    <w:altName w:val="EU Albertina"/>
    <w:panose1 w:val="00000000000000000000"/>
    <w:charset w:val="00"/>
    <w:family w:val="roman"/>
    <w:notTrueType/>
    <w:pitch w:val="default"/>
    <w:sig w:usb0="00000001" w:usb1="00000000" w:usb2="00000000" w:usb3="00000000" w:csb0="0000000B"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545871"/>
      <w:docPartObj>
        <w:docPartGallery w:val="Page Numbers (Bottom of Page)"/>
        <w:docPartUnique/>
      </w:docPartObj>
    </w:sdtPr>
    <w:sdtEndPr/>
    <w:sdtContent>
      <w:p w14:paraId="3681DF86" w14:textId="2BB56D93" w:rsidR="00EF382D" w:rsidRDefault="00EF382D">
        <w:pPr>
          <w:pStyle w:val="Zpat"/>
          <w:jc w:val="center"/>
        </w:pPr>
        <w:r>
          <w:fldChar w:fldCharType="begin"/>
        </w:r>
        <w:r>
          <w:instrText>PAGE   \* MERGEFORMAT</w:instrText>
        </w:r>
        <w:r>
          <w:fldChar w:fldCharType="separate"/>
        </w:r>
        <w:r w:rsidR="00B077D3">
          <w:rPr>
            <w:noProof/>
          </w:rPr>
          <w:t>9</w:t>
        </w:r>
        <w:r>
          <w:fldChar w:fldCharType="end"/>
        </w:r>
      </w:p>
    </w:sdtContent>
  </w:sdt>
  <w:p w14:paraId="2F68F6EA" w14:textId="77777777" w:rsidR="00EF382D" w:rsidRDefault="00EF382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815C7" w14:textId="77777777" w:rsidR="00A66B1C" w:rsidRDefault="00A66B1C" w:rsidP="008503CC">
      <w:r>
        <w:separator/>
      </w:r>
    </w:p>
  </w:footnote>
  <w:footnote w:type="continuationSeparator" w:id="0">
    <w:p w14:paraId="6FD43E4B" w14:textId="77777777" w:rsidR="00A66B1C" w:rsidRDefault="00A66B1C" w:rsidP="00850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04510"/>
    <w:multiLevelType w:val="hybridMultilevel"/>
    <w:tmpl w:val="096827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0E6C1A"/>
    <w:multiLevelType w:val="hybridMultilevel"/>
    <w:tmpl w:val="AA2E1BE6"/>
    <w:lvl w:ilvl="0" w:tplc="3934E660">
      <w:start w:val="1"/>
      <w:numFmt w:val="decimal"/>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15:restartNumberingAfterBreak="0">
    <w:nsid w:val="3985669D"/>
    <w:multiLevelType w:val="hybridMultilevel"/>
    <w:tmpl w:val="8FFEAE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CD4B83"/>
    <w:multiLevelType w:val="hybridMultilevel"/>
    <w:tmpl w:val="4E28AC48"/>
    <w:lvl w:ilvl="0" w:tplc="04050017">
      <w:start w:val="1"/>
      <w:numFmt w:val="lowerLetter"/>
      <w:lvlText w:val="%1)"/>
      <w:lvlJc w:val="left"/>
      <w:pPr>
        <w:ind w:left="777" w:hanging="360"/>
      </w:pPr>
    </w:lvl>
    <w:lvl w:ilvl="1" w:tplc="04050019" w:tentative="1">
      <w:start w:val="1"/>
      <w:numFmt w:val="lowerLetter"/>
      <w:lvlText w:val="%2."/>
      <w:lvlJc w:val="left"/>
      <w:pPr>
        <w:ind w:left="1497" w:hanging="360"/>
      </w:p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4" w15:restartNumberingAfterBreak="0">
    <w:nsid w:val="7CB339A5"/>
    <w:multiLevelType w:val="hybridMultilevel"/>
    <w:tmpl w:val="62CE02C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6F8"/>
    <w:rsid w:val="00010353"/>
    <w:rsid w:val="00026544"/>
    <w:rsid w:val="00033A68"/>
    <w:rsid w:val="00067CE0"/>
    <w:rsid w:val="000708C5"/>
    <w:rsid w:val="0008306D"/>
    <w:rsid w:val="0008326A"/>
    <w:rsid w:val="000839FB"/>
    <w:rsid w:val="0009076B"/>
    <w:rsid w:val="000B2A11"/>
    <w:rsid w:val="000B628A"/>
    <w:rsid w:val="000C2A47"/>
    <w:rsid w:val="000E649C"/>
    <w:rsid w:val="00107F4A"/>
    <w:rsid w:val="001201E2"/>
    <w:rsid w:val="001243DE"/>
    <w:rsid w:val="00126076"/>
    <w:rsid w:val="00136DE7"/>
    <w:rsid w:val="00145201"/>
    <w:rsid w:val="00151C79"/>
    <w:rsid w:val="00153D9D"/>
    <w:rsid w:val="00166D46"/>
    <w:rsid w:val="00176A31"/>
    <w:rsid w:val="001A1F27"/>
    <w:rsid w:val="001B0641"/>
    <w:rsid w:val="001D6E60"/>
    <w:rsid w:val="001F39BA"/>
    <w:rsid w:val="002074B3"/>
    <w:rsid w:val="002109D3"/>
    <w:rsid w:val="00212313"/>
    <w:rsid w:val="00214842"/>
    <w:rsid w:val="002252DD"/>
    <w:rsid w:val="002455F5"/>
    <w:rsid w:val="0025770D"/>
    <w:rsid w:val="0026167D"/>
    <w:rsid w:val="00264A97"/>
    <w:rsid w:val="002662A7"/>
    <w:rsid w:val="00271314"/>
    <w:rsid w:val="0028039F"/>
    <w:rsid w:val="00283F45"/>
    <w:rsid w:val="00285126"/>
    <w:rsid w:val="0028772E"/>
    <w:rsid w:val="00296500"/>
    <w:rsid w:val="00296FA4"/>
    <w:rsid w:val="002A6E55"/>
    <w:rsid w:val="002B72EC"/>
    <w:rsid w:val="002D2AFF"/>
    <w:rsid w:val="002D2FFD"/>
    <w:rsid w:val="00301173"/>
    <w:rsid w:val="00304D15"/>
    <w:rsid w:val="00314D1E"/>
    <w:rsid w:val="00322EC2"/>
    <w:rsid w:val="003440A5"/>
    <w:rsid w:val="00357ABC"/>
    <w:rsid w:val="00395F2B"/>
    <w:rsid w:val="003B1D45"/>
    <w:rsid w:val="003C0D1D"/>
    <w:rsid w:val="003C17FC"/>
    <w:rsid w:val="003E5096"/>
    <w:rsid w:val="00412467"/>
    <w:rsid w:val="0043300C"/>
    <w:rsid w:val="00452375"/>
    <w:rsid w:val="00454771"/>
    <w:rsid w:val="004840FC"/>
    <w:rsid w:val="00494302"/>
    <w:rsid w:val="00496050"/>
    <w:rsid w:val="004969DC"/>
    <w:rsid w:val="004A79D9"/>
    <w:rsid w:val="004C1010"/>
    <w:rsid w:val="004E198D"/>
    <w:rsid w:val="004E6023"/>
    <w:rsid w:val="004E7BE0"/>
    <w:rsid w:val="005063F2"/>
    <w:rsid w:val="00510161"/>
    <w:rsid w:val="0051244B"/>
    <w:rsid w:val="005158E7"/>
    <w:rsid w:val="00517179"/>
    <w:rsid w:val="005540B4"/>
    <w:rsid w:val="005854F5"/>
    <w:rsid w:val="00586301"/>
    <w:rsid w:val="00587AE6"/>
    <w:rsid w:val="005A4B9E"/>
    <w:rsid w:val="005B6C5B"/>
    <w:rsid w:val="005E1407"/>
    <w:rsid w:val="005F28D1"/>
    <w:rsid w:val="005F4DDE"/>
    <w:rsid w:val="00607933"/>
    <w:rsid w:val="00610BF4"/>
    <w:rsid w:val="00632499"/>
    <w:rsid w:val="006426A3"/>
    <w:rsid w:val="00677648"/>
    <w:rsid w:val="00685326"/>
    <w:rsid w:val="006A1499"/>
    <w:rsid w:val="006E0DBA"/>
    <w:rsid w:val="006E2283"/>
    <w:rsid w:val="006E78C5"/>
    <w:rsid w:val="00703360"/>
    <w:rsid w:val="007137D1"/>
    <w:rsid w:val="00716489"/>
    <w:rsid w:val="0074130C"/>
    <w:rsid w:val="00741959"/>
    <w:rsid w:val="00767F56"/>
    <w:rsid w:val="00782A03"/>
    <w:rsid w:val="00790960"/>
    <w:rsid w:val="00803001"/>
    <w:rsid w:val="008125E7"/>
    <w:rsid w:val="0082157B"/>
    <w:rsid w:val="00825C44"/>
    <w:rsid w:val="00831055"/>
    <w:rsid w:val="00837B52"/>
    <w:rsid w:val="00840D93"/>
    <w:rsid w:val="00850079"/>
    <w:rsid w:val="008503CC"/>
    <w:rsid w:val="00852ACF"/>
    <w:rsid w:val="008722D4"/>
    <w:rsid w:val="00884F09"/>
    <w:rsid w:val="008958B1"/>
    <w:rsid w:val="00897F34"/>
    <w:rsid w:val="008D62C1"/>
    <w:rsid w:val="009015CE"/>
    <w:rsid w:val="00912F7B"/>
    <w:rsid w:val="00917DBF"/>
    <w:rsid w:val="00925807"/>
    <w:rsid w:val="009454E0"/>
    <w:rsid w:val="00962767"/>
    <w:rsid w:val="00964828"/>
    <w:rsid w:val="00997658"/>
    <w:rsid w:val="00997A8B"/>
    <w:rsid w:val="009A1FB1"/>
    <w:rsid w:val="009B67A8"/>
    <w:rsid w:val="009D0D0E"/>
    <w:rsid w:val="00A00292"/>
    <w:rsid w:val="00A14E75"/>
    <w:rsid w:val="00A3025A"/>
    <w:rsid w:val="00A524CC"/>
    <w:rsid w:val="00A66B1C"/>
    <w:rsid w:val="00A678ED"/>
    <w:rsid w:val="00A8262F"/>
    <w:rsid w:val="00A97160"/>
    <w:rsid w:val="00AB5822"/>
    <w:rsid w:val="00B077D3"/>
    <w:rsid w:val="00B11B59"/>
    <w:rsid w:val="00B270E1"/>
    <w:rsid w:val="00B43F09"/>
    <w:rsid w:val="00B44C40"/>
    <w:rsid w:val="00B626F8"/>
    <w:rsid w:val="00B654DE"/>
    <w:rsid w:val="00B85D42"/>
    <w:rsid w:val="00B918D1"/>
    <w:rsid w:val="00BA3BE3"/>
    <w:rsid w:val="00BA4883"/>
    <w:rsid w:val="00BA78F8"/>
    <w:rsid w:val="00BD31FA"/>
    <w:rsid w:val="00BD7D9D"/>
    <w:rsid w:val="00BE207C"/>
    <w:rsid w:val="00BF3C92"/>
    <w:rsid w:val="00C05CD0"/>
    <w:rsid w:val="00C267EE"/>
    <w:rsid w:val="00C33120"/>
    <w:rsid w:val="00C36D39"/>
    <w:rsid w:val="00C80955"/>
    <w:rsid w:val="00C90C4B"/>
    <w:rsid w:val="00CB05BA"/>
    <w:rsid w:val="00CC3EAA"/>
    <w:rsid w:val="00CE6426"/>
    <w:rsid w:val="00CF3152"/>
    <w:rsid w:val="00D1406C"/>
    <w:rsid w:val="00D2017D"/>
    <w:rsid w:val="00D31426"/>
    <w:rsid w:val="00D503FA"/>
    <w:rsid w:val="00D906B0"/>
    <w:rsid w:val="00D968F2"/>
    <w:rsid w:val="00DB32BE"/>
    <w:rsid w:val="00DD5092"/>
    <w:rsid w:val="00DD7AE3"/>
    <w:rsid w:val="00DE08B3"/>
    <w:rsid w:val="00DE72FA"/>
    <w:rsid w:val="00DE7866"/>
    <w:rsid w:val="00DF51D4"/>
    <w:rsid w:val="00E20C4E"/>
    <w:rsid w:val="00E20F06"/>
    <w:rsid w:val="00E2457C"/>
    <w:rsid w:val="00E322E4"/>
    <w:rsid w:val="00E33D6F"/>
    <w:rsid w:val="00E436C3"/>
    <w:rsid w:val="00E45EEA"/>
    <w:rsid w:val="00E65481"/>
    <w:rsid w:val="00E7573B"/>
    <w:rsid w:val="00E83A9B"/>
    <w:rsid w:val="00E87E85"/>
    <w:rsid w:val="00EC6122"/>
    <w:rsid w:val="00EF382D"/>
    <w:rsid w:val="00F0105F"/>
    <w:rsid w:val="00F1079C"/>
    <w:rsid w:val="00F25900"/>
    <w:rsid w:val="00F32D3F"/>
    <w:rsid w:val="00F54EDE"/>
    <w:rsid w:val="00F56E41"/>
    <w:rsid w:val="00F710D8"/>
    <w:rsid w:val="00F86D5B"/>
    <w:rsid w:val="00F875C5"/>
    <w:rsid w:val="00F94051"/>
    <w:rsid w:val="00FA47B1"/>
    <w:rsid w:val="00FE34A9"/>
    <w:rsid w:val="00FE401A"/>
    <w:rsid w:val="00FF1E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A91D9"/>
  <w15:chartTrackingRefBased/>
  <w15:docId w15:val="{9E86EDF5-98C6-4356-B0C6-CC8E41B74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09D3"/>
    <w:pPr>
      <w:spacing w:after="0" w:line="240" w:lineRule="auto"/>
    </w:pPr>
    <w:rPr>
      <w:rFonts w:ascii="Times New Roman" w:eastAsia="Times New Roman" w:hAnsi="Times New Roman" w:cs="Times New Roman"/>
      <w:sz w:val="24"/>
      <w:szCs w:val="20"/>
      <w:lang w:eastAsia="cs-CZ"/>
    </w:rPr>
  </w:style>
  <w:style w:type="paragraph" w:styleId="Nadpis6">
    <w:name w:val="heading 6"/>
    <w:basedOn w:val="Normln"/>
    <w:next w:val="Normln"/>
    <w:link w:val="Nadpis6Char"/>
    <w:uiPriority w:val="9"/>
    <w:semiHidden/>
    <w:unhideWhenUsed/>
    <w:qFormat/>
    <w:rsid w:val="002109D3"/>
    <w:pPr>
      <w:spacing w:before="240" w:after="60"/>
      <w:outlineLvl w:val="5"/>
    </w:pPr>
    <w:rPr>
      <w:rFonts w:ascii="Calibri" w:hAnsi="Calibri"/>
      <w:b/>
      <w:bCs/>
      <w:sz w:val="22"/>
      <w:szCs w:val="22"/>
      <w:lang w:val="x-none" w:eastAsia="x-none"/>
    </w:rPr>
  </w:style>
  <w:style w:type="paragraph" w:styleId="Nadpis8">
    <w:name w:val="heading 8"/>
    <w:basedOn w:val="Normln"/>
    <w:next w:val="Normln"/>
    <w:link w:val="Nadpis8Char"/>
    <w:uiPriority w:val="9"/>
    <w:qFormat/>
    <w:rsid w:val="002109D3"/>
    <w:pPr>
      <w:spacing w:before="240" w:after="60"/>
      <w:jc w:val="both"/>
      <w:outlineLvl w:val="7"/>
    </w:pPr>
    <w:rPr>
      <w:rFonts w:ascii="Calibri" w:hAnsi="Calibri"/>
      <w:i/>
      <w:iCs/>
      <w:szCs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semiHidden/>
    <w:rsid w:val="002109D3"/>
    <w:rPr>
      <w:rFonts w:ascii="Calibri" w:eastAsia="Times New Roman" w:hAnsi="Calibri" w:cs="Times New Roman"/>
      <w:b/>
      <w:bCs/>
      <w:lang w:val="x-none" w:eastAsia="x-none"/>
    </w:rPr>
  </w:style>
  <w:style w:type="character" w:customStyle="1" w:styleId="Nadpis8Char">
    <w:name w:val="Nadpis 8 Char"/>
    <w:basedOn w:val="Standardnpsmoodstavce"/>
    <w:link w:val="Nadpis8"/>
    <w:uiPriority w:val="9"/>
    <w:rsid w:val="002109D3"/>
    <w:rPr>
      <w:rFonts w:ascii="Calibri" w:eastAsia="Times New Roman" w:hAnsi="Calibri" w:cs="Times New Roman"/>
      <w:i/>
      <w:iCs/>
      <w:sz w:val="24"/>
      <w:szCs w:val="24"/>
      <w:lang w:val="x-none" w:eastAsia="x-none"/>
    </w:rPr>
  </w:style>
  <w:style w:type="paragraph" w:styleId="Textpoznpodarou">
    <w:name w:val="footnote text"/>
    <w:basedOn w:val="Normln"/>
    <w:link w:val="TextpoznpodarouChar"/>
    <w:uiPriority w:val="99"/>
    <w:rsid w:val="002109D3"/>
    <w:rPr>
      <w:sz w:val="20"/>
    </w:rPr>
  </w:style>
  <w:style w:type="character" w:customStyle="1" w:styleId="TextpoznpodarouChar">
    <w:name w:val="Text pozn. pod čarou Char"/>
    <w:basedOn w:val="Standardnpsmoodstavce"/>
    <w:link w:val="Textpoznpodarou"/>
    <w:uiPriority w:val="99"/>
    <w:qFormat/>
    <w:rsid w:val="002109D3"/>
    <w:rPr>
      <w:rFonts w:ascii="Times New Roman" w:eastAsia="Times New Roman" w:hAnsi="Times New Roman" w:cs="Times New Roman"/>
      <w:sz w:val="20"/>
      <w:szCs w:val="20"/>
      <w:lang w:eastAsia="cs-CZ"/>
    </w:rPr>
  </w:style>
  <w:style w:type="paragraph" w:customStyle="1" w:styleId="CM4">
    <w:name w:val="CM4"/>
    <w:basedOn w:val="Normln"/>
    <w:next w:val="Normln"/>
    <w:uiPriority w:val="99"/>
    <w:rsid w:val="002109D3"/>
    <w:pPr>
      <w:autoSpaceDE w:val="0"/>
      <w:autoSpaceDN w:val="0"/>
      <w:adjustRightInd w:val="0"/>
      <w:spacing w:before="60" w:after="60"/>
    </w:pPr>
    <w:rPr>
      <w:rFonts w:ascii="EUAlbertina" w:hAnsi="EUAlbertina"/>
      <w:szCs w:val="24"/>
    </w:rPr>
  </w:style>
  <w:style w:type="paragraph" w:customStyle="1" w:styleId="Default">
    <w:name w:val="Default"/>
    <w:rsid w:val="002109D3"/>
    <w:pPr>
      <w:autoSpaceDE w:val="0"/>
      <w:autoSpaceDN w:val="0"/>
      <w:adjustRightInd w:val="0"/>
      <w:spacing w:after="0" w:line="240" w:lineRule="auto"/>
    </w:pPr>
    <w:rPr>
      <w:rFonts w:ascii="EUAlbertina" w:eastAsia="Calibri" w:hAnsi="EUAlbertina" w:cs="EUAlbertina"/>
      <w:color w:val="000000"/>
      <w:sz w:val="24"/>
      <w:szCs w:val="24"/>
      <w:lang w:eastAsia="cs-CZ"/>
    </w:rPr>
  </w:style>
  <w:style w:type="paragraph" w:styleId="Odstavecseseznamem">
    <w:name w:val="List Paragraph"/>
    <w:basedOn w:val="Normln"/>
    <w:uiPriority w:val="34"/>
    <w:qFormat/>
    <w:rsid w:val="002109D3"/>
    <w:pPr>
      <w:spacing w:after="200" w:line="276" w:lineRule="auto"/>
      <w:ind w:left="720"/>
      <w:contextualSpacing/>
    </w:pPr>
    <w:rPr>
      <w:rFonts w:ascii="Calibri" w:eastAsia="Calibri" w:hAnsi="Calibri"/>
      <w:sz w:val="22"/>
      <w:szCs w:val="22"/>
      <w:lang w:eastAsia="en-US"/>
    </w:rPr>
  </w:style>
  <w:style w:type="character" w:styleId="Hypertextovodkaz">
    <w:name w:val="Hyperlink"/>
    <w:basedOn w:val="Standardnpsmoodstavce"/>
    <w:uiPriority w:val="99"/>
    <w:unhideWhenUsed/>
    <w:rsid w:val="002109D3"/>
    <w:rPr>
      <w:color w:val="0563C1" w:themeColor="hyperlink"/>
      <w:u w:val="single"/>
    </w:rPr>
  </w:style>
  <w:style w:type="character" w:styleId="Znakapoznpodarou">
    <w:name w:val="footnote reference"/>
    <w:basedOn w:val="Standardnpsmoodstavce"/>
    <w:uiPriority w:val="99"/>
    <w:qFormat/>
    <w:rsid w:val="008503CC"/>
    <w:rPr>
      <w:rFonts w:cs="Times New Roman"/>
      <w:vertAlign w:val="superscript"/>
    </w:rPr>
  </w:style>
  <w:style w:type="paragraph" w:customStyle="1" w:styleId="Odstavecseseznamem1">
    <w:name w:val="Odstavec se seznamem1"/>
    <w:basedOn w:val="Normln"/>
    <w:qFormat/>
    <w:rsid w:val="00296FA4"/>
    <w:pPr>
      <w:ind w:left="720" w:hanging="357"/>
      <w:contextualSpacing/>
      <w:jc w:val="both"/>
    </w:pPr>
    <w:rPr>
      <w:color w:val="00000A"/>
      <w:szCs w:val="24"/>
      <w:lang w:eastAsia="zh-CN"/>
    </w:rPr>
  </w:style>
  <w:style w:type="paragraph" w:styleId="Zhlav">
    <w:name w:val="header"/>
    <w:basedOn w:val="Normln"/>
    <w:link w:val="ZhlavChar"/>
    <w:uiPriority w:val="99"/>
    <w:unhideWhenUsed/>
    <w:rsid w:val="00EF382D"/>
    <w:pPr>
      <w:tabs>
        <w:tab w:val="center" w:pos="4536"/>
        <w:tab w:val="right" w:pos="9072"/>
      </w:tabs>
    </w:pPr>
  </w:style>
  <w:style w:type="character" w:customStyle="1" w:styleId="ZhlavChar">
    <w:name w:val="Záhlaví Char"/>
    <w:basedOn w:val="Standardnpsmoodstavce"/>
    <w:link w:val="Zhlav"/>
    <w:uiPriority w:val="99"/>
    <w:rsid w:val="00EF382D"/>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EF382D"/>
    <w:pPr>
      <w:tabs>
        <w:tab w:val="center" w:pos="4536"/>
        <w:tab w:val="right" w:pos="9072"/>
      </w:tabs>
    </w:pPr>
  </w:style>
  <w:style w:type="character" w:customStyle="1" w:styleId="ZpatChar">
    <w:name w:val="Zápatí Char"/>
    <w:basedOn w:val="Standardnpsmoodstavce"/>
    <w:link w:val="Zpat"/>
    <w:uiPriority w:val="99"/>
    <w:rsid w:val="00EF382D"/>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BA488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488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10/1997%20Sb.%252318'&amp;ucin-k-dni='30.12.9999'" TargetMode="External"/><Relationship Id="rId13" Type="http://schemas.openxmlformats.org/officeDocument/2006/relationships/hyperlink" Target="aspi://module='ASPI'&amp;link='330/1997%20Sb.%252310c'&amp;ucin-k-dni='30.12.9999'" TargetMode="External"/><Relationship Id="rId3" Type="http://schemas.openxmlformats.org/officeDocument/2006/relationships/settings" Target="settings.xml"/><Relationship Id="rId7" Type="http://schemas.openxmlformats.org/officeDocument/2006/relationships/hyperlink" Target="aspi://module='ASPI'&amp;link='110/1997%20Sb.%252318'&amp;ucin-k-dni='30.12.9999'" TargetMode="External"/><Relationship Id="rId12" Type="http://schemas.openxmlformats.org/officeDocument/2006/relationships/hyperlink" Target="aspi://module='ASPI'&amp;link='110/1997%20Sb.%252311a'&amp;ucin-k-dni='31.12.201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spi://module='ASPI'&amp;link='110/1997%20Sb.%252311a'&amp;ucin-k-dni='31.12.201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aspi://module='ASPI'&amp;link='110/1997%20Sb.%252318'&amp;ucin-k-dni='30.12.9999'" TargetMode="External"/><Relationship Id="rId4" Type="http://schemas.openxmlformats.org/officeDocument/2006/relationships/webSettings" Target="webSettings.xml"/><Relationship Id="rId9" Type="http://schemas.openxmlformats.org/officeDocument/2006/relationships/hyperlink" Target="aspi://module='ASPI'&amp;link='110/1997%20Sb.%252318'&amp;ucin-k-dni='30.12.9999'"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3557</Words>
  <Characters>20991</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24500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Vodolánová Veronika</dc:creator>
  <cp:keywords/>
  <dc:description/>
  <cp:lastModifiedBy>Jelínková Klára</cp:lastModifiedBy>
  <cp:revision>3</cp:revision>
  <cp:lastPrinted>2021-12-15T13:25:00Z</cp:lastPrinted>
  <dcterms:created xsi:type="dcterms:W3CDTF">2022-05-30T08:44:00Z</dcterms:created>
  <dcterms:modified xsi:type="dcterms:W3CDTF">2022-05-30T08:46:00Z</dcterms:modified>
</cp:coreProperties>
</file>