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D56F" w14:textId="0E218FAE" w:rsidR="00813EED" w:rsidRPr="006320B2" w:rsidRDefault="00813EED" w:rsidP="00813EED">
      <w:pPr>
        <w:spacing w:before="120" w:after="24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Zdravá výživa a testování </w:t>
      </w:r>
      <w:r w:rsidR="00A755BE">
        <w:rPr>
          <w:rFonts w:ascii="Arial" w:hAnsi="Arial" w:cs="Arial"/>
          <w:b/>
          <w:color w:val="000000"/>
        </w:rPr>
        <w:t xml:space="preserve">obsahu </w:t>
      </w:r>
      <w:r>
        <w:rPr>
          <w:rFonts w:ascii="Arial" w:hAnsi="Arial" w:cs="Arial"/>
          <w:b/>
          <w:color w:val="000000"/>
        </w:rPr>
        <w:t>chemikálií v odpadech z živočišné výroby – zprávy z OECD</w:t>
      </w:r>
    </w:p>
    <w:p w14:paraId="5C4BD4FF" w14:textId="77777777" w:rsidR="00813EED" w:rsidRPr="000B02D9" w:rsidRDefault="00813EED" w:rsidP="00813EED">
      <w:pPr>
        <w:spacing w:after="0" w:line="240" w:lineRule="auto"/>
        <w:jc w:val="both"/>
        <w:rPr>
          <w:rFonts w:ascii="Arial" w:hAnsi="Arial" w:cs="Arial"/>
        </w:rPr>
      </w:pPr>
    </w:p>
    <w:p w14:paraId="64371406" w14:textId="404F1EFB" w:rsidR="00813EED" w:rsidRDefault="00813EED" w:rsidP="00813EED">
      <w:pPr>
        <w:jc w:val="both"/>
        <w:rPr>
          <w:rFonts w:ascii="Arial" w:hAnsi="Arial" w:cs="Arial"/>
          <w:color w:val="000000"/>
          <w:spacing w:val="2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C50CF14" wp14:editId="53251D56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502410" cy="2000885"/>
            <wp:effectExtent l="19050" t="19050" r="21590" b="18415"/>
            <wp:wrapTight wrapText="bothSides">
              <wp:wrapPolygon edited="0">
                <wp:start x="-274" y="-206"/>
                <wp:lineTo x="-274" y="21593"/>
                <wp:lineTo x="21637" y="21593"/>
                <wp:lineTo x="21637" y="-206"/>
                <wp:lineTo x="-274" y="-206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20008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6E83">
        <w:rPr>
          <w:rFonts w:ascii="Arial" w:hAnsi="Arial" w:cs="Arial"/>
          <w:color w:val="000000"/>
          <w:spacing w:val="2"/>
        </w:rPr>
        <w:t xml:space="preserve">Nadváhou a obezitou trpí </w:t>
      </w:r>
      <w:r w:rsidR="00A755BE" w:rsidRPr="00276E83">
        <w:rPr>
          <w:rFonts w:ascii="Arial" w:hAnsi="Arial" w:cs="Arial"/>
          <w:color w:val="000000"/>
          <w:spacing w:val="2"/>
        </w:rPr>
        <w:t xml:space="preserve">v zemích OECD </w:t>
      </w:r>
      <w:r w:rsidRPr="00276E83">
        <w:rPr>
          <w:rFonts w:ascii="Arial" w:hAnsi="Arial" w:cs="Arial"/>
          <w:color w:val="000000"/>
          <w:spacing w:val="2"/>
        </w:rPr>
        <w:t xml:space="preserve">více než polovina mužů a žen. To má významné zdravotní a ekonomické důsledky (vyšší ohrožení </w:t>
      </w:r>
      <w:r>
        <w:rPr>
          <w:rFonts w:ascii="Arial" w:hAnsi="Arial" w:cs="Arial"/>
          <w:color w:val="000000"/>
          <w:spacing w:val="2"/>
        </w:rPr>
        <w:t>nemoce</w:t>
      </w:r>
      <w:r w:rsidRPr="00276E83">
        <w:rPr>
          <w:rFonts w:ascii="Arial" w:hAnsi="Arial" w:cs="Arial"/>
          <w:color w:val="000000"/>
          <w:spacing w:val="2"/>
        </w:rPr>
        <w:t xml:space="preserve">mi, vyšší náklady na zdravotní péči, nižší produktivita </w:t>
      </w:r>
      <w:r w:rsidR="00A755BE">
        <w:rPr>
          <w:rFonts w:ascii="Arial" w:hAnsi="Arial" w:cs="Arial"/>
          <w:color w:val="000000"/>
          <w:spacing w:val="2"/>
        </w:rPr>
        <w:t>práce</w:t>
      </w:r>
      <w:r w:rsidRPr="00276E83">
        <w:rPr>
          <w:rFonts w:ascii="Arial" w:hAnsi="Arial" w:cs="Arial"/>
          <w:color w:val="000000"/>
          <w:spacing w:val="2"/>
        </w:rPr>
        <w:t xml:space="preserve"> apod.). </w:t>
      </w:r>
      <w:r>
        <w:rPr>
          <w:rFonts w:ascii="Arial" w:hAnsi="Arial" w:cs="Arial"/>
          <w:color w:val="000000"/>
          <w:spacing w:val="2"/>
        </w:rPr>
        <w:t>Vlády</w:t>
      </w:r>
      <w:r w:rsidRPr="00276E83">
        <w:rPr>
          <w:rFonts w:ascii="Arial" w:hAnsi="Arial" w:cs="Arial"/>
          <w:color w:val="000000"/>
          <w:spacing w:val="2"/>
        </w:rPr>
        <w:t xml:space="preserve"> reagovaly na vysokou míru nadváhy </w:t>
      </w:r>
      <w:r>
        <w:rPr>
          <w:rFonts w:ascii="Arial" w:hAnsi="Arial" w:cs="Arial"/>
          <w:color w:val="000000"/>
          <w:spacing w:val="2"/>
        </w:rPr>
        <w:t xml:space="preserve">v populaci </w:t>
      </w:r>
      <w:r w:rsidRPr="00276E83">
        <w:rPr>
          <w:rFonts w:ascii="Arial" w:hAnsi="Arial" w:cs="Arial"/>
          <w:color w:val="000000"/>
          <w:spacing w:val="2"/>
        </w:rPr>
        <w:t xml:space="preserve">národními akčními plány, které jsou základem pro různé politiky a intervence ovlivňující výběr zdravějších produktů (např. označování potravin), rozšíření dostupnosti zdravých </w:t>
      </w:r>
      <w:r w:rsidR="00913F4F">
        <w:rPr>
          <w:rFonts w:ascii="Arial" w:hAnsi="Arial" w:cs="Arial"/>
          <w:color w:val="000000"/>
          <w:spacing w:val="2"/>
        </w:rPr>
        <w:t>volnočasových aktivit</w:t>
      </w:r>
      <w:r w:rsidR="00913F4F" w:rsidRPr="00276E83">
        <w:rPr>
          <w:rFonts w:ascii="Arial" w:hAnsi="Arial" w:cs="Arial"/>
          <w:color w:val="000000"/>
          <w:spacing w:val="2"/>
        </w:rPr>
        <w:t xml:space="preserve"> </w:t>
      </w:r>
      <w:r w:rsidRPr="00276E83">
        <w:rPr>
          <w:rFonts w:ascii="Arial" w:hAnsi="Arial" w:cs="Arial"/>
          <w:color w:val="000000"/>
          <w:spacing w:val="2"/>
        </w:rPr>
        <w:t>(např. zelené plochy</w:t>
      </w:r>
      <w:r>
        <w:rPr>
          <w:rFonts w:ascii="Arial" w:hAnsi="Arial" w:cs="Arial"/>
          <w:color w:val="000000"/>
          <w:spacing w:val="2"/>
        </w:rPr>
        <w:t xml:space="preserve"> v intravilánech</w:t>
      </w:r>
      <w:r w:rsidRPr="00276E83">
        <w:rPr>
          <w:rFonts w:ascii="Arial" w:hAnsi="Arial" w:cs="Arial"/>
          <w:color w:val="000000"/>
          <w:spacing w:val="2"/>
        </w:rPr>
        <w:t xml:space="preserve">), ceny zboží (např. daň na </w:t>
      </w:r>
      <w:r w:rsidR="00913F4F" w:rsidRPr="00276E83">
        <w:rPr>
          <w:rFonts w:ascii="Arial" w:hAnsi="Arial" w:cs="Arial"/>
          <w:color w:val="000000"/>
          <w:spacing w:val="2"/>
        </w:rPr>
        <w:t>sla</w:t>
      </w:r>
      <w:r w:rsidR="00913F4F">
        <w:rPr>
          <w:rFonts w:ascii="Arial" w:hAnsi="Arial" w:cs="Arial"/>
          <w:color w:val="000000"/>
          <w:spacing w:val="2"/>
        </w:rPr>
        <w:t>zen</w:t>
      </w:r>
      <w:r w:rsidR="00913F4F" w:rsidRPr="00276E83">
        <w:rPr>
          <w:rFonts w:ascii="Arial" w:hAnsi="Arial" w:cs="Arial"/>
          <w:color w:val="000000"/>
          <w:spacing w:val="2"/>
        </w:rPr>
        <w:t xml:space="preserve">é </w:t>
      </w:r>
      <w:r w:rsidRPr="00276E83">
        <w:rPr>
          <w:rFonts w:ascii="Arial" w:hAnsi="Arial" w:cs="Arial"/>
          <w:color w:val="000000"/>
          <w:spacing w:val="2"/>
        </w:rPr>
        <w:t xml:space="preserve">nápoje) nebo omezující přístup k nezdravým produktům (např. </w:t>
      </w:r>
      <w:r>
        <w:rPr>
          <w:rFonts w:ascii="Arial" w:hAnsi="Arial" w:cs="Arial"/>
          <w:color w:val="000000"/>
          <w:spacing w:val="2"/>
        </w:rPr>
        <w:t>regulace prodeje</w:t>
      </w:r>
      <w:r w:rsidRPr="00276E83">
        <w:rPr>
          <w:rFonts w:ascii="Arial" w:hAnsi="Arial" w:cs="Arial"/>
          <w:color w:val="000000"/>
          <w:spacing w:val="2"/>
        </w:rPr>
        <w:t xml:space="preserve"> nezdravých potravin v určitých zařízeních/prostorech). Zpráva OECD zkoumá vybrané vysoce prioritní intervence v oblasti prevence nadváhy (programy označování potravin, programy poradenství v oblasti životního stylu, komunitní a školní programy, </w:t>
      </w:r>
      <w:proofErr w:type="spellStart"/>
      <w:r w:rsidRPr="00276E83">
        <w:rPr>
          <w:rFonts w:ascii="Arial" w:hAnsi="Arial" w:cs="Arial"/>
          <w:color w:val="000000"/>
          <w:spacing w:val="2"/>
        </w:rPr>
        <w:t>mHealth</w:t>
      </w:r>
      <w:proofErr w:type="spellEnd"/>
      <w:r w:rsidRPr="00276E83">
        <w:rPr>
          <w:rFonts w:ascii="Arial" w:hAnsi="Arial" w:cs="Arial"/>
          <w:color w:val="000000"/>
          <w:spacing w:val="2"/>
        </w:rPr>
        <w:t xml:space="preserve"> aplikace aj.) a vyhodnocuje je z pohledu účinnosti, efektivnosti, přenositelnosti a dalších kritérií. S ohledem na mnohostranné příčiny nadváhy </w:t>
      </w:r>
      <w:r w:rsidR="00F328BC">
        <w:rPr>
          <w:rFonts w:ascii="Arial" w:hAnsi="Arial" w:cs="Arial"/>
          <w:color w:val="000000"/>
          <w:spacing w:val="2"/>
        </w:rPr>
        <w:t>zpráva</w:t>
      </w:r>
      <w:r w:rsidR="00F328BC" w:rsidRPr="00276E83">
        <w:rPr>
          <w:rFonts w:ascii="Arial" w:hAnsi="Arial" w:cs="Arial"/>
          <w:color w:val="000000"/>
          <w:spacing w:val="2"/>
        </w:rPr>
        <w:t xml:space="preserve"> </w:t>
      </w:r>
      <w:r w:rsidRPr="00276E83">
        <w:rPr>
          <w:rFonts w:ascii="Arial" w:hAnsi="Arial" w:cs="Arial"/>
          <w:color w:val="000000"/>
          <w:spacing w:val="2"/>
        </w:rPr>
        <w:t xml:space="preserve">doporučuje zavádění komplexních politických balíčků zahrnujících </w:t>
      </w:r>
      <w:r>
        <w:rPr>
          <w:rFonts w:ascii="Arial" w:hAnsi="Arial" w:cs="Arial"/>
          <w:color w:val="000000"/>
          <w:spacing w:val="2"/>
        </w:rPr>
        <w:t>soubor vzájemně provázaných</w:t>
      </w:r>
      <w:r w:rsidRPr="00276E83">
        <w:rPr>
          <w:rFonts w:ascii="Arial" w:hAnsi="Arial" w:cs="Arial"/>
          <w:color w:val="000000"/>
          <w:spacing w:val="2"/>
        </w:rPr>
        <w:t xml:space="preserve"> intervencí, dále cílení na potřeby znevýhodněných skupin obyvatel a zvyšování úrovně zdravotní gramotnosti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.</w:t>
      </w:r>
    </w:p>
    <w:p w14:paraId="30081EC5" w14:textId="77777777" w:rsidR="00813EED" w:rsidRPr="004322A0" w:rsidRDefault="0073774F" w:rsidP="00813EED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textovodkaz"/>
        </w:rPr>
      </w:pPr>
      <w:hyperlink r:id="rId7" w:history="1">
        <w:r w:rsidR="00813EED" w:rsidRPr="00CD441A">
          <w:rPr>
            <w:rStyle w:val="Hypertextovodkaz"/>
            <w:rFonts w:ascii="Arial" w:hAnsi="Arial" w:cs="Arial"/>
            <w:sz w:val="20"/>
          </w:rPr>
          <w:t>https://www.oecd-ilibrary.org/social-issues-migration-health/healthy-eating-and-active-lifestyles_40f65568-en</w:t>
        </w:r>
      </w:hyperlink>
    </w:p>
    <w:p w14:paraId="42913752" w14:textId="77777777" w:rsidR="00813EED" w:rsidRDefault="00813EED" w:rsidP="00813EED">
      <w:pPr>
        <w:jc w:val="both"/>
        <w:rPr>
          <w:rFonts w:ascii="Arial" w:hAnsi="Arial" w:cs="Arial"/>
          <w:color w:val="000000"/>
          <w:spacing w:val="2"/>
        </w:rPr>
      </w:pPr>
    </w:p>
    <w:p w14:paraId="580410C4" w14:textId="2ECCA2D7" w:rsidR="00813EED" w:rsidRDefault="00813EED" w:rsidP="00813EED">
      <w:pPr>
        <w:spacing w:after="0" w:line="240" w:lineRule="auto"/>
        <w:jc w:val="both"/>
        <w:rPr>
          <w:rFonts w:ascii="Arial" w:hAnsi="Arial" w:cs="Arial"/>
          <w:color w:val="000000"/>
          <w:spacing w:val="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1E35BBC" wp14:editId="1A431FEE">
            <wp:simplePos x="0" y="0"/>
            <wp:positionH relativeFrom="margin">
              <wp:posOffset>4382135</wp:posOffset>
            </wp:positionH>
            <wp:positionV relativeFrom="paragraph">
              <wp:posOffset>28575</wp:posOffset>
            </wp:positionV>
            <wp:extent cx="1409700" cy="1990090"/>
            <wp:effectExtent l="19050" t="19050" r="19050" b="10160"/>
            <wp:wrapTight wrapText="bothSides">
              <wp:wrapPolygon edited="0">
                <wp:start x="-292" y="-207"/>
                <wp:lineTo x="-292" y="21504"/>
                <wp:lineTo x="21600" y="21504"/>
                <wp:lineTo x="21600" y="-207"/>
                <wp:lineTo x="-292" y="-207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900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pacing w:val="2"/>
        </w:rPr>
        <w:t xml:space="preserve">OECD zveřejnila šestnáct nových nebo aktualizovaných pokynů pro </w:t>
      </w:r>
      <w:r w:rsidR="005D39C3">
        <w:rPr>
          <w:rFonts w:ascii="Arial" w:hAnsi="Arial" w:cs="Arial"/>
          <w:color w:val="000000"/>
          <w:spacing w:val="2"/>
        </w:rPr>
        <w:t xml:space="preserve">sledování </w:t>
      </w:r>
      <w:r>
        <w:rPr>
          <w:rFonts w:ascii="Arial" w:hAnsi="Arial" w:cs="Arial"/>
          <w:color w:val="000000"/>
          <w:spacing w:val="2"/>
        </w:rPr>
        <w:t>chemických látek, včetně např. zkušebních postupů pro zkoumání</w:t>
      </w:r>
      <w:r w:rsidR="005D39C3">
        <w:rPr>
          <w:rFonts w:ascii="Arial" w:hAnsi="Arial" w:cs="Arial"/>
          <w:color w:val="000000"/>
          <w:spacing w:val="2"/>
        </w:rPr>
        <w:t xml:space="preserve"> jejich</w:t>
      </w:r>
      <w:r>
        <w:rPr>
          <w:rFonts w:ascii="Arial" w:hAnsi="Arial" w:cs="Arial"/>
          <w:color w:val="000000"/>
          <w:spacing w:val="2"/>
        </w:rPr>
        <w:t xml:space="preserve"> </w:t>
      </w:r>
      <w:r w:rsidRPr="00856DAD">
        <w:rPr>
          <w:rFonts w:ascii="Arial" w:hAnsi="Arial" w:cs="Arial"/>
          <w:color w:val="000000"/>
          <w:spacing w:val="2"/>
        </w:rPr>
        <w:t xml:space="preserve">transformace </w:t>
      </w:r>
      <w:r>
        <w:rPr>
          <w:rFonts w:ascii="Arial" w:hAnsi="Arial" w:cs="Arial"/>
          <w:color w:val="000000"/>
          <w:spacing w:val="2"/>
        </w:rPr>
        <w:t xml:space="preserve">v odpadech z živočišné výroby. Stanovení </w:t>
      </w:r>
      <w:r w:rsidRPr="00856DAD">
        <w:rPr>
          <w:rFonts w:ascii="Arial" w:hAnsi="Arial" w:cs="Arial"/>
          <w:color w:val="000000"/>
          <w:spacing w:val="2"/>
        </w:rPr>
        <w:t>rychlosti transformace zkoušené chemické látky, identity a rychlosti vzniku a úbytku produktů transformace a reziduí</w:t>
      </w:r>
      <w:r>
        <w:rPr>
          <w:rFonts w:ascii="Arial" w:hAnsi="Arial" w:cs="Arial"/>
          <w:color w:val="000000"/>
          <w:spacing w:val="2"/>
        </w:rPr>
        <w:t xml:space="preserve"> je rozhodující při podávání veterinárních léčiv hospodářským zvířatům, při aplikaci chemických látek v budovách, kde se zvířata chovají a kde se mohou tyto látky dostat do hnoje, ale také při vyhodnocování kontaminace krmiv (např. pesticidy) pro zvířata. Jde o pokračování více než čtyřicetileté činnosti OECD v oblasti hodnocení účinků chemických látek na zdraví a životní prostředí. Tato činnost pomáhá </w:t>
      </w:r>
      <w:r w:rsidRPr="00D71D84">
        <w:rPr>
          <w:rFonts w:ascii="Arial" w:hAnsi="Arial" w:cs="Arial"/>
          <w:color w:val="000000"/>
          <w:spacing w:val="2"/>
        </w:rPr>
        <w:t>zabr</w:t>
      </w:r>
      <w:r>
        <w:rPr>
          <w:rFonts w:ascii="Arial" w:hAnsi="Arial" w:cs="Arial"/>
          <w:color w:val="000000"/>
          <w:spacing w:val="2"/>
        </w:rPr>
        <w:t>aňovat</w:t>
      </w:r>
      <w:r w:rsidRPr="00D71D84">
        <w:rPr>
          <w:rFonts w:ascii="Arial" w:hAnsi="Arial" w:cs="Arial"/>
          <w:color w:val="000000"/>
          <w:spacing w:val="2"/>
        </w:rPr>
        <w:t xml:space="preserve"> protichůdným nebo duplicitním vnitrostátním </w:t>
      </w:r>
      <w:r>
        <w:rPr>
          <w:rFonts w:ascii="Arial" w:hAnsi="Arial" w:cs="Arial"/>
          <w:color w:val="000000"/>
          <w:spacing w:val="2"/>
        </w:rPr>
        <w:t xml:space="preserve">regulatorním </w:t>
      </w:r>
      <w:r w:rsidRPr="00D71D84">
        <w:rPr>
          <w:rFonts w:ascii="Arial" w:hAnsi="Arial" w:cs="Arial"/>
          <w:color w:val="000000"/>
          <w:spacing w:val="2"/>
        </w:rPr>
        <w:t>požadavkům</w:t>
      </w:r>
      <w:r>
        <w:rPr>
          <w:rFonts w:ascii="Arial" w:hAnsi="Arial" w:cs="Arial"/>
          <w:color w:val="000000"/>
          <w:spacing w:val="2"/>
        </w:rPr>
        <w:t xml:space="preserve">, minimalizovat </w:t>
      </w:r>
      <w:r w:rsidRPr="00D71D84">
        <w:rPr>
          <w:rFonts w:ascii="Arial" w:hAnsi="Arial" w:cs="Arial"/>
          <w:color w:val="000000"/>
          <w:spacing w:val="2"/>
        </w:rPr>
        <w:t>netarifní překáž</w:t>
      </w:r>
      <w:r>
        <w:rPr>
          <w:rFonts w:ascii="Arial" w:hAnsi="Arial" w:cs="Arial"/>
          <w:color w:val="000000"/>
          <w:spacing w:val="2"/>
        </w:rPr>
        <w:t>ky</w:t>
      </w:r>
      <w:r w:rsidRPr="00D71D84">
        <w:rPr>
          <w:rFonts w:ascii="Arial" w:hAnsi="Arial" w:cs="Arial"/>
          <w:color w:val="000000"/>
          <w:spacing w:val="2"/>
        </w:rPr>
        <w:t xml:space="preserve"> obchodu</w:t>
      </w:r>
      <w:r>
        <w:rPr>
          <w:rFonts w:ascii="Arial" w:hAnsi="Arial" w:cs="Arial"/>
          <w:color w:val="000000"/>
          <w:spacing w:val="2"/>
        </w:rPr>
        <w:t xml:space="preserve"> a významně snižuje náklady firmám, které nemusí vynaložit náklady na duplicitní testování výrobků uváděných na trh v různých zemích. </w:t>
      </w:r>
      <w:r w:rsidRPr="00D71D84">
        <w:rPr>
          <w:rFonts w:ascii="Arial" w:hAnsi="Arial" w:cs="Arial"/>
          <w:color w:val="000000"/>
          <w:spacing w:val="2"/>
        </w:rPr>
        <w:t xml:space="preserve">Tyto pokyny jsou průběžně rozšiřovány a aktualizovány, aby odrážely vědecké poznatky a techniky a vyhovovaly regulačním potřebám </w:t>
      </w:r>
      <w:r>
        <w:rPr>
          <w:rFonts w:ascii="Arial" w:hAnsi="Arial" w:cs="Arial"/>
          <w:color w:val="000000"/>
          <w:spacing w:val="2"/>
        </w:rPr>
        <w:t>daný</w:t>
      </w:r>
      <w:r w:rsidRPr="00D71D84">
        <w:rPr>
          <w:rFonts w:ascii="Arial" w:hAnsi="Arial" w:cs="Arial"/>
          <w:color w:val="000000"/>
          <w:spacing w:val="2"/>
        </w:rPr>
        <w:t>ch zemí. Pokyny jsou vypracovávány za pomoci odborníků z regulačních orgánů, akademické obce, průmyslu</w:t>
      </w:r>
      <w:r>
        <w:rPr>
          <w:rFonts w:ascii="Arial" w:hAnsi="Arial" w:cs="Arial"/>
          <w:color w:val="000000"/>
          <w:spacing w:val="2"/>
        </w:rPr>
        <w:t xml:space="preserve"> i</w:t>
      </w:r>
      <w:r w:rsidRPr="00D71D84">
        <w:rPr>
          <w:rFonts w:ascii="Arial" w:hAnsi="Arial" w:cs="Arial"/>
          <w:color w:val="000000"/>
          <w:spacing w:val="2"/>
        </w:rPr>
        <w:t xml:space="preserve"> organizací zabývajících se ochranou životního prostředí a dobrými životními podmínkami zvířat.</w:t>
      </w:r>
    </w:p>
    <w:p w14:paraId="2F041016" w14:textId="77777777" w:rsidR="00813EED" w:rsidRPr="00856DAD" w:rsidRDefault="0073774F" w:rsidP="00813EED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textovodkaz"/>
        </w:rPr>
      </w:pPr>
      <w:hyperlink r:id="rId9" w:history="1">
        <w:r w:rsidR="00813EED" w:rsidRPr="00856DAD">
          <w:rPr>
            <w:rStyle w:val="Hypertextovodkaz"/>
            <w:rFonts w:ascii="Arial" w:hAnsi="Arial" w:cs="Arial"/>
            <w:sz w:val="20"/>
          </w:rPr>
          <w:t>https://www.oecd-ilibrary.org/environment/test-no-320-determining-anaerobic-transformation-of-chemicals-in-liquid-manure_62f5be61-en</w:t>
        </w:r>
      </w:hyperlink>
    </w:p>
    <w:p w14:paraId="49E9F083" w14:textId="77777777" w:rsidR="00813EED" w:rsidRDefault="00813EED" w:rsidP="00813EED">
      <w:pPr>
        <w:spacing w:after="0" w:line="240" w:lineRule="auto"/>
        <w:jc w:val="both"/>
        <w:rPr>
          <w:rFonts w:ascii="Arial" w:hAnsi="Arial" w:cs="Arial"/>
        </w:rPr>
      </w:pPr>
    </w:p>
    <w:p w14:paraId="2EBCA73C" w14:textId="77777777" w:rsidR="00813EED" w:rsidRPr="003F7CAF" w:rsidRDefault="00813EED" w:rsidP="00813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Mgr. Radek Stránský</w:t>
      </w:r>
    </w:p>
    <w:p w14:paraId="166873E1" w14:textId="77777777" w:rsidR="00813EED" w:rsidRPr="003F7CAF" w:rsidRDefault="00813EED" w:rsidP="00813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Odbor zahraničně obchodní spolupráce, MZe</w:t>
      </w:r>
    </w:p>
    <w:p w14:paraId="4032325D" w14:textId="77777777" w:rsidR="00813EED" w:rsidRDefault="00813EED" w:rsidP="00813E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+420 221 812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 </w:t>
      </w:r>
      <w:r w:rsidRPr="003F7CAF">
        <w:rPr>
          <w:rFonts w:ascii="Arial" w:eastAsia="Calibri" w:hAnsi="Arial" w:cs="Arial"/>
          <w:color w:val="000000" w:themeColor="text1"/>
          <w:sz w:val="20"/>
          <w:szCs w:val="20"/>
        </w:rPr>
        <w:t>310</w:t>
      </w:r>
    </w:p>
    <w:p w14:paraId="59AEA648" w14:textId="77777777" w:rsidR="00015132" w:rsidRDefault="00015132"/>
    <w:sectPr w:rsidR="00015132" w:rsidSect="004F7E14">
      <w:headerReference w:type="default" r:id="rId10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5F80F" w14:textId="77777777" w:rsidR="0073774F" w:rsidRDefault="0073774F">
      <w:pPr>
        <w:spacing w:after="0" w:line="240" w:lineRule="auto"/>
      </w:pPr>
      <w:r>
        <w:separator/>
      </w:r>
    </w:p>
  </w:endnote>
  <w:endnote w:type="continuationSeparator" w:id="0">
    <w:p w14:paraId="46C31A36" w14:textId="77777777" w:rsidR="0073774F" w:rsidRDefault="0073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49910" w14:textId="77777777" w:rsidR="0073774F" w:rsidRDefault="0073774F">
      <w:pPr>
        <w:spacing w:after="0" w:line="240" w:lineRule="auto"/>
      </w:pPr>
      <w:r>
        <w:separator/>
      </w:r>
    </w:p>
  </w:footnote>
  <w:footnote w:type="continuationSeparator" w:id="0">
    <w:p w14:paraId="43F8C9B8" w14:textId="77777777" w:rsidR="0073774F" w:rsidRDefault="0073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EC4" w14:textId="77777777" w:rsidR="009D2E73" w:rsidRDefault="00813EED">
    <w:pPr>
      <w:pStyle w:val="Zhlav"/>
    </w:pPr>
    <w:r>
      <w:tab/>
    </w:r>
    <w:r>
      <w:tab/>
      <w:t>30. 9. 2022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ED"/>
    <w:rsid w:val="00015132"/>
    <w:rsid w:val="000443C9"/>
    <w:rsid w:val="00135868"/>
    <w:rsid w:val="002478AA"/>
    <w:rsid w:val="005471B1"/>
    <w:rsid w:val="005D39C3"/>
    <w:rsid w:val="0073774F"/>
    <w:rsid w:val="00813EED"/>
    <w:rsid w:val="008C7D53"/>
    <w:rsid w:val="008E57C2"/>
    <w:rsid w:val="00913F4F"/>
    <w:rsid w:val="00A755BE"/>
    <w:rsid w:val="00AB6305"/>
    <w:rsid w:val="00F3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C409"/>
  <w15:chartTrackingRefBased/>
  <w15:docId w15:val="{9F84D9D3-E6AA-42CA-934F-597E294B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3EE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13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oecd-ilibrary.org/social-issues-migration-health/healthy-eating-and-active-lifestyles_40f65568-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oecd-ilibrary.org/environment/test-no-320-determining-anaerobic-transformation-of-chemicals-in-liquid-manure_62f5be61-en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Křížová Erika</cp:lastModifiedBy>
  <cp:revision>2</cp:revision>
  <dcterms:created xsi:type="dcterms:W3CDTF">2022-09-30T14:10:00Z</dcterms:created>
  <dcterms:modified xsi:type="dcterms:W3CDTF">2022-09-30T14:10:00Z</dcterms:modified>
</cp:coreProperties>
</file>