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AB40" w14:textId="50F53EDF"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EA693C">
        <w:rPr>
          <w:rFonts w:ascii="Arial" w:hAnsi="Arial" w:cs="Arial"/>
          <w:noProof/>
        </w:rPr>
        <w:t>pondělí 14. března 2022</w:t>
      </w:r>
      <w:r w:rsidR="00035FAD" w:rsidRPr="00937595">
        <w:rPr>
          <w:rFonts w:ascii="Arial" w:hAnsi="Arial" w:cs="Arial"/>
        </w:rPr>
        <w:fldChar w:fldCharType="end"/>
      </w:r>
    </w:p>
    <w:p w14:paraId="0C768501"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39D9272B" w14:textId="77777777" w:rsidR="00717F96" w:rsidRPr="00D05C35"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r w:rsidR="00D71800"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5AC0721D" w14:textId="77777777" w:rsidR="00585459" w:rsidRDefault="00585459" w:rsidP="00585459">
      <w:pPr>
        <w:pStyle w:val="Nadpis3"/>
        <w:spacing w:line="276" w:lineRule="auto"/>
      </w:pPr>
      <w:r>
        <w:t>Rostoucí zájem o domácí produkci vína v Číně</w:t>
      </w:r>
    </w:p>
    <w:p w14:paraId="23E6A60B" w14:textId="77777777" w:rsidR="00585459" w:rsidRPr="00585459" w:rsidRDefault="00585459" w:rsidP="00585459">
      <w:pPr>
        <w:spacing w:line="276" w:lineRule="auto"/>
        <w:jc w:val="both"/>
        <w:rPr>
          <w:rFonts w:cs="Arial"/>
        </w:rPr>
      </w:pPr>
      <w:r w:rsidRPr="00585459">
        <w:rPr>
          <w:rFonts w:cs="Arial"/>
        </w:rPr>
        <w:t>Dle serveru Vino-</w:t>
      </w:r>
      <w:proofErr w:type="spellStart"/>
      <w:r w:rsidRPr="00585459">
        <w:rPr>
          <w:rFonts w:cs="Arial"/>
        </w:rPr>
        <w:t>joy</w:t>
      </w:r>
      <w:proofErr w:type="spellEnd"/>
      <w:r w:rsidRPr="00585459">
        <w:rPr>
          <w:rFonts w:cs="Arial"/>
        </w:rPr>
        <w:t>, který se zaměřuje na čínský a asijský trh s vínem, ukázaly letošní oslavy čínského nového roku, že se čínští spotřebitelé začínají svými preferencemi obracet k</w:t>
      </w:r>
      <w:r>
        <w:rPr>
          <w:rFonts w:cs="Arial"/>
        </w:rPr>
        <w:t> </w:t>
      </w:r>
      <w:r w:rsidRPr="00585459">
        <w:rPr>
          <w:rFonts w:cs="Arial"/>
        </w:rPr>
        <w:t>domácím vínům. Mnozí z čínských vinařů zaznamenali začátkem letošního roku významný meziroční narůst prodejů, které se čím dál častěji realizují prostřednictvím e-</w:t>
      </w:r>
      <w:proofErr w:type="spellStart"/>
      <w:r w:rsidRPr="00585459">
        <w:rPr>
          <w:rFonts w:cs="Arial"/>
        </w:rPr>
        <w:t>commerce</w:t>
      </w:r>
      <w:proofErr w:type="spellEnd"/>
      <w:r w:rsidRPr="00585459">
        <w:rPr>
          <w:rFonts w:cs="Arial"/>
        </w:rPr>
        <w:t>. Kvalita čínských vín se zvyšuje a čínská vláda loni schválila progr</w:t>
      </w:r>
      <w:r>
        <w:rPr>
          <w:rFonts w:cs="Arial"/>
        </w:rPr>
        <w:t>am rozvoje vinařských kapacit v </w:t>
      </w:r>
      <w:r w:rsidRPr="00585459">
        <w:rPr>
          <w:rFonts w:cs="Arial"/>
        </w:rPr>
        <w:t xml:space="preserve">provincii </w:t>
      </w:r>
      <w:proofErr w:type="spellStart"/>
      <w:r w:rsidRPr="00585459">
        <w:rPr>
          <w:rFonts w:cs="Arial"/>
        </w:rPr>
        <w:t>Ningxia</w:t>
      </w:r>
      <w:proofErr w:type="spellEnd"/>
      <w:r w:rsidRPr="00585459">
        <w:rPr>
          <w:rFonts w:cs="Arial"/>
        </w:rPr>
        <w:t>, který má z regionu vybudovat vinařskou oblast schopnou konkurovat francouzskému Bordeaux. Podle tohoto plánu by měla oblast do roku 2035 produkovat 600 milionů lahví vína v hodnotě 3,12 miliard USD. Preference domácí produkce je však momentálně v Číně širším trendem, který ovlivňuje nejen trh s vínem a potravinami. V čínské společnosti se projevuje nostalgie po tradiční čínské kultuře, ale i poměrně nedávné revoluční a budovatelské době, jejíž specifické estetické prvky bývají využívány v marketingu. Tato strategie je cílená zejména na generaci Y (mileniály) a generaci Z.</w:t>
      </w:r>
    </w:p>
    <w:p w14:paraId="627CAFDD" w14:textId="77777777" w:rsidR="00585459" w:rsidRDefault="00585459" w:rsidP="00585459">
      <w:pPr>
        <w:spacing w:line="276" w:lineRule="auto"/>
        <w:jc w:val="both"/>
        <w:rPr>
          <w:rFonts w:cs="Arial"/>
        </w:rPr>
      </w:pPr>
      <w:r w:rsidRPr="00585459">
        <w:rPr>
          <w:rFonts w:cs="Arial"/>
        </w:rPr>
        <w:t xml:space="preserve">Statistiky </w:t>
      </w:r>
      <w:proofErr w:type="spellStart"/>
      <w:r w:rsidRPr="00585459">
        <w:rPr>
          <w:rFonts w:cs="Arial"/>
        </w:rPr>
        <w:t>China</w:t>
      </w:r>
      <w:proofErr w:type="spellEnd"/>
      <w:r w:rsidRPr="00585459">
        <w:rPr>
          <w:rFonts w:cs="Arial"/>
        </w:rPr>
        <w:t xml:space="preserve"> </w:t>
      </w:r>
      <w:proofErr w:type="spellStart"/>
      <w:r w:rsidRPr="00585459">
        <w:rPr>
          <w:rFonts w:cs="Arial"/>
        </w:rPr>
        <w:t>Chamber</w:t>
      </w:r>
      <w:proofErr w:type="spellEnd"/>
      <w:r w:rsidRPr="00585459">
        <w:rPr>
          <w:rFonts w:cs="Arial"/>
        </w:rPr>
        <w:t xml:space="preserve"> </w:t>
      </w:r>
      <w:proofErr w:type="spellStart"/>
      <w:r w:rsidRPr="00585459">
        <w:rPr>
          <w:rFonts w:cs="Arial"/>
        </w:rPr>
        <w:t>of</w:t>
      </w:r>
      <w:proofErr w:type="spellEnd"/>
      <w:r w:rsidRPr="00585459">
        <w:rPr>
          <w:rFonts w:cs="Arial"/>
        </w:rPr>
        <w:t xml:space="preserve"> </w:t>
      </w:r>
      <w:proofErr w:type="spellStart"/>
      <w:r w:rsidRPr="00585459">
        <w:rPr>
          <w:rFonts w:cs="Arial"/>
        </w:rPr>
        <w:t>Commerce</w:t>
      </w:r>
      <w:proofErr w:type="spellEnd"/>
      <w:r w:rsidRPr="00585459">
        <w:rPr>
          <w:rFonts w:cs="Arial"/>
        </w:rPr>
        <w:t xml:space="preserve"> </w:t>
      </w:r>
      <w:proofErr w:type="spellStart"/>
      <w:r w:rsidRPr="00585459">
        <w:rPr>
          <w:rFonts w:cs="Arial"/>
        </w:rPr>
        <w:t>for</w:t>
      </w:r>
      <w:proofErr w:type="spellEnd"/>
      <w:r w:rsidRPr="00585459">
        <w:rPr>
          <w:rFonts w:cs="Arial"/>
        </w:rPr>
        <w:t xml:space="preserve"> Import and Export </w:t>
      </w:r>
      <w:proofErr w:type="spellStart"/>
      <w:r w:rsidRPr="00585459">
        <w:rPr>
          <w:rFonts w:cs="Arial"/>
        </w:rPr>
        <w:t>of</w:t>
      </w:r>
      <w:proofErr w:type="spellEnd"/>
      <w:r w:rsidRPr="00585459">
        <w:rPr>
          <w:rFonts w:cs="Arial"/>
        </w:rPr>
        <w:t xml:space="preserve"> </w:t>
      </w:r>
      <w:proofErr w:type="spellStart"/>
      <w:r w:rsidRPr="00585459">
        <w:rPr>
          <w:rFonts w:cs="Arial"/>
        </w:rPr>
        <w:t>Foodstuffs</w:t>
      </w:r>
      <w:proofErr w:type="spellEnd"/>
      <w:r w:rsidRPr="00585459">
        <w:rPr>
          <w:rFonts w:cs="Arial"/>
        </w:rPr>
        <w:t xml:space="preserve">, </w:t>
      </w:r>
      <w:proofErr w:type="spellStart"/>
      <w:r w:rsidRPr="00585459">
        <w:rPr>
          <w:rFonts w:cs="Arial"/>
        </w:rPr>
        <w:t>Native</w:t>
      </w:r>
      <w:proofErr w:type="spellEnd"/>
      <w:r w:rsidRPr="00585459">
        <w:rPr>
          <w:rFonts w:cs="Arial"/>
        </w:rPr>
        <w:t xml:space="preserve"> </w:t>
      </w:r>
      <w:proofErr w:type="spellStart"/>
      <w:r w:rsidRPr="00585459">
        <w:rPr>
          <w:rFonts w:cs="Arial"/>
        </w:rPr>
        <w:t>Produce</w:t>
      </w:r>
      <w:proofErr w:type="spellEnd"/>
      <w:r w:rsidRPr="00585459">
        <w:rPr>
          <w:rFonts w:cs="Arial"/>
        </w:rPr>
        <w:t xml:space="preserve"> and Animal By-</w:t>
      </w:r>
      <w:proofErr w:type="spellStart"/>
      <w:r w:rsidRPr="00585459">
        <w:rPr>
          <w:rFonts w:cs="Arial"/>
        </w:rPr>
        <w:t>Products</w:t>
      </w:r>
      <w:proofErr w:type="spellEnd"/>
      <w:r w:rsidRPr="00585459">
        <w:rPr>
          <w:rFonts w:cs="Arial"/>
        </w:rPr>
        <w:t xml:space="preserve"> ukazují, že v roce 2021 činil čínský dovoz vína 424 milionů litrů (-1,36 % meziročně) a dosáhl hodnoty 1,69 miliard USD (-7,39 % meziročně).</w:t>
      </w:r>
    </w:p>
    <w:p w14:paraId="6473902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06DB3A2"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B911FAC"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1978F0D0" w14:textId="77777777" w:rsidR="00A06D86" w:rsidRPr="00A06D86" w:rsidRDefault="00A06D86" w:rsidP="00A06D86">
      <w:pPr>
        <w:pStyle w:val="Nadpis3"/>
        <w:spacing w:line="276" w:lineRule="auto"/>
        <w:jc w:val="both"/>
      </w:pPr>
      <w:r w:rsidRPr="00A06D86">
        <w:t>BOSNA A HERCEGOVINA – příprava subvenčního programu na nákup jalovic v Republice srbské</w:t>
      </w:r>
    </w:p>
    <w:p w14:paraId="4FBB218B" w14:textId="77777777" w:rsidR="00A06D86" w:rsidRPr="00A06D86" w:rsidRDefault="00A06D86" w:rsidP="00A06D86">
      <w:pPr>
        <w:pStyle w:val="Bezmezer"/>
        <w:spacing w:line="276" w:lineRule="auto"/>
        <w:jc w:val="both"/>
        <w:rPr>
          <w:rFonts w:ascii="Arial" w:hAnsi="Arial" w:cs="Arial"/>
        </w:rPr>
      </w:pPr>
      <w:r w:rsidRPr="00A06D86">
        <w:rPr>
          <w:rFonts w:ascii="Arial" w:hAnsi="Arial" w:cs="Arial"/>
        </w:rPr>
        <w:t>Na pravidelném zasedání Svazu výrobců mléka Republiky s</w:t>
      </w:r>
      <w:r>
        <w:rPr>
          <w:rFonts w:ascii="Arial" w:hAnsi="Arial" w:cs="Arial"/>
        </w:rPr>
        <w:t>rbské, které nedávno proběhlo v </w:t>
      </w:r>
      <w:proofErr w:type="spellStart"/>
      <w:r w:rsidRPr="00A06D86">
        <w:rPr>
          <w:rFonts w:ascii="Arial" w:hAnsi="Arial" w:cs="Arial"/>
        </w:rPr>
        <w:t>Prnjavoru</w:t>
      </w:r>
      <w:proofErr w:type="spellEnd"/>
      <w:r w:rsidRPr="00A06D86">
        <w:rPr>
          <w:rFonts w:ascii="Arial" w:hAnsi="Arial" w:cs="Arial"/>
        </w:rPr>
        <w:t xml:space="preserve">, uvedl ministr zemědělství, lesního a vodního hospodářství Republiky srbské Boris </w:t>
      </w:r>
      <w:proofErr w:type="spellStart"/>
      <w:r w:rsidRPr="00A06D86">
        <w:rPr>
          <w:rFonts w:ascii="Arial" w:hAnsi="Arial" w:cs="Arial"/>
        </w:rPr>
        <w:t>Pašalić</w:t>
      </w:r>
      <w:proofErr w:type="spellEnd"/>
      <w:r w:rsidRPr="00A06D86">
        <w:rPr>
          <w:rFonts w:ascii="Arial" w:hAnsi="Arial" w:cs="Arial"/>
        </w:rPr>
        <w:t xml:space="preserve">, že v nejbližších týdnech budou dokončeny potřebné předpisy, které umožní, aby farmáři ve spolupráci s mlékárnami mohli nakoupit 1200 jalovic. Pro tento účel je v rozpočtu vyčleněno cca. 500 000 EUR, ze kterých se pokryje část ceny kupovaných jalovic. Na další část ceny přispějí mlékárny, které si tím zajistí budoucí dodávky kvalitního mléka, a zbytek ceny zaplatí samotní farmáři. Očekává se, že spoluúčast farmáře na konečné ceně bude jen kolem 30 % ceny jalovice a zbytek pokryje svými subvencemi Ministerstvo zemědělství, lesního a vodního hospodářství Republiky srbské a mlékárny, které se do programu zapojí. První mlékárna, která se do projektu již zapojila je společnost </w:t>
      </w:r>
      <w:proofErr w:type="spellStart"/>
      <w:r w:rsidRPr="00A06D86">
        <w:rPr>
          <w:rFonts w:ascii="Arial" w:hAnsi="Arial" w:cs="Arial"/>
        </w:rPr>
        <w:t>Mlijekoprodukt</w:t>
      </w:r>
      <w:proofErr w:type="spellEnd"/>
      <w:r w:rsidRPr="00A06D86">
        <w:rPr>
          <w:rFonts w:ascii="Arial" w:hAnsi="Arial" w:cs="Arial"/>
        </w:rPr>
        <w:t xml:space="preserve"> z </w:t>
      </w:r>
      <w:proofErr w:type="spellStart"/>
      <w:r w:rsidRPr="00A06D86">
        <w:rPr>
          <w:rFonts w:ascii="Arial" w:hAnsi="Arial" w:cs="Arial"/>
        </w:rPr>
        <w:t>Kozarske</w:t>
      </w:r>
      <w:proofErr w:type="spellEnd"/>
      <w:r w:rsidRPr="00A06D86">
        <w:rPr>
          <w:rFonts w:ascii="Arial" w:hAnsi="Arial" w:cs="Arial"/>
        </w:rPr>
        <w:t xml:space="preserve"> Dubice. Tato mlékárna patří největší srbské mlékárně </w:t>
      </w:r>
      <w:proofErr w:type="spellStart"/>
      <w:r>
        <w:rPr>
          <w:rFonts w:ascii="Arial" w:hAnsi="Arial" w:cs="Arial"/>
        </w:rPr>
        <w:t>Imlek</w:t>
      </w:r>
      <w:proofErr w:type="spellEnd"/>
      <w:r>
        <w:rPr>
          <w:rFonts w:ascii="Arial" w:hAnsi="Arial" w:cs="Arial"/>
        </w:rPr>
        <w:t>. Jednání probíhají také s </w:t>
      </w:r>
      <w:proofErr w:type="spellStart"/>
      <w:r w:rsidRPr="00A06D86">
        <w:rPr>
          <w:rFonts w:ascii="Arial" w:hAnsi="Arial" w:cs="Arial"/>
        </w:rPr>
        <w:t>mlékarnou</w:t>
      </w:r>
      <w:proofErr w:type="spellEnd"/>
      <w:r w:rsidRPr="00A06D86">
        <w:rPr>
          <w:rFonts w:ascii="Arial" w:hAnsi="Arial" w:cs="Arial"/>
        </w:rPr>
        <w:t xml:space="preserve"> </w:t>
      </w:r>
      <w:proofErr w:type="spellStart"/>
      <w:r w:rsidRPr="00A06D86">
        <w:rPr>
          <w:rFonts w:ascii="Arial" w:hAnsi="Arial" w:cs="Arial"/>
        </w:rPr>
        <w:t>Padjeni</w:t>
      </w:r>
      <w:proofErr w:type="spellEnd"/>
      <w:r w:rsidRPr="00A06D86">
        <w:rPr>
          <w:rFonts w:ascii="Arial" w:hAnsi="Arial" w:cs="Arial"/>
        </w:rPr>
        <w:t xml:space="preserve"> z </w:t>
      </w:r>
      <w:proofErr w:type="spellStart"/>
      <w:r w:rsidRPr="00A06D86">
        <w:rPr>
          <w:rFonts w:ascii="Arial" w:hAnsi="Arial" w:cs="Arial"/>
        </w:rPr>
        <w:t>Bileće</w:t>
      </w:r>
      <w:proofErr w:type="spellEnd"/>
      <w:r w:rsidRPr="00A06D86">
        <w:rPr>
          <w:rFonts w:ascii="Arial" w:hAnsi="Arial" w:cs="Arial"/>
        </w:rPr>
        <w:t>. S ohledem na předchozí pozitivní zkušenosti farmářů z Bosny a Hercegoviny s kvalitou českých jalovic, lze očekávat, že velká část nakupovaných jalovic mléčného skotu bude opět pořízena právě od chovatelů z České republiky. Rizikem by ale mohla být restriktivní covidová opatření pro vstup do České republiky, která by ztížila nebo znemožnila fyzickou účast nákupčích při výběru vhodného skotu.</w:t>
      </w:r>
    </w:p>
    <w:p w14:paraId="5902C45C" w14:textId="77777777" w:rsidR="00A06D86" w:rsidRPr="00A06D86" w:rsidRDefault="00A06D86" w:rsidP="00A06D86">
      <w:pPr>
        <w:pStyle w:val="Bezmezer"/>
        <w:spacing w:line="276" w:lineRule="auto"/>
        <w:jc w:val="both"/>
        <w:rPr>
          <w:rFonts w:ascii="Arial" w:hAnsi="Arial" w:cs="Arial"/>
        </w:rPr>
      </w:pPr>
    </w:p>
    <w:p w14:paraId="5A33E8B8" w14:textId="77777777" w:rsidR="00A06D86" w:rsidRPr="00A06D86" w:rsidRDefault="00A06D86" w:rsidP="00A06D86">
      <w:pPr>
        <w:pStyle w:val="Nadpis3"/>
        <w:spacing w:line="276" w:lineRule="auto"/>
        <w:jc w:val="both"/>
      </w:pPr>
      <w:r w:rsidRPr="00A06D86">
        <w:lastRenderedPageBreak/>
        <w:t>SRBSKO – připravuje se zákaz vývozu obilnin</w:t>
      </w:r>
    </w:p>
    <w:p w14:paraId="1473B8E2" w14:textId="77777777" w:rsidR="00524BA5" w:rsidRPr="00BD647F" w:rsidRDefault="00A06D86" w:rsidP="00A06D86">
      <w:pPr>
        <w:pStyle w:val="Bezmezer"/>
        <w:spacing w:line="276" w:lineRule="auto"/>
        <w:jc w:val="both"/>
        <w:rPr>
          <w:rFonts w:ascii="Arial" w:hAnsi="Arial" w:cs="Arial"/>
        </w:rPr>
      </w:pPr>
      <w:r w:rsidRPr="00A06D86">
        <w:rPr>
          <w:rFonts w:ascii="Arial" w:hAnsi="Arial" w:cs="Arial"/>
        </w:rPr>
        <w:t>Jak uvedl portál „e-</w:t>
      </w:r>
      <w:proofErr w:type="spellStart"/>
      <w:r w:rsidRPr="00A06D86">
        <w:rPr>
          <w:rFonts w:ascii="Arial" w:hAnsi="Arial" w:cs="Arial"/>
        </w:rPr>
        <w:t>Kapija</w:t>
      </w:r>
      <w:proofErr w:type="spellEnd"/>
      <w:r w:rsidRPr="00A06D86">
        <w:rPr>
          <w:rFonts w:ascii="Arial" w:hAnsi="Arial" w:cs="Arial"/>
        </w:rPr>
        <w:t>“ Srbsko v souvislostí s prob</w:t>
      </w:r>
      <w:r>
        <w:rPr>
          <w:rFonts w:ascii="Arial" w:hAnsi="Arial" w:cs="Arial"/>
        </w:rPr>
        <w:t>íhajícím válečným konfliktem na </w:t>
      </w:r>
      <w:r w:rsidRPr="00A06D86">
        <w:rPr>
          <w:rFonts w:ascii="Arial" w:hAnsi="Arial" w:cs="Arial"/>
        </w:rPr>
        <w:t>Ukrajině, který ještě prohloubil krizi na trhu zemědělských plodin a potravin, plánuje v těchto dnech přijmout opatření zakazující vývoz pšenice, kukuřice, mouky, krupice, ale také řepky, slunečnice a jedlého oleje. Toto opatření má zajistit dostatek těchto plodin pro domácí potřeby, a to jak pro výživu lidí, tak i pro potřeby krmení dobytka. Pokud budou opatření přijata, může to mít dopady i na české zpracovatele semene řepky olejky</w:t>
      </w:r>
      <w:r>
        <w:rPr>
          <w:rFonts w:ascii="Arial" w:hAnsi="Arial" w:cs="Arial"/>
        </w:rPr>
        <w:t>, kteří v roce 2021 nakoupili v </w:t>
      </w:r>
      <w:r w:rsidRPr="00A06D86">
        <w:rPr>
          <w:rFonts w:ascii="Arial" w:hAnsi="Arial" w:cs="Arial"/>
        </w:rPr>
        <w:t>Srbsku skoro deset tisíc tun této plodiny v hodnotě necelých 130 milionů Kč. Problém mohou mít také čeští dovozci slunečnicového oleje, kterého se v uplynulém roce do České republiky ze Srbska dovezlo necelých tři a půl tisíce tun za skoro 114 milionů Kč.</w:t>
      </w:r>
      <w:r w:rsidR="00524BA5">
        <w:rPr>
          <w:rFonts w:ascii="Arial" w:hAnsi="Arial" w:cs="Arial"/>
        </w:rPr>
        <w:t xml:space="preserve"> </w:t>
      </w:r>
    </w:p>
    <w:p w14:paraId="3688680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2A0AC728" w14:textId="77777777" w:rsidR="00A53226" w:rsidRPr="00D4434C"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roofErr w:type="gramStart"/>
      <w:r w:rsidR="005D5E3F" w:rsidRPr="00587417">
        <w:rPr>
          <w:rFonts w:cs="Arial"/>
        </w:rPr>
        <w:t>Mob.:</w:t>
      </w:r>
      <w:r w:rsidR="00715795" w:rsidRPr="00587417">
        <w:rPr>
          <w:rFonts w:cs="Arial"/>
        </w:rPr>
        <w:t>+</w:t>
      </w:r>
      <w:proofErr w:type="gramEnd"/>
      <w:r w:rsidR="00715795" w:rsidRPr="00587417">
        <w:rPr>
          <w:rFonts w:cs="Arial"/>
        </w:rPr>
        <w:t xml:space="preserve"> 420 602 768</w:t>
      </w:r>
      <w:r w:rsidR="005D5E3F" w:rsidRPr="00587417">
        <w:rPr>
          <w:rFonts w:cs="Arial"/>
        </w:rPr>
        <w:t> </w:t>
      </w:r>
      <w:r w:rsidR="00715795" w:rsidRPr="00587417">
        <w:rPr>
          <w:rFonts w:cs="Arial"/>
        </w:rPr>
        <w:t>207</w:t>
      </w:r>
      <w:r w:rsidR="005D5E3F" w:rsidRPr="00587417">
        <w:rPr>
          <w:rFonts w:cs="Arial"/>
        </w:rPr>
        <w:t xml:space="preserve">, </w:t>
      </w:r>
      <w:r w:rsidR="00D4434C">
        <w:rPr>
          <w:rFonts w:cs="Arial"/>
        </w:rPr>
        <w:t xml:space="preserve">e-mail: </w:t>
      </w:r>
      <w:hyperlink r:id="rId10" w:history="1">
        <w:r w:rsidR="005D5E3F" w:rsidRPr="00D4434C">
          <w:rPr>
            <w:rStyle w:val="Hypertextovodkaz"/>
          </w:rPr>
          <w:t>lukas_zamrzla@mzv.cz</w:t>
        </w:r>
      </w:hyperlink>
      <w:r w:rsidR="00D4434C">
        <w:rPr>
          <w:rStyle w:val="Hypertextovodkaz"/>
          <w:rFonts w:cs="Arial"/>
          <w:color w:val="auto"/>
        </w:rPr>
        <w:t xml:space="preserve"> </w:t>
      </w:r>
    </w:p>
    <w:p w14:paraId="7A87065F" w14:textId="77777777" w:rsidR="00A06D86" w:rsidRPr="00A06D86" w:rsidRDefault="00A06D86" w:rsidP="00A06D86">
      <w:pPr>
        <w:pStyle w:val="Nadpis3"/>
        <w:spacing w:line="276" w:lineRule="auto"/>
        <w:jc w:val="both"/>
      </w:pPr>
      <w:r w:rsidRPr="00A06D86">
        <w:t>Arabský tisk se obává zvyšování cen potravin kvůli situaci na Ukrajině</w:t>
      </w:r>
    </w:p>
    <w:p w14:paraId="290C573C" w14:textId="77777777" w:rsidR="00A06D86" w:rsidRPr="00A06D86" w:rsidRDefault="00A06D86" w:rsidP="00A06D86">
      <w:pPr>
        <w:spacing w:line="276" w:lineRule="auto"/>
        <w:jc w:val="both"/>
        <w:rPr>
          <w:rFonts w:cs="Arial"/>
        </w:rPr>
      </w:pPr>
      <w:r w:rsidRPr="00A06D86">
        <w:rPr>
          <w:rFonts w:cs="Arial"/>
        </w:rPr>
        <w:t>I když se to nemusí českému čtenáři úplně zdát, situace na Ukrajině velmi silně ovlivňuje ekonomiku v afrických a arabských zemích. To je důvod, proč se v posledních dnech arabský tisk plní články o ukrajinském konfliktu, možných dopadech a co očekávat z pohledu místních spotřebitelů. Některé země regionu již pociťuji důsledky v obchodech. Pro země regionu jde ještě o opravdu nepříjemné načasování, jelikož začátkem dubna začíná Ramadán, měsíc největší produkce a prodejů potravin v roce.</w:t>
      </w:r>
    </w:p>
    <w:p w14:paraId="597B61DA" w14:textId="77777777" w:rsidR="00A06D86" w:rsidRPr="00A06D86" w:rsidRDefault="00A06D86" w:rsidP="00A06D86">
      <w:pPr>
        <w:spacing w:line="276" w:lineRule="auto"/>
        <w:jc w:val="both"/>
        <w:rPr>
          <w:rFonts w:cs="Arial"/>
        </w:rPr>
      </w:pPr>
      <w:r w:rsidRPr="00A06D86">
        <w:rPr>
          <w:rFonts w:cs="Arial"/>
        </w:rPr>
        <w:t xml:space="preserve">Důvodem, proč je situace tak závažná, je silná závislost regionu na základních komoditách právě z Ukrajiny a Ruska. Člověk si může říct, že země Blízkého východu jsou bohaté a vysoké ceny doplatí. Bohužel to je pravda jen o zlomku zemí v tomto zranitelném regionu. Pro vlády Libanonu, Tuniska, Jemenu, </w:t>
      </w:r>
      <w:proofErr w:type="spellStart"/>
      <w:proofErr w:type="gramStart"/>
      <w:r w:rsidRPr="00A06D86">
        <w:rPr>
          <w:rFonts w:cs="Arial"/>
        </w:rPr>
        <w:t>Sudánu</w:t>
      </w:r>
      <w:proofErr w:type="spellEnd"/>
      <w:proofErr w:type="gramEnd"/>
      <w:r w:rsidRPr="00A06D86">
        <w:rPr>
          <w:rFonts w:cs="Arial"/>
        </w:rPr>
        <w:t xml:space="preserve"> a především Egypta tak jde o velmi závažný problém. </w:t>
      </w:r>
    </w:p>
    <w:p w14:paraId="6D65C5DA" w14:textId="77777777" w:rsidR="00A06D86" w:rsidRPr="00A06D86" w:rsidRDefault="00A06D86" w:rsidP="00A06D86">
      <w:pPr>
        <w:spacing w:line="276" w:lineRule="auto"/>
        <w:jc w:val="both"/>
        <w:rPr>
          <w:rFonts w:cs="Arial"/>
        </w:rPr>
      </w:pPr>
      <w:r w:rsidRPr="00A06D86">
        <w:rPr>
          <w:rFonts w:cs="Arial"/>
        </w:rPr>
        <w:t>Ukrajina logicky uzavřela velký počet svých obchodních pří</w:t>
      </w:r>
      <w:r>
        <w:rPr>
          <w:rFonts w:cs="Arial"/>
        </w:rPr>
        <w:t>stavů a také pohyb všech lodí v </w:t>
      </w:r>
      <w:r w:rsidRPr="00A06D86">
        <w:rPr>
          <w:rFonts w:cs="Arial"/>
        </w:rPr>
        <w:t>okolí země byl zastaven do odvolání. Představa, že Rusko a Ukrajina tvoří 14</w:t>
      </w:r>
      <w:r>
        <w:rPr>
          <w:rFonts w:cs="Arial"/>
        </w:rPr>
        <w:t xml:space="preserve"> </w:t>
      </w:r>
      <w:r w:rsidRPr="00A06D86">
        <w:rPr>
          <w:rFonts w:cs="Arial"/>
        </w:rPr>
        <w:t>% světového exportu pšenice a kukuřice nemusí znít až tak závažně. Některé země regionu ale dováží více než 50</w:t>
      </w:r>
      <w:r>
        <w:rPr>
          <w:rFonts w:cs="Arial"/>
        </w:rPr>
        <w:t xml:space="preserve"> </w:t>
      </w:r>
      <w:r w:rsidRPr="00A06D86">
        <w:rPr>
          <w:rFonts w:cs="Arial"/>
        </w:rPr>
        <w:t>% základních komodit pouze z těchto dvou zemí. Přerušení obchodních kanál</w:t>
      </w:r>
      <w:r>
        <w:rPr>
          <w:rFonts w:cs="Arial"/>
        </w:rPr>
        <w:t>ů</w:t>
      </w:r>
      <w:r w:rsidRPr="00A06D86">
        <w:rPr>
          <w:rFonts w:cs="Arial"/>
        </w:rPr>
        <w:t xml:space="preserve"> tak mělo okamžité důsledky a vytvořilo obrovský tlak na vlády zmíněných zemí. Uplynuly pouhé dva týdny od začátku konfliktu a ve zranitelných zemích regionu naleznete prázdn</w:t>
      </w:r>
      <w:r>
        <w:rPr>
          <w:rFonts w:cs="Arial"/>
        </w:rPr>
        <w:t>é pekárny a </w:t>
      </w:r>
      <w:r w:rsidRPr="00A06D86">
        <w:rPr>
          <w:rFonts w:cs="Arial"/>
        </w:rPr>
        <w:t xml:space="preserve">šetření pšenice jen pro základní typy pečiva. </w:t>
      </w:r>
    </w:p>
    <w:p w14:paraId="74643E58" w14:textId="77777777" w:rsidR="00A06D86" w:rsidRPr="00A06D86" w:rsidRDefault="00A06D86" w:rsidP="00A06D86">
      <w:pPr>
        <w:spacing w:line="276" w:lineRule="auto"/>
        <w:jc w:val="both"/>
        <w:rPr>
          <w:rFonts w:cs="Arial"/>
        </w:rPr>
      </w:pPr>
      <w:r w:rsidRPr="00A06D86">
        <w:rPr>
          <w:rFonts w:cs="Arial"/>
        </w:rPr>
        <w:t xml:space="preserve">Neméně důležitá je pozice Ukrajiny pro mezinárodní neziskové organizace. V loňském roce byla druhým největším dodavatelem pšenice pro Potravinový program Spojených národů, které téměř výhradně zásobují například Sýrii. </w:t>
      </w:r>
    </w:p>
    <w:p w14:paraId="44B8A370" w14:textId="77777777" w:rsidR="00A06D86" w:rsidRPr="00A06D86" w:rsidRDefault="00A06D86" w:rsidP="00A06D86">
      <w:pPr>
        <w:spacing w:line="276" w:lineRule="auto"/>
        <w:jc w:val="both"/>
        <w:rPr>
          <w:rFonts w:cs="Arial"/>
        </w:rPr>
      </w:pPr>
      <w:r w:rsidRPr="00A06D86">
        <w:rPr>
          <w:rFonts w:cs="Arial"/>
        </w:rPr>
        <w:t>V případě Egypta, nejlidnatější země regionu, tvořil import pšenice z Ukrajiny a Ruska závratných 80</w:t>
      </w:r>
      <w:r>
        <w:rPr>
          <w:rFonts w:cs="Arial"/>
        </w:rPr>
        <w:t xml:space="preserve"> </w:t>
      </w:r>
      <w:r w:rsidRPr="00A06D86">
        <w:rPr>
          <w:rFonts w:cs="Arial"/>
        </w:rPr>
        <w:t>%. Vzhledem k tomu, že v posledních dnech stoupla cena této komodity o 50</w:t>
      </w:r>
      <w:r>
        <w:rPr>
          <w:rFonts w:cs="Arial"/>
        </w:rPr>
        <w:t> </w:t>
      </w:r>
      <w:r w:rsidRPr="00A06D86">
        <w:rPr>
          <w:rFonts w:cs="Arial"/>
        </w:rPr>
        <w:t xml:space="preserve">%, vláda musí učinit okamžité kroky k zachování křehké ekonomiky. Je sice pravdou, že většina zemí disponuje alespoň nějakými zásobami, ty ale vystačí maximálně na pár měsíců. </w:t>
      </w:r>
    </w:p>
    <w:p w14:paraId="7A62E80F" w14:textId="77777777" w:rsidR="00A06D86" w:rsidRPr="00A06D86" w:rsidRDefault="00A06D86" w:rsidP="00A06D86">
      <w:pPr>
        <w:spacing w:line="276" w:lineRule="auto"/>
        <w:jc w:val="both"/>
        <w:rPr>
          <w:rFonts w:cs="Arial"/>
        </w:rPr>
      </w:pPr>
      <w:r w:rsidRPr="00A06D86">
        <w:rPr>
          <w:rFonts w:cs="Arial"/>
        </w:rPr>
        <w:t xml:space="preserve">Jak jsem zmínil na začátku, situace si také vybrala velmi bolavé načasování. To je pravdou jak z pohledu obchodníků, tak z pohledu zákazníků. Poslední dva roky nutily lidi méně utrácet a snižovaly obchodníkům tržby. A když to vypadá, že se situace začíná </w:t>
      </w:r>
      <w:proofErr w:type="gramStart"/>
      <w:r w:rsidRPr="00A06D86">
        <w:rPr>
          <w:rFonts w:cs="Arial"/>
        </w:rPr>
        <w:t>zlepšovat</w:t>
      </w:r>
      <w:proofErr w:type="gramEnd"/>
      <w:r w:rsidRPr="00A06D86">
        <w:rPr>
          <w:rFonts w:cs="Arial"/>
        </w:rPr>
        <w:t xml:space="preserve"> a to akorát před nejdůležitějším měsícem regionu Ramadánem, přijde něco ještě více nečekaného. Ramadán je důležitý nejenom pro místní věřící, ale zároveň tv</w:t>
      </w:r>
      <w:r>
        <w:rPr>
          <w:rFonts w:cs="Arial"/>
        </w:rPr>
        <w:t>oří největší prodeje potravin a </w:t>
      </w:r>
      <w:r w:rsidRPr="00A06D86">
        <w:rPr>
          <w:rFonts w:cs="Arial"/>
        </w:rPr>
        <w:t xml:space="preserve">produktů pro obchodníky v celém regionu. Ze strany místních obyvatel tak nyní pár týdnů před zahájením svatého měsíce vznikají obavy, že se budou zdražovat potraviny. To samozřejmě není jen zvýšenou cenou základních komodit, které většinou tvoří jen jednotky </w:t>
      </w:r>
      <w:r w:rsidRPr="00A06D86">
        <w:rPr>
          <w:rFonts w:cs="Arial"/>
        </w:rPr>
        <w:lastRenderedPageBreak/>
        <w:t>procent finální ceny produktů, ale především obrovské navýšení již tak drahých nákladů například cenou přepravy. Podnikatelé také mohou pocí</w:t>
      </w:r>
      <w:r>
        <w:rPr>
          <w:rFonts w:cs="Arial"/>
        </w:rPr>
        <w:t>tit posunutí dodacích termínů a </w:t>
      </w:r>
      <w:r w:rsidRPr="00A06D86">
        <w:rPr>
          <w:rFonts w:cs="Arial"/>
        </w:rPr>
        <w:t xml:space="preserve">nestihnout tak včas připravit sklady pro každoroční ramadánové nápory. </w:t>
      </w:r>
    </w:p>
    <w:p w14:paraId="3F6D88A0" w14:textId="77777777" w:rsidR="00DB022E" w:rsidRPr="00A06D86" w:rsidRDefault="00A06D86" w:rsidP="00A06D86">
      <w:pPr>
        <w:spacing w:line="276" w:lineRule="auto"/>
        <w:jc w:val="both"/>
        <w:rPr>
          <w:rFonts w:cs="Arial"/>
        </w:rPr>
      </w:pPr>
      <w:r w:rsidRPr="00A06D86">
        <w:rPr>
          <w:rFonts w:cs="Arial"/>
        </w:rPr>
        <w:t xml:space="preserve">Tyto příklady platí i pro bohaté země, jako jsou Spojené arabské emiráty. Přeci jen je velmi početná komunita místních obyvatel zařazena do kategorie s velmi nízkými příjmy. Nicméně dle vyjádření místních podniků a provozovatelů se místní nemusí zdražování během Ramadánu bát. Dle dat místního tisku </w:t>
      </w:r>
      <w:proofErr w:type="spellStart"/>
      <w:r w:rsidRPr="00A06D86">
        <w:rPr>
          <w:rFonts w:cs="Arial"/>
        </w:rPr>
        <w:t>GulfNews</w:t>
      </w:r>
      <w:proofErr w:type="spellEnd"/>
      <w:r w:rsidRPr="00A06D86">
        <w:rPr>
          <w:rFonts w:cs="Arial"/>
        </w:rPr>
        <w:t xml:space="preserve"> se většina podnikatelů bude snažit udržet současné ceny alespoň do konce svatého měsíce a zvýšené náklady pokrýt z vlastních zisků. Na druhou stranu je jasně řečeno, že zdražení přijít musí.</w:t>
      </w:r>
    </w:p>
    <w:p w14:paraId="681F41A8"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1226BA94" w14:textId="77777777" w:rsidR="00A06D86"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72D06C7F" w14:textId="77777777"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1" w:history="1">
        <w:r w:rsidR="00DB022E" w:rsidRPr="00D4434C">
          <w:rPr>
            <w:rStyle w:val="Hypertextovodkaz"/>
          </w:rPr>
          <w:t>petr_sochor@mzv.cz</w:t>
        </w:r>
      </w:hyperlink>
    </w:p>
    <w:p w14:paraId="40DF2ED6" w14:textId="77777777" w:rsidR="00A06D86" w:rsidRPr="00A06D86" w:rsidRDefault="00A06D86" w:rsidP="00A06D86">
      <w:pPr>
        <w:pStyle w:val="Nadpis3"/>
        <w:spacing w:line="276" w:lineRule="auto"/>
        <w:jc w:val="both"/>
      </w:pPr>
      <w:r w:rsidRPr="00A06D86">
        <w:t>Zemědělská vesnice – nový projekt v Libanonu</w:t>
      </w:r>
    </w:p>
    <w:p w14:paraId="4D149465" w14:textId="77777777" w:rsidR="00A06D86" w:rsidRPr="00A06D86" w:rsidRDefault="00A06D86" w:rsidP="00A06D86">
      <w:pPr>
        <w:spacing w:line="276" w:lineRule="auto"/>
        <w:jc w:val="both"/>
        <w:rPr>
          <w:rFonts w:cs="Arial"/>
        </w:rPr>
      </w:pPr>
      <w:r w:rsidRPr="00A06D86">
        <w:rPr>
          <w:rFonts w:cs="Arial"/>
        </w:rPr>
        <w:t xml:space="preserve">Zemědělství hraje v libanonské ekonomice důležitou roli, protože </w:t>
      </w:r>
      <w:proofErr w:type="gramStart"/>
      <w:r w:rsidRPr="00A06D86">
        <w:rPr>
          <w:rFonts w:cs="Arial"/>
        </w:rPr>
        <w:t>přispívá  7</w:t>
      </w:r>
      <w:proofErr w:type="gramEnd"/>
      <w:r w:rsidRPr="00A06D86">
        <w:rPr>
          <w:rFonts w:cs="Arial"/>
        </w:rPr>
        <w:t xml:space="preserve"> procenty na tvorbě HDP  Libanonu a zajišťuje příjem asi 15 procentům populace. Proto byl </w:t>
      </w:r>
      <w:proofErr w:type="gramStart"/>
      <w:r w:rsidRPr="00A06D86">
        <w:rPr>
          <w:rFonts w:cs="Arial"/>
        </w:rPr>
        <w:t>na  pozemku</w:t>
      </w:r>
      <w:proofErr w:type="gramEnd"/>
      <w:r w:rsidRPr="00A06D86">
        <w:rPr>
          <w:rFonts w:cs="Arial"/>
        </w:rPr>
        <w:t xml:space="preserve">, který se nachází v údolí </w:t>
      </w:r>
      <w:proofErr w:type="spellStart"/>
      <w:r w:rsidRPr="00A06D86">
        <w:rPr>
          <w:rFonts w:cs="Arial"/>
        </w:rPr>
        <w:t>Bekaa</w:t>
      </w:r>
      <w:proofErr w:type="spellEnd"/>
      <w:r w:rsidRPr="00A06D86">
        <w:rPr>
          <w:rFonts w:cs="Arial"/>
        </w:rPr>
        <w:t xml:space="preserve">, ve střediskové obci </w:t>
      </w:r>
      <w:proofErr w:type="spellStart"/>
      <w:r w:rsidRPr="00A06D86">
        <w:rPr>
          <w:rFonts w:cs="Arial"/>
        </w:rPr>
        <w:t>Baalbek</w:t>
      </w:r>
      <w:proofErr w:type="spellEnd"/>
      <w:r w:rsidRPr="00A06D86">
        <w:rPr>
          <w:rFonts w:cs="Arial"/>
        </w:rPr>
        <w:t xml:space="preserve"> ve východním Libanonu, spuštěn první projekt svého druhu s názvem Zemědělská vesnice, který využívá pouze organická hnojiva prodávaná za nákladové ceny.</w:t>
      </w:r>
    </w:p>
    <w:p w14:paraId="298DB990" w14:textId="77777777" w:rsidR="00A06D86" w:rsidRPr="00A06D86" w:rsidRDefault="00A06D86" w:rsidP="00A06D86">
      <w:pPr>
        <w:spacing w:line="276" w:lineRule="auto"/>
        <w:jc w:val="both"/>
        <w:rPr>
          <w:rFonts w:cs="Arial"/>
        </w:rPr>
      </w:pPr>
      <w:r w:rsidRPr="00A06D86">
        <w:rPr>
          <w:rFonts w:cs="Arial"/>
        </w:rPr>
        <w:t xml:space="preserve">Cílem tohoto projektu je pomoci zmírnit utrpení stovek lidí poskytováním pracovních příležitostí v době současné hospodářské krize. Na místo projektu každé ráno přijíždějí stovky pracovníků, včetně techniků, inženýrů a farmářů, aby se věnovali různým činnostem, každý podle své specializace. Obec se navíc rozrostla o doplňkové služby, jako je zemědělské školení, oddělení pro marketing produktů, restauraci a kavárnu a zemědělskou akademii. Absence celonárodních oficiálních zemědělských a průmyslových strategií přiměla organizaci občanské společnosti hledat řešení, která by snížila zátěž zemědělců tím, že by jim pomohla snížit výrobní náklady, uvedla jejich produkci na trh a zvýšila jejich finanční příjem. Tak vypadá myšlenka založení zemědělské vesnice. </w:t>
      </w:r>
    </w:p>
    <w:p w14:paraId="3D149F1B" w14:textId="77777777" w:rsidR="00BD647F" w:rsidRDefault="00A06D86" w:rsidP="00A06D86">
      <w:pPr>
        <w:spacing w:line="276" w:lineRule="auto"/>
        <w:jc w:val="both"/>
        <w:rPr>
          <w:rFonts w:cs="Arial"/>
        </w:rPr>
      </w:pPr>
      <w:r w:rsidRPr="00A06D86">
        <w:rPr>
          <w:rFonts w:cs="Arial"/>
        </w:rPr>
        <w:t xml:space="preserve">Dnes projekt využívá více účelový přístup, rozšířený z 10 000 metrů čtverečních na 37 000 metrů čtverečních, přičemž části plochy jsou využívány pro plastové stany, školicí a výzkumná centra a experimentální a </w:t>
      </w:r>
      <w:proofErr w:type="gramStart"/>
      <w:r w:rsidRPr="00A06D86">
        <w:rPr>
          <w:rFonts w:cs="Arial"/>
        </w:rPr>
        <w:t>pěstební  pozemky</w:t>
      </w:r>
      <w:proofErr w:type="gramEnd"/>
      <w:r w:rsidRPr="00A06D86">
        <w:rPr>
          <w:rFonts w:cs="Arial"/>
        </w:rPr>
        <w:t xml:space="preserve">. Zemědělská vesnice je velmi ceněna za poskytování sazenic, školení a vedení zemědělců, jakož i za koordinaci společných zemědělských činností poskytnutím nástrojů pro zpracování zemědělských produktů, jako je rajčatový protlak, různé druhy džemů a víno. Pod hlavičkou uvedeného projektu se navíc podařilo zajistit finanční </w:t>
      </w:r>
      <w:proofErr w:type="gramStart"/>
      <w:r w:rsidRPr="00A06D86">
        <w:rPr>
          <w:rFonts w:cs="Arial"/>
        </w:rPr>
        <w:t>podporu  v</w:t>
      </w:r>
      <w:proofErr w:type="gramEnd"/>
      <w:r w:rsidRPr="00A06D86">
        <w:rPr>
          <w:rFonts w:cs="Arial"/>
        </w:rPr>
        <w:t xml:space="preserve"> hodnotě 250 000 </w:t>
      </w:r>
      <w:r>
        <w:rPr>
          <w:rFonts w:cs="Arial"/>
        </w:rPr>
        <w:t>€</w:t>
      </w:r>
      <w:r w:rsidRPr="00A06D86">
        <w:rPr>
          <w:rFonts w:cs="Arial"/>
        </w:rPr>
        <w:t xml:space="preserve">, nabídnout pracovní příležitosti 100 stálým zaměstnancům, 400 zemědělským dělníkům na částečný úvazek a 15 zemědělským odborníkům. V rámci projektu </w:t>
      </w:r>
      <w:proofErr w:type="gramStart"/>
      <w:r w:rsidRPr="00A06D86">
        <w:rPr>
          <w:rFonts w:cs="Arial"/>
        </w:rPr>
        <w:t>jsou  farmářům</w:t>
      </w:r>
      <w:proofErr w:type="gramEnd"/>
      <w:r w:rsidRPr="00A06D86">
        <w:rPr>
          <w:rFonts w:cs="Arial"/>
        </w:rPr>
        <w:t xml:space="preserve"> distribuovány různé druhy sazenic za nákladové ceny, přičemž pro každý vegetační cyklus je distribuováno přes 1,5 milionu sazenic. Úspěch těchto projektů dokazuje </w:t>
      </w:r>
      <w:proofErr w:type="gramStart"/>
      <w:r w:rsidRPr="00A06D86">
        <w:rPr>
          <w:rFonts w:cs="Arial"/>
        </w:rPr>
        <w:t>fakt,  že</w:t>
      </w:r>
      <w:proofErr w:type="gramEnd"/>
      <w:r w:rsidRPr="00A06D86">
        <w:rPr>
          <w:rFonts w:cs="Arial"/>
        </w:rPr>
        <w:t xml:space="preserve"> produkce zeleniny a obilí  je  rezervována ještě před samotnou sklizní.</w:t>
      </w:r>
      <w:r w:rsidR="005E20B4" w:rsidRPr="005E20B4">
        <w:rPr>
          <w:rFonts w:cs="Arial"/>
        </w:rPr>
        <w:t xml:space="preserve"> </w:t>
      </w:r>
    </w:p>
    <w:p w14:paraId="5B28A7D2" w14:textId="77777777" w:rsidR="00BF1A9F" w:rsidRDefault="00BF1A9F" w:rsidP="00A06D86">
      <w:pPr>
        <w:spacing w:line="276" w:lineRule="auto"/>
        <w:jc w:val="both"/>
        <w:rPr>
          <w:rFonts w:cs="Arial"/>
        </w:rPr>
      </w:pPr>
    </w:p>
    <w:p w14:paraId="41BB1B66" w14:textId="77777777" w:rsidR="00BF1A9F" w:rsidRDefault="00BF1A9F" w:rsidP="00A06D86">
      <w:pPr>
        <w:spacing w:line="276" w:lineRule="auto"/>
        <w:jc w:val="both"/>
        <w:rPr>
          <w:rFonts w:cs="Arial"/>
        </w:rPr>
      </w:pPr>
    </w:p>
    <w:p w14:paraId="4216F86A" w14:textId="77777777" w:rsidR="00BF1A9F" w:rsidRDefault="00BF1A9F" w:rsidP="00A06D86">
      <w:pPr>
        <w:spacing w:line="276" w:lineRule="auto"/>
        <w:jc w:val="both"/>
        <w:rPr>
          <w:rFonts w:cs="Arial"/>
        </w:rPr>
      </w:pPr>
    </w:p>
    <w:p w14:paraId="0644C49E" w14:textId="77777777" w:rsidR="00BF1A9F" w:rsidRDefault="00BF1A9F" w:rsidP="00A06D86">
      <w:pPr>
        <w:spacing w:line="276" w:lineRule="auto"/>
        <w:jc w:val="both"/>
        <w:rPr>
          <w:rFonts w:cs="Arial"/>
        </w:rPr>
      </w:pPr>
    </w:p>
    <w:p w14:paraId="1737872A"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lastRenderedPageBreak/>
        <w:t>KAZACHSTÁN</w:t>
      </w:r>
    </w:p>
    <w:p w14:paraId="48491EB7" w14:textId="77777777"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2" w:history="1">
        <w:r w:rsidR="00D4434C" w:rsidRPr="00D54C30">
          <w:rPr>
            <w:rStyle w:val="Hypertextovodkaz"/>
          </w:rPr>
          <w:t>artom_lukasov@mzv.cz</w:t>
        </w:r>
      </w:hyperlink>
      <w:r w:rsidR="00D4434C">
        <w:t xml:space="preserve"> </w:t>
      </w:r>
    </w:p>
    <w:p w14:paraId="382C1EC2" w14:textId="77777777" w:rsidR="00C7582E" w:rsidRPr="00D10137" w:rsidRDefault="00C7582E" w:rsidP="00C7582E">
      <w:pPr>
        <w:pStyle w:val="Nadpis3"/>
        <w:spacing w:line="276" w:lineRule="auto"/>
        <w:jc w:val="both"/>
        <w:rPr>
          <w:b w:val="0"/>
        </w:rPr>
      </w:pPr>
      <w:r>
        <w:t xml:space="preserve">Konzultace mezi Kazachstánem a Ázerbájdžánem o alternativách mezinárodní dopravy kvůli Ukrajině </w:t>
      </w:r>
    </w:p>
    <w:p w14:paraId="0FA4CEDF" w14:textId="77777777" w:rsidR="00C7582E" w:rsidRDefault="00C7582E" w:rsidP="00C7582E">
      <w:pPr>
        <w:spacing w:line="276" w:lineRule="auto"/>
        <w:jc w:val="both"/>
      </w:pPr>
      <w:r w:rsidRPr="00D10137">
        <w:t xml:space="preserve">Kazachstán a Ázerbájdžán </w:t>
      </w:r>
      <w:r>
        <w:t xml:space="preserve">projednávají </w:t>
      </w:r>
      <w:r w:rsidRPr="00D10137">
        <w:t>vytvoření</w:t>
      </w:r>
      <w:r>
        <w:t xml:space="preserve"> projektu, respektive </w:t>
      </w:r>
      <w:r w:rsidRPr="00D10137">
        <w:t xml:space="preserve">společného podniku pro rozvoj </w:t>
      </w:r>
      <w:proofErr w:type="spellStart"/>
      <w:r w:rsidRPr="00D10137">
        <w:t>tr</w:t>
      </w:r>
      <w:r>
        <w:t>anskaspické</w:t>
      </w:r>
      <w:proofErr w:type="spellEnd"/>
      <w:r>
        <w:t xml:space="preserve"> mezinárodní dopravy</w:t>
      </w:r>
      <w:r w:rsidRPr="00D10137">
        <w:t xml:space="preserve">. </w:t>
      </w:r>
      <w:r>
        <w:t xml:space="preserve">Momentální </w:t>
      </w:r>
      <w:r w:rsidRPr="00D10137">
        <w:t>geopolitická situace</w:t>
      </w:r>
      <w:r>
        <w:t xml:space="preserve"> na Ukrajině</w:t>
      </w:r>
      <w:r w:rsidRPr="00D10137">
        <w:t xml:space="preserve"> vytvořil</w:t>
      </w:r>
      <w:r>
        <w:t>a</w:t>
      </w:r>
      <w:r w:rsidRPr="00D10137">
        <w:t xml:space="preserve"> novou </w:t>
      </w:r>
      <w:r>
        <w:t>„skutečnost“ a je třeba na ní reagovat</w:t>
      </w:r>
      <w:r w:rsidRPr="00D10137">
        <w:t xml:space="preserve">. </w:t>
      </w:r>
      <w:r>
        <w:t xml:space="preserve">Již nyní vyvstává </w:t>
      </w:r>
      <w:r w:rsidRPr="00D10137">
        <w:t>riziko, že poptávka</w:t>
      </w:r>
      <w:r>
        <w:t xml:space="preserve"> po </w:t>
      </w:r>
      <w:proofErr w:type="spellStart"/>
      <w:r>
        <w:t>agri</w:t>
      </w:r>
      <w:proofErr w:type="spellEnd"/>
      <w:r>
        <w:t xml:space="preserve"> &amp; food produktech</w:t>
      </w:r>
      <w:r w:rsidRPr="00D10137">
        <w:t xml:space="preserve"> převýší nabídku</w:t>
      </w:r>
      <w:r>
        <w:t>, což ovlivní</w:t>
      </w:r>
      <w:r w:rsidRPr="00D10137">
        <w:t xml:space="preserve"> koncového </w:t>
      </w:r>
      <w:r>
        <w:t>spotřebitele</w:t>
      </w:r>
      <w:r w:rsidRPr="00D10137">
        <w:t xml:space="preserve">. Zvýší </w:t>
      </w:r>
      <w:r>
        <w:t>se rovněž</w:t>
      </w:r>
      <w:r w:rsidRPr="00D10137">
        <w:t xml:space="preserve"> náklady na </w:t>
      </w:r>
      <w:r>
        <w:t>dopravu, doručení a také če</w:t>
      </w:r>
      <w:r w:rsidRPr="00D10137">
        <w:t xml:space="preserve">kací doba. Tato </w:t>
      </w:r>
      <w:r>
        <w:t>skutečnost</w:t>
      </w:r>
      <w:r w:rsidRPr="00D10137">
        <w:t xml:space="preserve"> vyžaduje zvážení nových rámců spolupráce a zřízení tranzitních dopravních spojení mezi Evropou a Kazachstánem. Nový společný podnik </w:t>
      </w:r>
      <w:r>
        <w:t>má vyřešit</w:t>
      </w:r>
      <w:r w:rsidRPr="00D10137">
        <w:t xml:space="preserve"> otázky komplexního stanovení tarifů </w:t>
      </w:r>
      <w:r>
        <w:t xml:space="preserve">pro dopravu </w:t>
      </w:r>
      <w:r>
        <w:br/>
        <w:t xml:space="preserve">a konsolidaci </w:t>
      </w:r>
      <w:r w:rsidRPr="00D10137">
        <w:t>tranzitní</w:t>
      </w:r>
      <w:r>
        <w:t>ho</w:t>
      </w:r>
      <w:r w:rsidRPr="00D10137">
        <w:t xml:space="preserve"> náklad</w:t>
      </w:r>
      <w:r>
        <w:t>u</w:t>
      </w:r>
      <w:r w:rsidRPr="00D10137">
        <w:t xml:space="preserve"> na této trase.</w:t>
      </w:r>
    </w:p>
    <w:p w14:paraId="40A1050C" w14:textId="77777777" w:rsidR="00C7582E" w:rsidRPr="00C7582E" w:rsidRDefault="00C7582E" w:rsidP="00C7582E">
      <w:pPr>
        <w:pStyle w:val="Nadpis3"/>
        <w:spacing w:line="276" w:lineRule="auto"/>
        <w:jc w:val="both"/>
      </w:pPr>
      <w:r>
        <w:t>Změna a úprava financování v Kazachstánu</w:t>
      </w:r>
    </w:p>
    <w:p w14:paraId="7C4B747F" w14:textId="77777777" w:rsidR="00C7582E" w:rsidRDefault="00C7582E" w:rsidP="00C7582E">
      <w:pPr>
        <w:spacing w:line="276" w:lineRule="auto"/>
        <w:jc w:val="both"/>
      </w:pPr>
      <w:r>
        <w:t xml:space="preserve">Ministerstvo zemědělství Kazachstánu plánuje změny v dotačním systému. </w:t>
      </w:r>
      <w:r w:rsidRPr="00D10137">
        <w:t xml:space="preserve">Podle nového návrhu dotačního </w:t>
      </w:r>
      <w:r>
        <w:t>schématu</w:t>
      </w:r>
      <w:r w:rsidRPr="00D10137">
        <w:t xml:space="preserve"> </w:t>
      </w:r>
      <w:r>
        <w:t xml:space="preserve">se bude měnit systém dotací a financování ze strany státu. </w:t>
      </w:r>
      <w:r>
        <w:br/>
        <w:t xml:space="preserve">Tzn., že státní dotace a vůbec financování budou vypláceny </w:t>
      </w:r>
      <w:r w:rsidRPr="00D10137">
        <w:t xml:space="preserve">na úkor </w:t>
      </w:r>
      <w:r>
        <w:t>regionálních</w:t>
      </w:r>
      <w:r w:rsidRPr="00D10137">
        <w:t xml:space="preserve"> a místních rozpočtů</w:t>
      </w:r>
      <w:r>
        <w:t xml:space="preserve">, čímž se má zvýšit </w:t>
      </w:r>
      <w:r w:rsidRPr="00D10137">
        <w:t>odpovědnost místních výkonných orgánů</w:t>
      </w:r>
      <w:r>
        <w:t xml:space="preserve">. </w:t>
      </w:r>
      <w:r w:rsidRPr="00D10137">
        <w:t>Pokud jde o nová dotační pravidla, jejich přijetí se předpokládá do 31. května</w:t>
      </w:r>
      <w:r>
        <w:t xml:space="preserve"> 2022</w:t>
      </w:r>
      <w:r w:rsidRPr="00D10137">
        <w:t>. Oč</w:t>
      </w:r>
      <w:r>
        <w:t xml:space="preserve">ekává se, že v roce 2022 bude ze státního </w:t>
      </w:r>
      <w:r w:rsidRPr="00D10137">
        <w:t xml:space="preserve">rozpočtu přiděleno 0,6 miliardy </w:t>
      </w:r>
      <w:r>
        <w:t>€</w:t>
      </w:r>
      <w:r w:rsidRPr="00D10137">
        <w:t xml:space="preserve"> na dotaci </w:t>
      </w:r>
      <w:r>
        <w:t>v oblasti zemědělství</w:t>
      </w:r>
      <w:r w:rsidRPr="00D10137">
        <w:t xml:space="preserve">. </w:t>
      </w:r>
    </w:p>
    <w:p w14:paraId="75C135DA" w14:textId="77777777" w:rsidR="00C7582E" w:rsidRDefault="00C7582E" w:rsidP="00C7582E">
      <w:pPr>
        <w:spacing w:line="276" w:lineRule="auto"/>
        <w:jc w:val="both"/>
      </w:pPr>
      <w:r>
        <w:t>Ty půjdou do těchto oblastí:</w:t>
      </w:r>
    </w:p>
    <w:p w14:paraId="103BE702" w14:textId="77777777" w:rsidR="00C7582E" w:rsidRDefault="00C7582E" w:rsidP="00C7582E">
      <w:pPr>
        <w:pStyle w:val="Odstavecseseznamem"/>
        <w:numPr>
          <w:ilvl w:val="0"/>
          <w:numId w:val="28"/>
        </w:numPr>
        <w:spacing w:line="276" w:lineRule="auto"/>
        <w:jc w:val="both"/>
      </w:pPr>
      <w:r>
        <w:t>Výstavba nových zařízení pro agrokomplex;</w:t>
      </w:r>
    </w:p>
    <w:p w14:paraId="6519E01C" w14:textId="77777777" w:rsidR="00C7582E" w:rsidRDefault="00C7582E" w:rsidP="00C7582E">
      <w:pPr>
        <w:pStyle w:val="Odstavecseseznamem"/>
        <w:numPr>
          <w:ilvl w:val="0"/>
          <w:numId w:val="28"/>
        </w:numPr>
        <w:spacing w:line="276" w:lineRule="auto"/>
        <w:jc w:val="both"/>
      </w:pPr>
      <w:r>
        <w:t>Leasing zemědělských zařízení;</w:t>
      </w:r>
    </w:p>
    <w:p w14:paraId="2CB78EB4" w14:textId="77777777" w:rsidR="00C7582E" w:rsidRDefault="00C7582E" w:rsidP="00C7582E">
      <w:pPr>
        <w:pStyle w:val="Odstavecseseznamem"/>
        <w:numPr>
          <w:ilvl w:val="0"/>
          <w:numId w:val="28"/>
        </w:numPr>
        <w:spacing w:line="276" w:lineRule="auto"/>
        <w:jc w:val="both"/>
      </w:pPr>
      <w:r>
        <w:t xml:space="preserve">Nákup přídavných zařízení a taženého zařízení k zemědělským strojům </w:t>
      </w:r>
    </w:p>
    <w:p w14:paraId="18EA64E3" w14:textId="77777777" w:rsidR="00C7582E" w:rsidRDefault="00C7582E" w:rsidP="00C7582E">
      <w:pPr>
        <w:pStyle w:val="Odstavecseseznamem"/>
        <w:numPr>
          <w:ilvl w:val="0"/>
          <w:numId w:val="28"/>
        </w:numPr>
        <w:spacing w:line="276" w:lineRule="auto"/>
        <w:jc w:val="both"/>
      </w:pPr>
      <w:r>
        <w:t>Živočišná výroba (nákup skotu);</w:t>
      </w:r>
    </w:p>
    <w:p w14:paraId="732D159B" w14:textId="77777777" w:rsidR="00C7582E" w:rsidRDefault="00C7582E" w:rsidP="00C7582E">
      <w:pPr>
        <w:pStyle w:val="Odstavecseseznamem"/>
        <w:numPr>
          <w:ilvl w:val="0"/>
          <w:numId w:val="28"/>
        </w:numPr>
        <w:spacing w:line="276" w:lineRule="auto"/>
        <w:jc w:val="both"/>
      </w:pPr>
      <w:r>
        <w:t>Mlékárenství.</w:t>
      </w:r>
    </w:p>
    <w:p w14:paraId="23A2BD8B" w14:textId="77777777" w:rsidR="00C7582E" w:rsidRPr="00E92F90" w:rsidRDefault="00C7582E" w:rsidP="00C7582E">
      <w:pPr>
        <w:pStyle w:val="Nadpis3"/>
        <w:spacing w:line="276" w:lineRule="auto"/>
        <w:jc w:val="both"/>
        <w:rPr>
          <w:b w:val="0"/>
        </w:rPr>
      </w:pPr>
      <w:r>
        <w:t>Krize s cukrem v Kazachstánu?</w:t>
      </w:r>
    </w:p>
    <w:p w14:paraId="354E3611" w14:textId="77777777" w:rsidR="00C7582E" w:rsidRPr="00D10137" w:rsidRDefault="00C7582E" w:rsidP="00C7582E">
      <w:pPr>
        <w:spacing w:line="276" w:lineRule="auto"/>
        <w:jc w:val="both"/>
      </w:pPr>
      <w:r>
        <w:t xml:space="preserve">Komise pro hospodářský rozvoj a integraci Ruska rozhodl dne 10. března 2022 o zákazu vývozu bílého cukru a surového třtinového cukru z Ruska do zemí Euroasijské ekonomické unie (EAEU), a to do 31. srpna 2022. Rusko je největším dodavatelem cukru do Kazachstánu a toto omezení může negativně ovlivnit trh s cukrem v Kazachstánu. </w:t>
      </w:r>
    </w:p>
    <w:p w14:paraId="147D0956"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1BDBF5F2" w14:textId="77777777" w:rsidR="00A06D86"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w:t>
      </w:r>
    </w:p>
    <w:p w14:paraId="60770640"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rsidRPr="00587417">
        <w:rPr>
          <w:rFonts w:cs="Arial"/>
        </w:rPr>
        <w:t xml:space="preserve"> </w:t>
      </w:r>
      <w:r>
        <w:t xml:space="preserve">tel: </w:t>
      </w:r>
      <w:r w:rsidRPr="00D4434C">
        <w:t>+84 904 099 562</w:t>
      </w:r>
      <w:r>
        <w:t xml:space="preserve">, e-mail: </w:t>
      </w:r>
      <w:hyperlink r:id="rId13" w:history="1">
        <w:r w:rsidRPr="00D54C30">
          <w:rPr>
            <w:rStyle w:val="Hypertextovodkaz"/>
          </w:rPr>
          <w:t>lubos.marek@mze.cz</w:t>
        </w:r>
      </w:hyperlink>
      <w:r>
        <w:t xml:space="preserve"> / </w:t>
      </w:r>
      <w:hyperlink r:id="rId14" w:history="1">
        <w:r w:rsidRPr="00D54C30">
          <w:rPr>
            <w:rStyle w:val="Hypertextovodkaz"/>
          </w:rPr>
          <w:t>commerce_hanoi@mzv.cz</w:t>
        </w:r>
      </w:hyperlink>
      <w:r>
        <w:t xml:space="preserve"> </w:t>
      </w:r>
    </w:p>
    <w:p w14:paraId="5137AE13" w14:textId="77777777" w:rsidR="00C7582E" w:rsidRPr="00C7582E" w:rsidRDefault="00C7582E" w:rsidP="00C7582E">
      <w:pPr>
        <w:pStyle w:val="Nadpis3"/>
        <w:spacing w:line="276" w:lineRule="auto"/>
        <w:jc w:val="both"/>
      </w:pPr>
      <w:r w:rsidRPr="00C7582E">
        <w:t>Pivovar SABECO investuje do rozšíření své kapacity</w:t>
      </w:r>
    </w:p>
    <w:p w14:paraId="601DED29" w14:textId="77777777" w:rsidR="00C7582E" w:rsidRDefault="00C7582E" w:rsidP="00C7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Arial"/>
        </w:rPr>
      </w:pPr>
      <w:r>
        <w:rPr>
          <w:rFonts w:eastAsia="Times New Roman" w:cs="Arial"/>
        </w:rPr>
        <w:t xml:space="preserve">SABECO s více než 140letou historií je jedničkou na vietnamském trhu s pivem. SABECO má 26 výrobních provozoven, 10 obchodních společností a širokou distribuční síť po celé zemi. Pivovar vyrábí 6 druhů piv, přičemž prémiovou značkou je pivo Saigon </w:t>
      </w:r>
      <w:proofErr w:type="spellStart"/>
      <w:r>
        <w:rPr>
          <w:rFonts w:eastAsia="Times New Roman" w:cs="Arial"/>
        </w:rPr>
        <w:t>Special</w:t>
      </w:r>
      <w:proofErr w:type="spellEnd"/>
      <w:r>
        <w:rPr>
          <w:rFonts w:eastAsia="Times New Roman" w:cs="Arial"/>
        </w:rPr>
        <w:t xml:space="preserve">, které patří mezi nejlepší místní piva. Pivovar získal v r. 2019 dvě zlaté </w:t>
      </w:r>
      <w:proofErr w:type="gramStart"/>
      <w:r>
        <w:rPr>
          <w:rFonts w:eastAsia="Times New Roman" w:cs="Arial"/>
        </w:rPr>
        <w:t>medaile - International</w:t>
      </w:r>
      <w:proofErr w:type="gramEnd"/>
      <w:r>
        <w:rPr>
          <w:rFonts w:eastAsia="Times New Roman" w:cs="Arial"/>
        </w:rPr>
        <w:t xml:space="preserve"> </w:t>
      </w:r>
      <w:proofErr w:type="spellStart"/>
      <w:r>
        <w:rPr>
          <w:rFonts w:eastAsia="Times New Roman" w:cs="Arial"/>
        </w:rPr>
        <w:t>Brewing</w:t>
      </w:r>
      <w:proofErr w:type="spellEnd"/>
      <w:r>
        <w:rPr>
          <w:rFonts w:eastAsia="Times New Roman" w:cs="Arial"/>
        </w:rPr>
        <w:t xml:space="preserve"> </w:t>
      </w:r>
      <w:proofErr w:type="spellStart"/>
      <w:r>
        <w:rPr>
          <w:rFonts w:eastAsia="Times New Roman" w:cs="Arial"/>
        </w:rPr>
        <w:t>Awards</w:t>
      </w:r>
      <w:proofErr w:type="spellEnd"/>
      <w:r>
        <w:rPr>
          <w:rFonts w:eastAsia="Times New Roman" w:cs="Arial"/>
        </w:rPr>
        <w:t xml:space="preserve"> (IBA) a zlatou cenu na International Beer Cup (IBC) v Japonsku.</w:t>
      </w:r>
    </w:p>
    <w:p w14:paraId="77202B10" w14:textId="77777777" w:rsidR="00C7582E" w:rsidRDefault="00C7582E" w:rsidP="00C7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Arial"/>
        </w:rPr>
      </w:pPr>
      <w:r>
        <w:rPr>
          <w:rFonts w:eastAsia="Times New Roman" w:cs="Arial"/>
        </w:rPr>
        <w:t xml:space="preserve">Projekt modernizace a rozšíření kapacity pivovaru byl naplánován na období 2019-21 a nyní (8.3.2022) byl nový provoz v Quang </w:t>
      </w:r>
      <w:proofErr w:type="spellStart"/>
      <w:r>
        <w:rPr>
          <w:rFonts w:eastAsia="Times New Roman" w:cs="Arial"/>
        </w:rPr>
        <w:t>Ngai</w:t>
      </w:r>
      <w:proofErr w:type="spellEnd"/>
      <w:r>
        <w:rPr>
          <w:rFonts w:eastAsia="Times New Roman" w:cs="Arial"/>
        </w:rPr>
        <w:t xml:space="preserve"> slavnostně spuštěn. Investice v rámci 3letého </w:t>
      </w:r>
      <w:r>
        <w:rPr>
          <w:rFonts w:eastAsia="Times New Roman" w:cs="Arial"/>
        </w:rPr>
        <w:lastRenderedPageBreak/>
        <w:t>projektu byla 650 mil. Kč. Nová moderní plnící linka z Německa má kapacitu 60 000 plechovek za hodinu. Investovalo se také do nové filtrační linky, nových nádrží, jednotek pro výrobu kvasnic a systému úpravy vody s reverzní osmózou, čímž se v pivovaru zvýšila kapacita na 250 mil. litrů piva ročně.</w:t>
      </w:r>
    </w:p>
    <w:p w14:paraId="2820F79B" w14:textId="77777777" w:rsidR="00C7582E" w:rsidRDefault="00C7582E" w:rsidP="00C7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imes New Roman" w:cs="Arial"/>
        </w:rPr>
      </w:pPr>
      <w:r>
        <w:rPr>
          <w:rFonts w:eastAsia="Times New Roman" w:cs="Arial"/>
        </w:rPr>
        <w:t xml:space="preserve">Podle generálního ředitele společnosti SABECO, </w:t>
      </w:r>
      <w:proofErr w:type="spellStart"/>
      <w:r>
        <w:rPr>
          <w:rFonts w:eastAsia="Times New Roman" w:cs="Arial"/>
        </w:rPr>
        <w:t>Bennetta</w:t>
      </w:r>
      <w:proofErr w:type="spellEnd"/>
      <w:r>
        <w:rPr>
          <w:rFonts w:eastAsia="Times New Roman" w:cs="Arial"/>
        </w:rPr>
        <w:t xml:space="preserve"> Neo, se očekává rozšíření kapacity také v pivovarech skupiny v </w:t>
      </w:r>
      <w:proofErr w:type="spellStart"/>
      <w:r>
        <w:rPr>
          <w:rFonts w:eastAsia="Times New Roman" w:cs="Arial"/>
        </w:rPr>
        <w:t>Cu</w:t>
      </w:r>
      <w:proofErr w:type="spellEnd"/>
      <w:r>
        <w:rPr>
          <w:rFonts w:eastAsia="Times New Roman" w:cs="Arial"/>
        </w:rPr>
        <w:t xml:space="preserve"> </w:t>
      </w:r>
      <w:proofErr w:type="spellStart"/>
      <w:r>
        <w:rPr>
          <w:rFonts w:eastAsia="Times New Roman" w:cs="Arial"/>
        </w:rPr>
        <w:t>Chi</w:t>
      </w:r>
      <w:proofErr w:type="spellEnd"/>
      <w:r>
        <w:rPr>
          <w:rFonts w:eastAsia="Times New Roman" w:cs="Arial"/>
        </w:rPr>
        <w:t xml:space="preserve"> a Soc Trang. Při investicích se hledí kromě zvýšení produkce i na automatizaci a efektivitu výroby, na snížení spotřeby energie a na ochranu životního prostředí (čištění odpadních vod atd.).</w:t>
      </w:r>
    </w:p>
    <w:p w14:paraId="13C7B347"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F356695"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proofErr w:type="spellStart"/>
      <w:r w:rsidR="00062DAB">
        <w:rPr>
          <w:rFonts w:cs="Arial"/>
        </w:rPr>
        <w:t>A</w:t>
      </w:r>
      <w:r w:rsidR="00062DAB" w:rsidRPr="00062DAB">
        <w:rPr>
          <w:rFonts w:cs="Arial"/>
        </w:rPr>
        <w:t>ngyal</w:t>
      </w:r>
      <w:proofErr w:type="spellEnd"/>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5"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6EAD6061" w14:textId="77777777" w:rsidR="00C7582E" w:rsidRPr="00C7582E" w:rsidRDefault="00C7582E" w:rsidP="00C7582E">
      <w:pPr>
        <w:pStyle w:val="Nadpis3"/>
        <w:spacing w:line="276" w:lineRule="auto"/>
        <w:jc w:val="both"/>
      </w:pPr>
      <w:r w:rsidRPr="00C7582E">
        <w:t xml:space="preserve">Britské společnosti M&amp;S, </w:t>
      </w:r>
      <w:proofErr w:type="spellStart"/>
      <w:r w:rsidRPr="00C7582E">
        <w:t>Morrisons</w:t>
      </w:r>
      <w:proofErr w:type="spellEnd"/>
      <w:r w:rsidRPr="00C7582E">
        <w:t xml:space="preserve">, </w:t>
      </w:r>
      <w:proofErr w:type="spellStart"/>
      <w:r w:rsidRPr="00C7582E">
        <w:t>Ocado</w:t>
      </w:r>
      <w:proofErr w:type="spellEnd"/>
      <w:r w:rsidRPr="00C7582E">
        <w:t xml:space="preserve"> a </w:t>
      </w:r>
      <w:proofErr w:type="spellStart"/>
      <w:r w:rsidRPr="00C7582E">
        <w:t>Waitrose</w:t>
      </w:r>
      <w:proofErr w:type="spellEnd"/>
      <w:r w:rsidRPr="00C7582E">
        <w:t xml:space="preserve"> uzavřely koalici v oblasti bezobalového prodeje potravin (</w:t>
      </w:r>
      <w:proofErr w:type="spellStart"/>
      <w:r w:rsidRPr="00C7582E">
        <w:t>The</w:t>
      </w:r>
      <w:proofErr w:type="spellEnd"/>
      <w:r w:rsidRPr="00C7582E">
        <w:t xml:space="preserve"> </w:t>
      </w:r>
      <w:proofErr w:type="spellStart"/>
      <w:r w:rsidRPr="00C7582E">
        <w:t>Refill</w:t>
      </w:r>
      <w:proofErr w:type="spellEnd"/>
      <w:r w:rsidRPr="00C7582E">
        <w:t xml:space="preserve"> </w:t>
      </w:r>
      <w:proofErr w:type="spellStart"/>
      <w:r w:rsidRPr="00C7582E">
        <w:t>Coalition</w:t>
      </w:r>
      <w:proofErr w:type="spellEnd"/>
      <w:r w:rsidRPr="00C7582E">
        <w:t>)</w:t>
      </w:r>
    </w:p>
    <w:p w14:paraId="0C576BFE" w14:textId="77777777" w:rsidR="00C7582E" w:rsidRPr="00C7582E" w:rsidRDefault="00C7582E" w:rsidP="00C7582E">
      <w:pPr>
        <w:spacing w:line="276" w:lineRule="auto"/>
        <w:jc w:val="both"/>
        <w:rPr>
          <w:rFonts w:cs="Arial"/>
        </w:rPr>
      </w:pPr>
      <w:r w:rsidRPr="00C7582E">
        <w:rPr>
          <w:rFonts w:cs="Arial"/>
        </w:rPr>
        <w:t xml:space="preserve">Velcí britští výrobci potravin se spojili a vytvořili koalici, aby společně navrhli efektivní systémy pro bezobalové prodeje. Společnosti M&amp;S, </w:t>
      </w:r>
      <w:proofErr w:type="spellStart"/>
      <w:r w:rsidRPr="00C7582E">
        <w:rPr>
          <w:rFonts w:cs="Arial"/>
        </w:rPr>
        <w:t>Morrisons</w:t>
      </w:r>
      <w:proofErr w:type="spellEnd"/>
      <w:r w:rsidRPr="00C7582E">
        <w:rPr>
          <w:rFonts w:cs="Arial"/>
        </w:rPr>
        <w:t xml:space="preserve">, </w:t>
      </w:r>
      <w:proofErr w:type="spellStart"/>
      <w:r w:rsidRPr="00C7582E">
        <w:rPr>
          <w:rFonts w:cs="Arial"/>
        </w:rPr>
        <w:t>Ocado</w:t>
      </w:r>
      <w:proofErr w:type="spellEnd"/>
      <w:r w:rsidRPr="00C7582E">
        <w:rPr>
          <w:rFonts w:cs="Arial"/>
        </w:rPr>
        <w:t xml:space="preserve"> a </w:t>
      </w:r>
      <w:proofErr w:type="spellStart"/>
      <w:r w:rsidRPr="00C7582E">
        <w:rPr>
          <w:rFonts w:cs="Arial"/>
        </w:rPr>
        <w:t>Waitrose</w:t>
      </w:r>
      <w:proofErr w:type="spellEnd"/>
      <w:r w:rsidRPr="00C7582E">
        <w:rPr>
          <w:rFonts w:cs="Arial"/>
        </w:rPr>
        <w:t xml:space="preserve"> uzavřely partnerství se specialistou na dodavatelské řetězce CHEP a společností </w:t>
      </w:r>
      <w:proofErr w:type="spellStart"/>
      <w:r w:rsidRPr="00C7582E">
        <w:rPr>
          <w:rFonts w:cs="Arial"/>
        </w:rPr>
        <w:t>Unpackaged</w:t>
      </w:r>
      <w:proofErr w:type="spellEnd"/>
      <w:r w:rsidRPr="00C7582E">
        <w:rPr>
          <w:rFonts w:cs="Arial"/>
        </w:rPr>
        <w:t>.</w:t>
      </w:r>
    </w:p>
    <w:p w14:paraId="10D6A167" w14:textId="77777777" w:rsidR="00C7582E" w:rsidRPr="00C7582E" w:rsidRDefault="00C7582E" w:rsidP="00C7582E">
      <w:pPr>
        <w:spacing w:line="276" w:lineRule="auto"/>
        <w:jc w:val="both"/>
        <w:rPr>
          <w:rFonts w:cs="Arial"/>
        </w:rPr>
      </w:pPr>
      <w:r w:rsidRPr="00C7582E">
        <w:rPr>
          <w:rFonts w:cs="Arial"/>
        </w:rPr>
        <w:t>Společnosti uvedly, že změní způsob, jakým jsou prodávány klíčové základní potraviny, například těstoviny a obiloviny. Koalice zmíněných společností vyvíjí řešení pro prodej do vlastních obalů, které je považováno za první v tomto odvětví. Na základě úspěšného zkušebního provozu budou maloobchodní prodejci zavádět plnicí stanice ve svých prodejnách i přes internet.</w:t>
      </w:r>
    </w:p>
    <w:p w14:paraId="14FAB3C1" w14:textId="77777777" w:rsidR="00C7582E" w:rsidRPr="00C7582E" w:rsidRDefault="00C7582E" w:rsidP="00C7582E">
      <w:pPr>
        <w:spacing w:line="276" w:lineRule="auto"/>
        <w:jc w:val="both"/>
        <w:rPr>
          <w:rFonts w:cs="Arial"/>
        </w:rPr>
      </w:pPr>
      <w:r w:rsidRPr="00C7582E">
        <w:rPr>
          <w:rFonts w:cs="Arial"/>
        </w:rPr>
        <w:t xml:space="preserve">Společnosti M&amp;S, </w:t>
      </w:r>
      <w:proofErr w:type="spellStart"/>
      <w:r w:rsidRPr="00C7582E">
        <w:rPr>
          <w:rFonts w:cs="Arial"/>
        </w:rPr>
        <w:t>Morrisons</w:t>
      </w:r>
      <w:proofErr w:type="spellEnd"/>
      <w:r w:rsidRPr="00C7582E">
        <w:rPr>
          <w:rFonts w:cs="Arial"/>
        </w:rPr>
        <w:t xml:space="preserve">, </w:t>
      </w:r>
      <w:proofErr w:type="spellStart"/>
      <w:r w:rsidRPr="00C7582E">
        <w:rPr>
          <w:rFonts w:cs="Arial"/>
        </w:rPr>
        <w:t>Ocado</w:t>
      </w:r>
      <w:proofErr w:type="spellEnd"/>
      <w:r w:rsidRPr="00C7582E">
        <w:rPr>
          <w:rFonts w:cs="Arial"/>
        </w:rPr>
        <w:t xml:space="preserve">, </w:t>
      </w:r>
      <w:proofErr w:type="spellStart"/>
      <w:r w:rsidRPr="00C7582E">
        <w:rPr>
          <w:rFonts w:cs="Arial"/>
        </w:rPr>
        <w:t>Waitrose</w:t>
      </w:r>
      <w:proofErr w:type="spellEnd"/>
      <w:r w:rsidRPr="00C7582E">
        <w:rPr>
          <w:rFonts w:cs="Arial"/>
        </w:rPr>
        <w:t xml:space="preserve"> &amp; </w:t>
      </w:r>
      <w:proofErr w:type="spellStart"/>
      <w:r w:rsidRPr="00C7582E">
        <w:rPr>
          <w:rFonts w:cs="Arial"/>
        </w:rPr>
        <w:t>Partners</w:t>
      </w:r>
      <w:proofErr w:type="spellEnd"/>
      <w:r w:rsidRPr="00C7582E">
        <w:rPr>
          <w:rFonts w:cs="Arial"/>
        </w:rPr>
        <w:t xml:space="preserve"> a CHEP ve společném prohlášení uvedly: „Jsme rádi, že můžeme spojit své síly se společným cílem snížit množství jednorázových plastových obalů. Univerzální komplexní řešení, které vyvíjí </w:t>
      </w:r>
      <w:proofErr w:type="spellStart"/>
      <w:r w:rsidRPr="00C7582E">
        <w:rPr>
          <w:rFonts w:cs="Arial"/>
        </w:rPr>
        <w:t>The</w:t>
      </w:r>
      <w:proofErr w:type="spellEnd"/>
      <w:r w:rsidRPr="00C7582E">
        <w:rPr>
          <w:rFonts w:cs="Arial"/>
        </w:rPr>
        <w:t xml:space="preserve"> </w:t>
      </w:r>
      <w:proofErr w:type="spellStart"/>
      <w:r w:rsidRPr="00C7582E">
        <w:rPr>
          <w:rFonts w:cs="Arial"/>
        </w:rPr>
        <w:t>Refill</w:t>
      </w:r>
      <w:proofErr w:type="spellEnd"/>
      <w:r w:rsidRPr="00C7582E">
        <w:rPr>
          <w:rFonts w:cs="Arial"/>
        </w:rPr>
        <w:t xml:space="preserve"> </w:t>
      </w:r>
      <w:proofErr w:type="spellStart"/>
      <w:r w:rsidRPr="00C7582E">
        <w:rPr>
          <w:rFonts w:cs="Arial"/>
        </w:rPr>
        <w:t>Coalition</w:t>
      </w:r>
      <w:proofErr w:type="spellEnd"/>
      <w:r w:rsidRPr="00C7582E">
        <w:rPr>
          <w:rFonts w:cs="Arial"/>
        </w:rPr>
        <w:t>, pro nás představuje přelomovou příležitost k zásadní změně v přístupu k opakovanému plnění zboží, o kterém víme, že může hrát významnou roli při snižování množství jednorázových plastových obalů."</w:t>
      </w:r>
    </w:p>
    <w:p w14:paraId="70CEA397" w14:textId="77777777" w:rsidR="00C7582E" w:rsidRDefault="00C7582E" w:rsidP="00C7582E">
      <w:pPr>
        <w:spacing w:line="276" w:lineRule="auto"/>
        <w:jc w:val="both"/>
        <w:rPr>
          <w:rFonts w:cs="Arial"/>
        </w:rPr>
      </w:pPr>
      <w:r w:rsidRPr="00C7582E">
        <w:rPr>
          <w:rFonts w:cs="Arial"/>
        </w:rPr>
        <w:t xml:space="preserve">Catherine Conwayová, zakladatelka společnosti </w:t>
      </w:r>
      <w:proofErr w:type="spellStart"/>
      <w:r w:rsidRPr="00C7582E">
        <w:rPr>
          <w:rFonts w:cs="Arial"/>
        </w:rPr>
        <w:t>Unpackaged</w:t>
      </w:r>
      <w:proofErr w:type="spellEnd"/>
      <w:r w:rsidRPr="00C7582E">
        <w:rPr>
          <w:rFonts w:cs="Arial"/>
        </w:rPr>
        <w:t>, dodala: „Víme, že spotřebitelé chtějí méně jednorázových plastových obalů na zboží, které kupují. Jednotný postup na úrovni celého odvětví povede k systému opakovaného plnění, kt</w:t>
      </w:r>
      <w:r w:rsidR="00BF1A9F">
        <w:rPr>
          <w:rFonts w:cs="Arial"/>
        </w:rPr>
        <w:t>erý bude fungovat pro všechny v </w:t>
      </w:r>
      <w:r w:rsidRPr="00C7582E">
        <w:rPr>
          <w:rFonts w:cs="Arial"/>
        </w:rPr>
        <w:t>dodavatelském řetězci a usnadní nakupujícím opakované plnění zboží.“</w:t>
      </w:r>
    </w:p>
    <w:p w14:paraId="4266C5B3" w14:textId="77777777" w:rsidR="00C7582E" w:rsidRPr="00C7582E" w:rsidRDefault="002859E2" w:rsidP="00C7582E">
      <w:pPr>
        <w:spacing w:line="276" w:lineRule="auto"/>
        <w:jc w:val="both"/>
        <w:rPr>
          <w:rFonts w:cs="Arial"/>
        </w:rPr>
      </w:pPr>
      <w:hyperlink r:id="rId16" w:history="1">
        <w:r w:rsidR="00C7582E" w:rsidRPr="00C7582E">
          <w:rPr>
            <w:rStyle w:val="Hypertextovodkaz"/>
            <w:rFonts w:cs="Arial"/>
          </w:rPr>
          <w:t>Zdroj</w:t>
        </w:r>
      </w:hyperlink>
    </w:p>
    <w:p w14:paraId="7BBB48F4" w14:textId="77777777" w:rsidR="00C7582E" w:rsidRPr="00C7582E" w:rsidRDefault="00C7582E" w:rsidP="00C7582E">
      <w:pPr>
        <w:pStyle w:val="Nadpis3"/>
        <w:spacing w:line="276" w:lineRule="auto"/>
        <w:jc w:val="both"/>
        <w:rPr>
          <w:rFonts w:asciiTheme="minorHAnsi" w:eastAsiaTheme="minorHAnsi" w:hAnsiTheme="minorHAnsi" w:cstheme="minorBidi"/>
        </w:rPr>
      </w:pPr>
      <w:r w:rsidRPr="00C7582E">
        <w:rPr>
          <w:rFonts w:asciiTheme="minorHAnsi" w:eastAsiaTheme="minorHAnsi" w:hAnsiTheme="minorHAnsi" w:cstheme="minorBidi"/>
        </w:rPr>
        <w:t>V</w:t>
      </w:r>
      <w:r w:rsidRPr="00C7582E">
        <w:t>e Velké Británii vznikne jeden z největších evropských terminálů na kapalná hnojiva</w:t>
      </w:r>
    </w:p>
    <w:p w14:paraId="5AEAAC2E" w14:textId="77777777" w:rsidR="00C7582E" w:rsidRPr="00C7582E" w:rsidRDefault="00C7582E" w:rsidP="00C7582E">
      <w:pPr>
        <w:spacing w:line="276" w:lineRule="auto"/>
        <w:jc w:val="both"/>
        <w:rPr>
          <w:rFonts w:cs="Arial"/>
        </w:rPr>
      </w:pPr>
      <w:r w:rsidRPr="00C7582E">
        <w:rPr>
          <w:rFonts w:cs="Arial"/>
        </w:rPr>
        <w:t xml:space="preserve">V anglickém přístavu </w:t>
      </w:r>
      <w:proofErr w:type="spellStart"/>
      <w:r w:rsidRPr="00C7582E">
        <w:rPr>
          <w:rFonts w:cs="Arial"/>
        </w:rPr>
        <w:t>Sunderlandu</w:t>
      </w:r>
      <w:proofErr w:type="spellEnd"/>
      <w:r w:rsidRPr="00C7582E">
        <w:rPr>
          <w:rFonts w:cs="Arial"/>
        </w:rPr>
        <w:t xml:space="preserve"> byly zahájeny práce na druhé fázi výstavby jednoho z</w:t>
      </w:r>
      <w:r w:rsidR="00BF1A9F">
        <w:rPr>
          <w:rFonts w:cs="Arial"/>
        </w:rPr>
        <w:t> </w:t>
      </w:r>
      <w:r w:rsidRPr="00C7582E">
        <w:rPr>
          <w:rFonts w:cs="Arial"/>
        </w:rPr>
        <w:t xml:space="preserve">největších terminálů na dovoz kapalných hnojiv v Evropě. Terminál bude významnou podporou pro britské zemědělce v době prudkého růstu cen. </w:t>
      </w:r>
    </w:p>
    <w:p w14:paraId="77DC3E25" w14:textId="77777777" w:rsidR="00C7582E" w:rsidRPr="00C7582E" w:rsidRDefault="00C7582E" w:rsidP="00C7582E">
      <w:pPr>
        <w:spacing w:line="276" w:lineRule="auto"/>
        <w:jc w:val="both"/>
        <w:rPr>
          <w:rFonts w:cs="Arial"/>
        </w:rPr>
      </w:pPr>
      <w:r w:rsidRPr="00C7582E">
        <w:rPr>
          <w:rFonts w:cs="Arial"/>
        </w:rPr>
        <w:t>Kapalná hnojiva jsou nejrychleji rostoucí oblastí průmyslu výroby hnojiv, protože zemědělci si uvědomují ekonomické a ekologické výhody ve srovnání s tuhými hnojivy, včetně snížení emisí. Vzhledem k tomu, že ceny hnojiv vzrostly během 12 měsíců o 350 %, jsou zemědělci motivováni k přesnější aplikaci hnojiv a používání kapalných hnojiv tomu napomáhá. Investice přichází jen několik měsíců po otevření prvního terminálu na tekutá hnojiva v přístavu, díky níž se stávající skladovací kapacita zvýší téměř o třetinu.</w:t>
      </w:r>
    </w:p>
    <w:p w14:paraId="5748FEB0" w14:textId="77777777" w:rsidR="00C7582E" w:rsidRPr="00C7582E" w:rsidRDefault="00C7582E" w:rsidP="00C7582E">
      <w:pPr>
        <w:spacing w:line="276" w:lineRule="auto"/>
        <w:jc w:val="both"/>
        <w:rPr>
          <w:rFonts w:cs="Arial"/>
        </w:rPr>
      </w:pPr>
      <w:r w:rsidRPr="00C7582E">
        <w:rPr>
          <w:rFonts w:cs="Arial"/>
        </w:rPr>
        <w:t xml:space="preserve">John </w:t>
      </w:r>
      <w:proofErr w:type="spellStart"/>
      <w:r w:rsidRPr="00C7582E">
        <w:rPr>
          <w:rFonts w:cs="Arial"/>
        </w:rPr>
        <w:t>Fuller</w:t>
      </w:r>
      <w:proofErr w:type="spellEnd"/>
      <w:r w:rsidRPr="00C7582E">
        <w:rPr>
          <w:rFonts w:cs="Arial"/>
        </w:rPr>
        <w:t xml:space="preserve">, předseda představenstva společnosti </w:t>
      </w:r>
      <w:proofErr w:type="spellStart"/>
      <w:r w:rsidRPr="00C7582E">
        <w:rPr>
          <w:rFonts w:cs="Arial"/>
        </w:rPr>
        <w:t>Brineflow</w:t>
      </w:r>
      <w:proofErr w:type="spellEnd"/>
      <w:r w:rsidRPr="00C7582E">
        <w:rPr>
          <w:rFonts w:cs="Arial"/>
        </w:rPr>
        <w:t xml:space="preserve">, uvedl: „Společnost </w:t>
      </w:r>
      <w:proofErr w:type="spellStart"/>
      <w:r w:rsidRPr="00C7582E">
        <w:rPr>
          <w:rFonts w:cs="Arial"/>
        </w:rPr>
        <w:t>Brineflow</w:t>
      </w:r>
      <w:proofErr w:type="spellEnd"/>
      <w:r w:rsidRPr="00C7582E">
        <w:rPr>
          <w:rFonts w:cs="Arial"/>
        </w:rPr>
        <w:t xml:space="preserve"> se rozhodla, že bude pokračovat v této aktivitě. Hnojiva tvoří základ globálního potravinového řetězce. Velké rozšíření našeho nového terminálu z něj udělá nejen jeden z největších </w:t>
      </w:r>
      <w:r w:rsidRPr="00C7582E">
        <w:rPr>
          <w:rFonts w:cs="Arial"/>
        </w:rPr>
        <w:lastRenderedPageBreak/>
        <w:t xml:space="preserve">terminálů na kapalná hnojiva v Evropě, ale otevře nám také možnost přijímat největší lodní tankery globálního trhu místo menších plavidel, která jsou používána v evropských přístavech. Naše investice významně přispěje k potravinovému zabezpečení naší země a </w:t>
      </w:r>
      <w:proofErr w:type="spellStart"/>
      <w:r w:rsidRPr="00C7582E">
        <w:rPr>
          <w:rFonts w:cs="Arial"/>
        </w:rPr>
        <w:t>Sunderland</w:t>
      </w:r>
      <w:proofErr w:type="spellEnd"/>
      <w:r w:rsidRPr="00C7582E">
        <w:rPr>
          <w:rFonts w:cs="Arial"/>
        </w:rPr>
        <w:t xml:space="preserve"> se díky ní stane křižovatkou mezinárodních zásobovacích linek, které zajišťují výživu naší země.“ </w:t>
      </w:r>
    </w:p>
    <w:p w14:paraId="265F797C" w14:textId="77777777" w:rsidR="00C7582E" w:rsidRDefault="00C7582E" w:rsidP="00C7582E">
      <w:pPr>
        <w:spacing w:line="276" w:lineRule="auto"/>
        <w:jc w:val="both"/>
        <w:rPr>
          <w:rFonts w:cs="Arial"/>
        </w:rPr>
      </w:pPr>
      <w:r w:rsidRPr="00C7582E">
        <w:rPr>
          <w:rFonts w:cs="Arial"/>
        </w:rPr>
        <w:t>Nedávné problémy s dodávkami hnojiv odhalily jeden z hlavních neuralgických bodů britského zemědělského sektoru a vybudování terminálu pravděpodobně sehraje roli při zmírnění tlaku na zemědělce a pěstitele.</w:t>
      </w:r>
    </w:p>
    <w:p w14:paraId="37C451D4" w14:textId="77777777" w:rsidR="00BF1A9F" w:rsidRPr="00C7582E" w:rsidRDefault="002859E2" w:rsidP="00C7582E">
      <w:pPr>
        <w:spacing w:line="276" w:lineRule="auto"/>
        <w:jc w:val="both"/>
        <w:rPr>
          <w:rFonts w:cs="Arial"/>
        </w:rPr>
      </w:pPr>
      <w:hyperlink r:id="rId17" w:history="1">
        <w:r w:rsidR="00BF1A9F" w:rsidRPr="00BF1A9F">
          <w:rPr>
            <w:rStyle w:val="Hypertextovodkaz"/>
            <w:rFonts w:cs="Arial"/>
          </w:rPr>
          <w:t>Zdroj</w:t>
        </w:r>
      </w:hyperlink>
    </w:p>
    <w:p w14:paraId="01840C4F" w14:textId="77777777" w:rsidR="00B208A7" w:rsidRPr="00B208A7" w:rsidRDefault="00B208A7" w:rsidP="00EF76D8">
      <w:pPr>
        <w:spacing w:line="276" w:lineRule="auto"/>
        <w:jc w:val="both"/>
      </w:pPr>
    </w:p>
    <w:p w14:paraId="41D8E174" w14:textId="77777777" w:rsidR="00F36E50" w:rsidRPr="00F36E50" w:rsidRDefault="00F36E50" w:rsidP="00EF76D8">
      <w:pPr>
        <w:spacing w:line="276" w:lineRule="auto"/>
      </w:pPr>
    </w:p>
    <w:sectPr w:rsidR="00F36E50" w:rsidRPr="00F36E50" w:rsidSect="00505C2E">
      <w:footerReference w:type="defaul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D397" w14:textId="77777777" w:rsidR="002859E2" w:rsidRDefault="002859E2" w:rsidP="00D4434C">
      <w:r>
        <w:separator/>
      </w:r>
    </w:p>
  </w:endnote>
  <w:endnote w:type="continuationSeparator" w:id="0">
    <w:p w14:paraId="38AD6AAC" w14:textId="77777777" w:rsidR="002859E2" w:rsidRDefault="002859E2"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7216260B" w14:textId="77777777" w:rsidR="00D4434C" w:rsidRDefault="00D4434C">
        <w:pPr>
          <w:pStyle w:val="Zpat"/>
          <w:jc w:val="center"/>
        </w:pPr>
        <w:r>
          <w:fldChar w:fldCharType="begin"/>
        </w:r>
        <w:r>
          <w:instrText>PAGE   \* MERGEFORMAT</w:instrText>
        </w:r>
        <w:r>
          <w:fldChar w:fldCharType="separate"/>
        </w:r>
        <w:r w:rsidR="000E5333">
          <w:rPr>
            <w:noProof/>
          </w:rPr>
          <w:t>4</w:t>
        </w:r>
        <w:r>
          <w:fldChar w:fldCharType="end"/>
        </w:r>
      </w:p>
    </w:sdtContent>
  </w:sdt>
  <w:p w14:paraId="56BE5BD8"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E76F" w14:textId="77777777" w:rsidR="002859E2" w:rsidRDefault="002859E2" w:rsidP="00D4434C">
      <w:r>
        <w:separator/>
      </w:r>
    </w:p>
  </w:footnote>
  <w:footnote w:type="continuationSeparator" w:id="0">
    <w:p w14:paraId="2DFC880B" w14:textId="77777777" w:rsidR="002859E2" w:rsidRDefault="002859E2"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A1104B"/>
    <w:multiLevelType w:val="hybridMultilevel"/>
    <w:tmpl w:val="752ED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7"/>
  </w:num>
  <w:num w:numId="4">
    <w:abstractNumId w:val="10"/>
  </w:num>
  <w:num w:numId="5">
    <w:abstractNumId w:val="21"/>
  </w:num>
  <w:num w:numId="6">
    <w:abstractNumId w:val="22"/>
  </w:num>
  <w:num w:numId="7">
    <w:abstractNumId w:val="18"/>
  </w:num>
  <w:num w:numId="8">
    <w:abstractNumId w:val="3"/>
  </w:num>
  <w:num w:numId="9">
    <w:abstractNumId w:val="9"/>
  </w:num>
  <w:num w:numId="10">
    <w:abstractNumId w:val="6"/>
  </w:num>
  <w:num w:numId="11">
    <w:abstractNumId w:val="16"/>
  </w:num>
  <w:num w:numId="12">
    <w:abstractNumId w:val="11"/>
  </w:num>
  <w:num w:numId="13">
    <w:abstractNumId w:val="27"/>
  </w:num>
  <w:num w:numId="14">
    <w:abstractNumId w:val="8"/>
  </w:num>
  <w:num w:numId="15">
    <w:abstractNumId w:val="2"/>
  </w:num>
  <w:num w:numId="16">
    <w:abstractNumId w:val="14"/>
  </w:num>
  <w:num w:numId="17">
    <w:abstractNumId w:val="7"/>
  </w:num>
  <w:num w:numId="18">
    <w:abstractNumId w:val="1"/>
  </w:num>
  <w:num w:numId="19">
    <w:abstractNumId w:val="25"/>
  </w:num>
  <w:num w:numId="20">
    <w:abstractNumId w:val="24"/>
  </w:num>
  <w:num w:numId="21">
    <w:abstractNumId w:val="0"/>
  </w:num>
  <w:num w:numId="22">
    <w:abstractNumId w:val="5"/>
  </w:num>
  <w:num w:numId="23">
    <w:abstractNumId w:val="26"/>
  </w:num>
  <w:num w:numId="24">
    <w:abstractNumId w:val="13"/>
  </w:num>
  <w:num w:numId="25">
    <w:abstractNumId w:val="4"/>
  </w:num>
  <w:num w:numId="26">
    <w:abstractNumId w:val="20"/>
  </w:num>
  <w:num w:numId="27">
    <w:abstractNumId w:val="2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E5333"/>
    <w:rsid w:val="000F717B"/>
    <w:rsid w:val="00126ADE"/>
    <w:rsid w:val="00146BCF"/>
    <w:rsid w:val="001D3F62"/>
    <w:rsid w:val="001F023C"/>
    <w:rsid w:val="001F29AF"/>
    <w:rsid w:val="00223F87"/>
    <w:rsid w:val="002616B5"/>
    <w:rsid w:val="00267D97"/>
    <w:rsid w:val="002859E2"/>
    <w:rsid w:val="002A2D85"/>
    <w:rsid w:val="002A56DF"/>
    <w:rsid w:val="002E5EAD"/>
    <w:rsid w:val="00370E34"/>
    <w:rsid w:val="003964FA"/>
    <w:rsid w:val="003D2B3B"/>
    <w:rsid w:val="003D56E1"/>
    <w:rsid w:val="004232BE"/>
    <w:rsid w:val="004559E3"/>
    <w:rsid w:val="004962CD"/>
    <w:rsid w:val="004A6C5B"/>
    <w:rsid w:val="004E6FCD"/>
    <w:rsid w:val="00505C2E"/>
    <w:rsid w:val="005248F4"/>
    <w:rsid w:val="00524BA5"/>
    <w:rsid w:val="00585459"/>
    <w:rsid w:val="00587417"/>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80119"/>
    <w:rsid w:val="0078308B"/>
    <w:rsid w:val="00790E93"/>
    <w:rsid w:val="00795E13"/>
    <w:rsid w:val="007A531E"/>
    <w:rsid w:val="007F3E9B"/>
    <w:rsid w:val="007F44D0"/>
    <w:rsid w:val="007F5F98"/>
    <w:rsid w:val="00807D31"/>
    <w:rsid w:val="00886E98"/>
    <w:rsid w:val="00892A59"/>
    <w:rsid w:val="00892E02"/>
    <w:rsid w:val="00897840"/>
    <w:rsid w:val="008A6BB3"/>
    <w:rsid w:val="008A799A"/>
    <w:rsid w:val="00917091"/>
    <w:rsid w:val="00937595"/>
    <w:rsid w:val="009677BC"/>
    <w:rsid w:val="00974743"/>
    <w:rsid w:val="00993C8E"/>
    <w:rsid w:val="00A06D86"/>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BF1A9F"/>
    <w:rsid w:val="00C0233A"/>
    <w:rsid w:val="00C34CC6"/>
    <w:rsid w:val="00C57B4E"/>
    <w:rsid w:val="00C7582E"/>
    <w:rsid w:val="00C833B6"/>
    <w:rsid w:val="00CA1C10"/>
    <w:rsid w:val="00CA2C8C"/>
    <w:rsid w:val="00CA478D"/>
    <w:rsid w:val="00D05C35"/>
    <w:rsid w:val="00D4434C"/>
    <w:rsid w:val="00D71800"/>
    <w:rsid w:val="00DA01A0"/>
    <w:rsid w:val="00DA25B0"/>
    <w:rsid w:val="00DB022E"/>
    <w:rsid w:val="00DB0371"/>
    <w:rsid w:val="00DB3BA7"/>
    <w:rsid w:val="00DC76BB"/>
    <w:rsid w:val="00E0689A"/>
    <w:rsid w:val="00E455F0"/>
    <w:rsid w:val="00E52E29"/>
    <w:rsid w:val="00E853BA"/>
    <w:rsid w:val="00E87201"/>
    <w:rsid w:val="00E96F76"/>
    <w:rsid w:val="00E973C5"/>
    <w:rsid w:val="00E97C5D"/>
    <w:rsid w:val="00EA44BE"/>
    <w:rsid w:val="00EA693C"/>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E6D2"/>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7749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bos.marek@mze.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om_lukasov@mzv.cz" TargetMode="External"/><Relationship Id="rId17" Type="http://schemas.openxmlformats.org/officeDocument/2006/relationships/hyperlink" Target="https://www.farminguk.com/news/one-of-europe-s-largest-liquid-fertiliser-terminals-to-be-built-in-uk_59965.html" TargetMode="External"/><Relationship Id="rId2" Type="http://schemas.openxmlformats.org/officeDocument/2006/relationships/numbering" Target="numbering.xml"/><Relationship Id="rId16" Type="http://schemas.openxmlformats.org/officeDocument/2006/relationships/hyperlink" Target="https://www.packagingnews.co.uk/news/uk-supermarkets-partner-create-refill-coalition-03-03-20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sochor@mzv.cz" TargetMode="External"/><Relationship Id="rId5" Type="http://schemas.openxmlformats.org/officeDocument/2006/relationships/webSettings" Target="webSettings.xml"/><Relationship Id="rId15" Type="http://schemas.openxmlformats.org/officeDocument/2006/relationships/hyperlink" Target="mailto:uktrade@mze.cz" TargetMode="External"/><Relationship Id="rId10" Type="http://schemas.openxmlformats.org/officeDocument/2006/relationships/hyperlink" Target="mailto:lukas_zamrzla@mzv.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8EB2BD7-CE45-41A2-AC41-0EB7D42A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6</Pages>
  <Words>2543</Words>
  <Characters>15009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17517</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Eliška Křížová</cp:lastModifiedBy>
  <cp:revision>2</cp:revision>
  <dcterms:created xsi:type="dcterms:W3CDTF">2022-03-14T06:09:00Z</dcterms:created>
  <dcterms:modified xsi:type="dcterms:W3CDTF">2022-03-14T06:09:00Z</dcterms:modified>
</cp:coreProperties>
</file>