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5137" w14:textId="0833BFF4" w:rsidR="007A1745" w:rsidRPr="00FA19F9" w:rsidRDefault="00893AAF" w:rsidP="00EC2C25">
      <w:pPr>
        <w:jc w:val="right"/>
        <w:rPr>
          <w:rFonts w:ascii="Tahoma" w:hAnsi="Tahoma" w:cs="Tahoma"/>
          <w:color w:val="0D1957"/>
          <w:sz w:val="36"/>
          <w:szCs w:val="36"/>
          <w:lang w:val="en-US"/>
        </w:rPr>
      </w:pPr>
      <w:r>
        <w:rPr>
          <w:rFonts w:ascii="Tahoma" w:hAnsi="Tahoma" w:cs="Tahoma"/>
          <w:noProof/>
          <w:color w:val="0D1957"/>
          <w:sz w:val="36"/>
          <w:szCs w:val="36"/>
          <w:lang w:val="en-US"/>
        </w:rPr>
        <w:pict w14:anchorId="4457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NatureLogo" o:spid="_x0000_s2051" type="#_x0000_t75" style="position:absolute;left:0;text-align:left;margin-left:0;margin-top:0;width:198.75pt;height:56.25pt;z-index:-251658752;mso-position-horizontal:left;mso-position-horizontal-relative:page;mso-position-vertical:top;mso-position-vertical-relative:page">
            <v:imagedata r:id="rId7" o:title="ForInfo"/>
            <w10:wrap anchorx="page" anchory="page"/>
          </v:shape>
        </w:pict>
      </w:r>
      <w:r w:rsidR="008B3EB5" w:rsidRPr="00FA19F9">
        <w:rPr>
          <w:rFonts w:ascii="Tahoma" w:hAnsi="Tahoma" w:cs="Tahoma"/>
          <w:color w:val="0D1957"/>
          <w:sz w:val="36"/>
          <w:szCs w:val="36"/>
          <w:lang w:val="en-US"/>
        </w:rPr>
        <w:t>FOR INFO</w:t>
      </w:r>
    </w:p>
    <w:p w14:paraId="733F7D40" w14:textId="531A0AB5" w:rsidR="00CA1265" w:rsidRPr="00FA19F9" w:rsidRDefault="00B8592A" w:rsidP="00E7365A">
      <w:pPr>
        <w:tabs>
          <w:tab w:val="left" w:pos="7088"/>
        </w:tabs>
        <w:jc w:val="right"/>
        <w:rPr>
          <w:rFonts w:cs="Arial"/>
          <w:szCs w:val="22"/>
          <w:lang w:val="en-US"/>
        </w:rPr>
      </w:pPr>
      <w:r>
        <w:rPr>
          <w:rFonts w:cs="Arial"/>
          <w:szCs w:val="22"/>
          <w:lang w:val="en-US"/>
        </w:rPr>
        <w:t>28</w:t>
      </w:r>
      <w:r w:rsidR="006B6703" w:rsidRPr="00FA19F9">
        <w:rPr>
          <w:rFonts w:cs="Arial"/>
          <w:szCs w:val="22"/>
          <w:lang w:val="en-US"/>
        </w:rPr>
        <w:t xml:space="preserve"> </w:t>
      </w:r>
      <w:r>
        <w:rPr>
          <w:rFonts w:cs="Arial"/>
          <w:szCs w:val="22"/>
          <w:lang w:val="en-US"/>
        </w:rPr>
        <w:t>September</w:t>
      </w:r>
      <w:r w:rsidR="007F6DFC">
        <w:rPr>
          <w:rFonts w:cs="Arial"/>
          <w:szCs w:val="22"/>
          <w:lang w:val="en-US"/>
        </w:rPr>
        <w:t xml:space="preserve"> </w:t>
      </w:r>
      <w:r>
        <w:rPr>
          <w:rFonts w:cs="Arial"/>
          <w:szCs w:val="22"/>
          <w:lang w:val="en-US"/>
        </w:rPr>
        <w:t>2022</w:t>
      </w:r>
    </w:p>
    <w:p w14:paraId="68A918DF" w14:textId="3961EA00" w:rsidR="00017FC4" w:rsidRPr="00B8592A" w:rsidRDefault="008B3EB5" w:rsidP="00017FC4">
      <w:pPr>
        <w:tabs>
          <w:tab w:val="left" w:pos="7088"/>
        </w:tabs>
        <w:jc w:val="both"/>
        <w:rPr>
          <w:rFonts w:ascii="Tahoma" w:hAnsi="Tahoma" w:cs="Tahoma"/>
          <w:color w:val="002060"/>
          <w:sz w:val="36"/>
          <w:szCs w:val="36"/>
          <w:lang w:val="en-GB"/>
        </w:rPr>
      </w:pPr>
      <w:r w:rsidRPr="00B8592A">
        <w:rPr>
          <w:rFonts w:ascii="Tahoma" w:hAnsi="Tahoma" w:cs="Tahoma"/>
          <w:color w:val="002060"/>
          <w:sz w:val="36"/>
          <w:szCs w:val="36"/>
          <w:lang w:val="en-GB"/>
        </w:rPr>
        <w:br/>
      </w:r>
      <w:r w:rsidR="00B8592A" w:rsidRPr="00B8592A">
        <w:rPr>
          <w:rFonts w:ascii="Tahoma" w:hAnsi="Tahoma" w:cs="Tahoma"/>
          <w:color w:val="002060"/>
          <w:sz w:val="36"/>
          <w:szCs w:val="36"/>
          <w:lang w:val="en-GB"/>
        </w:rPr>
        <w:t>Opening Remarks on food labelling by Commissioner Stella Kyriakides at the Agriculture and Fisheries Council of 26 September 2022</w:t>
      </w:r>
    </w:p>
    <w:p w14:paraId="53137E9D" w14:textId="77777777" w:rsidR="00B8592A" w:rsidRPr="00750122" w:rsidRDefault="00B8592A" w:rsidP="00017FC4">
      <w:pPr>
        <w:tabs>
          <w:tab w:val="left" w:pos="7088"/>
        </w:tabs>
        <w:jc w:val="both"/>
        <w:rPr>
          <w:rFonts w:ascii="Tahoma" w:hAnsi="Tahoma" w:cs="Tahoma"/>
          <w:color w:val="002060"/>
          <w:sz w:val="32"/>
          <w:szCs w:val="32"/>
          <w:lang w:val="en-GB"/>
        </w:rPr>
      </w:pPr>
    </w:p>
    <w:p w14:paraId="3A2C1F18" w14:textId="77777777" w:rsidR="00CA1265" w:rsidRDefault="00CA1265" w:rsidP="00E7365A">
      <w:pPr>
        <w:tabs>
          <w:tab w:val="left" w:pos="7088"/>
        </w:tabs>
        <w:rPr>
          <w:rFonts w:cs="Arial"/>
          <w:szCs w:val="22"/>
          <w:lang w:val="en-GB"/>
        </w:rPr>
      </w:pPr>
      <w:r w:rsidRPr="00750122">
        <w:rPr>
          <w:rFonts w:cs="Arial"/>
          <w:szCs w:val="22"/>
          <w:lang w:val="en-GB"/>
        </w:rPr>
        <w:t xml:space="preserve">Dear all, </w:t>
      </w:r>
    </w:p>
    <w:p w14:paraId="49B1ADC4" w14:textId="77777777" w:rsidR="00FA19F9" w:rsidRDefault="00FA19F9" w:rsidP="00E7365A">
      <w:pPr>
        <w:tabs>
          <w:tab w:val="left" w:pos="7088"/>
        </w:tabs>
        <w:rPr>
          <w:rFonts w:cs="Arial"/>
          <w:szCs w:val="22"/>
          <w:lang w:val="en-GB"/>
        </w:rPr>
      </w:pPr>
    </w:p>
    <w:p w14:paraId="40640E12" w14:textId="7D144CD7" w:rsidR="008214D7" w:rsidRPr="00B8592A" w:rsidRDefault="008214D7" w:rsidP="008214D7">
      <w:pPr>
        <w:tabs>
          <w:tab w:val="left" w:pos="7088"/>
        </w:tabs>
        <w:jc w:val="both"/>
        <w:rPr>
          <w:rFonts w:cs="Arial"/>
          <w:b/>
          <w:bCs/>
          <w:szCs w:val="22"/>
          <w:lang w:val="en-GB"/>
        </w:rPr>
      </w:pPr>
      <w:r w:rsidRPr="00B8592A">
        <w:rPr>
          <w:rFonts w:cs="Arial"/>
          <w:szCs w:val="22"/>
          <w:lang w:val="en-GB"/>
        </w:rPr>
        <w:t xml:space="preserve">On </w:t>
      </w:r>
      <w:r w:rsidR="00B8592A" w:rsidRPr="00B8592A">
        <w:rPr>
          <w:rFonts w:cs="Arial"/>
          <w:szCs w:val="22"/>
          <w:lang w:val="en-GB"/>
        </w:rPr>
        <w:t>26</w:t>
      </w:r>
      <w:r w:rsidR="007F6DFC" w:rsidRPr="00B8592A">
        <w:rPr>
          <w:rFonts w:cs="Arial"/>
          <w:szCs w:val="22"/>
          <w:lang w:val="en-GB"/>
        </w:rPr>
        <w:t xml:space="preserve"> </w:t>
      </w:r>
      <w:r w:rsidR="00B8592A" w:rsidRPr="00B8592A">
        <w:rPr>
          <w:rFonts w:cs="Arial"/>
          <w:szCs w:val="22"/>
          <w:lang w:val="en-GB"/>
        </w:rPr>
        <w:t>September</w:t>
      </w:r>
      <w:r w:rsidR="00FA19F9" w:rsidRPr="00B8592A">
        <w:rPr>
          <w:rFonts w:cs="Arial"/>
          <w:szCs w:val="22"/>
          <w:lang w:val="en-GB"/>
        </w:rPr>
        <w:t xml:space="preserve"> </w:t>
      </w:r>
      <w:r w:rsidR="00B8592A" w:rsidRPr="00B8592A">
        <w:rPr>
          <w:rFonts w:cs="Arial"/>
          <w:szCs w:val="22"/>
          <w:lang w:val="en-GB"/>
        </w:rPr>
        <w:t>2022</w:t>
      </w:r>
      <w:r w:rsidR="00FA19F9" w:rsidRPr="00B8592A">
        <w:rPr>
          <w:rFonts w:cs="Arial"/>
          <w:szCs w:val="22"/>
          <w:lang w:val="en-GB"/>
        </w:rPr>
        <w:t xml:space="preserve">, </w:t>
      </w:r>
      <w:r w:rsidR="007F6DFC" w:rsidRPr="00B8592A">
        <w:rPr>
          <w:rFonts w:cs="Arial"/>
          <w:b/>
          <w:bCs/>
          <w:szCs w:val="22"/>
          <w:lang w:val="en-GB"/>
        </w:rPr>
        <w:t xml:space="preserve">Commissioner for Health and Food Safety, </w:t>
      </w:r>
      <w:r w:rsidR="00B8592A" w:rsidRPr="00B8592A">
        <w:rPr>
          <w:rFonts w:cs="Arial"/>
          <w:b/>
          <w:bCs/>
          <w:szCs w:val="22"/>
          <w:lang w:val="en-GB"/>
        </w:rPr>
        <w:t>Stella Kyriakides</w:t>
      </w:r>
      <w:r w:rsidR="007F6DFC" w:rsidRPr="00B8592A">
        <w:rPr>
          <w:rFonts w:cs="Arial"/>
          <w:szCs w:val="22"/>
          <w:lang w:val="en-GB"/>
        </w:rPr>
        <w:t xml:space="preserve">, </w:t>
      </w:r>
      <w:r w:rsidR="00FA19F9" w:rsidRPr="00B8592A">
        <w:rPr>
          <w:rFonts w:cs="Arial"/>
          <w:szCs w:val="22"/>
          <w:lang w:val="en-GB"/>
        </w:rPr>
        <w:t xml:space="preserve">delivered </w:t>
      </w:r>
      <w:r w:rsidR="00B8592A" w:rsidRPr="00B8592A">
        <w:rPr>
          <w:rFonts w:cs="Arial"/>
          <w:szCs w:val="22"/>
          <w:lang w:val="en-GB"/>
        </w:rPr>
        <w:t xml:space="preserve">some </w:t>
      </w:r>
      <w:r w:rsidR="00B8592A" w:rsidRPr="00B8592A">
        <w:rPr>
          <w:rFonts w:cs="Arial"/>
          <w:b/>
          <w:bCs/>
          <w:szCs w:val="22"/>
          <w:lang w:val="en-GB"/>
        </w:rPr>
        <w:t>opening remarks on food labelling</w:t>
      </w:r>
      <w:r w:rsidR="00B8592A" w:rsidRPr="00B8592A">
        <w:rPr>
          <w:rFonts w:cs="Arial"/>
          <w:szCs w:val="22"/>
          <w:lang w:val="en-GB"/>
        </w:rPr>
        <w:t xml:space="preserve"> at the </w:t>
      </w:r>
      <w:r w:rsidR="00B8592A" w:rsidRPr="00B8592A">
        <w:rPr>
          <w:rFonts w:cs="Arial"/>
          <w:b/>
          <w:bCs/>
          <w:szCs w:val="22"/>
          <w:lang w:val="en-GB"/>
        </w:rPr>
        <w:t xml:space="preserve">Agriculture and Fisheries Council.  </w:t>
      </w:r>
    </w:p>
    <w:p w14:paraId="597CA885" w14:textId="77777777" w:rsidR="00D64FB1" w:rsidRDefault="00D64FB1" w:rsidP="008214D7">
      <w:pPr>
        <w:tabs>
          <w:tab w:val="left" w:pos="7088"/>
        </w:tabs>
        <w:jc w:val="both"/>
        <w:rPr>
          <w:rFonts w:cs="Arial"/>
          <w:szCs w:val="22"/>
          <w:lang w:val="en-GB"/>
        </w:rPr>
      </w:pPr>
    </w:p>
    <w:p w14:paraId="1E59EA4F" w14:textId="2371607E" w:rsidR="00D64FB1" w:rsidRDefault="00D64FB1" w:rsidP="00D64FB1">
      <w:pPr>
        <w:tabs>
          <w:tab w:val="left" w:pos="7088"/>
        </w:tabs>
        <w:jc w:val="both"/>
        <w:rPr>
          <w:rFonts w:cs="Arial"/>
          <w:szCs w:val="22"/>
          <w:lang w:val="en-GB"/>
        </w:rPr>
      </w:pPr>
      <w:r w:rsidRPr="00FA19F9">
        <w:rPr>
          <w:rFonts w:cs="Arial"/>
          <w:szCs w:val="22"/>
          <w:lang w:val="en-GB"/>
        </w:rPr>
        <w:t>Some excerpts</w:t>
      </w:r>
      <w:r>
        <w:rPr>
          <w:rFonts w:cs="Arial"/>
          <w:szCs w:val="22"/>
          <w:lang w:val="en-GB"/>
        </w:rPr>
        <w:t xml:space="preserve"> of Commissioner </w:t>
      </w:r>
      <w:r w:rsidR="00FD5806" w:rsidRPr="00FD5806">
        <w:rPr>
          <w:rFonts w:cs="Arial"/>
          <w:szCs w:val="22"/>
          <w:lang w:val="en-GB"/>
        </w:rPr>
        <w:t>Kyriakides</w:t>
      </w:r>
      <w:r>
        <w:rPr>
          <w:rFonts w:cs="Arial"/>
          <w:szCs w:val="22"/>
          <w:lang w:val="en-GB"/>
        </w:rPr>
        <w:t>’ speech</w:t>
      </w:r>
      <w:r w:rsidRPr="00FA19F9">
        <w:rPr>
          <w:rFonts w:cs="Arial"/>
          <w:szCs w:val="22"/>
          <w:lang w:val="en-GB"/>
        </w:rPr>
        <w:t xml:space="preserve"> worth mentioning:</w:t>
      </w:r>
    </w:p>
    <w:p w14:paraId="7A7E9311" w14:textId="77777777" w:rsidR="007F6DFC" w:rsidRPr="007F6DFC" w:rsidRDefault="007F6DFC" w:rsidP="007F6DFC">
      <w:pPr>
        <w:tabs>
          <w:tab w:val="left" w:pos="7088"/>
        </w:tabs>
        <w:jc w:val="both"/>
        <w:rPr>
          <w:rFonts w:cs="Arial"/>
          <w:szCs w:val="22"/>
          <w:lang w:val="en-GB"/>
        </w:rPr>
      </w:pPr>
    </w:p>
    <w:p w14:paraId="136F06BC" w14:textId="1214EF02" w:rsidR="00B8592A" w:rsidRPr="00B8592A" w:rsidRDefault="00B8592A" w:rsidP="00B8592A">
      <w:pPr>
        <w:numPr>
          <w:ilvl w:val="0"/>
          <w:numId w:val="11"/>
        </w:numPr>
        <w:jc w:val="both"/>
        <w:rPr>
          <w:rFonts w:cs="Arial"/>
          <w:i/>
          <w:szCs w:val="22"/>
          <w:lang w:val="en-GB"/>
        </w:rPr>
      </w:pPr>
      <w:r>
        <w:rPr>
          <w:rFonts w:cs="Arial"/>
          <w:i/>
          <w:szCs w:val="22"/>
          <w:lang w:val="en-GB"/>
        </w:rPr>
        <w:t>“</w:t>
      </w:r>
      <w:r w:rsidRPr="00B8592A">
        <w:rPr>
          <w:rFonts w:cs="Arial"/>
          <w:i/>
          <w:szCs w:val="22"/>
          <w:lang w:val="en-GB"/>
        </w:rPr>
        <w:t>Tackling obesity and promoting better nutrition are among my key priorities.</w:t>
      </w:r>
      <w:r>
        <w:rPr>
          <w:rFonts w:cs="Arial"/>
          <w:i/>
          <w:szCs w:val="22"/>
          <w:lang w:val="en-GB"/>
        </w:rPr>
        <w:t xml:space="preserve"> </w:t>
      </w:r>
      <w:r w:rsidRPr="00B8592A">
        <w:rPr>
          <w:rFonts w:cs="Arial"/>
          <w:i/>
          <w:szCs w:val="22"/>
          <w:lang w:val="en-GB"/>
        </w:rPr>
        <w:t>The harmonised front-of-pack nutrition labelling announced under the Farm to Fork Strategy and Europe's Beating Cancer Plan can help deliver them</w:t>
      </w:r>
      <w:r>
        <w:rPr>
          <w:rFonts w:cs="Arial"/>
          <w:i/>
          <w:szCs w:val="22"/>
          <w:lang w:val="en-GB"/>
        </w:rPr>
        <w:t>”</w:t>
      </w:r>
      <w:r w:rsidRPr="00B8592A">
        <w:rPr>
          <w:rFonts w:cs="Arial"/>
          <w:i/>
          <w:szCs w:val="22"/>
          <w:lang w:val="en-GB"/>
        </w:rPr>
        <w:t>.</w:t>
      </w:r>
    </w:p>
    <w:p w14:paraId="413AEE1F" w14:textId="77777777" w:rsidR="00B8592A" w:rsidRPr="00B8592A" w:rsidRDefault="00B8592A" w:rsidP="00B8592A">
      <w:pPr>
        <w:ind w:left="720"/>
        <w:jc w:val="both"/>
        <w:rPr>
          <w:rFonts w:cs="Arial"/>
          <w:i/>
          <w:szCs w:val="22"/>
          <w:lang w:val="en-GB"/>
        </w:rPr>
      </w:pPr>
    </w:p>
    <w:p w14:paraId="64DCE01F" w14:textId="71C033DF" w:rsidR="007F6DFC" w:rsidRPr="00B8592A" w:rsidRDefault="00D64FB1" w:rsidP="00B8592A">
      <w:pPr>
        <w:numPr>
          <w:ilvl w:val="0"/>
          <w:numId w:val="11"/>
        </w:numPr>
        <w:jc w:val="both"/>
        <w:rPr>
          <w:rFonts w:cs="Arial"/>
          <w:i/>
          <w:szCs w:val="22"/>
          <w:lang w:val="en-GB"/>
        </w:rPr>
      </w:pPr>
      <w:r>
        <w:rPr>
          <w:rFonts w:cs="Arial"/>
          <w:szCs w:val="22"/>
          <w:lang w:val="en-GB"/>
        </w:rPr>
        <w:t>“</w:t>
      </w:r>
      <w:r w:rsidR="00B8592A" w:rsidRPr="00B8592A">
        <w:rPr>
          <w:rFonts w:cs="Arial"/>
          <w:i/>
          <w:szCs w:val="22"/>
          <w:lang w:val="en-GB"/>
        </w:rPr>
        <w:t>Many of you have introduced national recommendations or legislation on front-of-pack nutrition labelling, the origin of certain foods, and labelling alcoholic beverages.</w:t>
      </w:r>
      <w:r w:rsidR="00B8592A">
        <w:rPr>
          <w:rFonts w:cs="Arial"/>
          <w:i/>
          <w:szCs w:val="22"/>
          <w:lang w:val="en-GB"/>
        </w:rPr>
        <w:t xml:space="preserve"> </w:t>
      </w:r>
      <w:r w:rsidR="00B8592A" w:rsidRPr="00B8592A">
        <w:rPr>
          <w:rFonts w:cs="Arial"/>
          <w:i/>
          <w:szCs w:val="22"/>
          <w:lang w:val="en-GB"/>
        </w:rPr>
        <w:t>However, they are not aligned. This can lead to consumer confusion, barriers to free movement of goods and extra company costs.</w:t>
      </w:r>
      <w:r w:rsidR="00B8592A">
        <w:rPr>
          <w:rFonts w:cs="Arial"/>
          <w:i/>
          <w:szCs w:val="22"/>
          <w:lang w:val="en-GB"/>
        </w:rPr>
        <w:t xml:space="preserve"> </w:t>
      </w:r>
      <w:r w:rsidR="00B8592A" w:rsidRPr="00B8592A">
        <w:rPr>
          <w:rFonts w:cs="Arial"/>
          <w:i/>
          <w:szCs w:val="22"/>
          <w:lang w:val="en-GB"/>
        </w:rPr>
        <w:t>So I'm sure you'll agree that it's time for a European solution that will empower consumers and cut costs for businesses</w:t>
      </w:r>
      <w:r w:rsidRPr="00B8592A">
        <w:rPr>
          <w:rFonts w:cs="Arial"/>
          <w:szCs w:val="22"/>
          <w:lang w:val="en-GB"/>
        </w:rPr>
        <w:t>”</w:t>
      </w:r>
      <w:r w:rsidR="007F6DFC" w:rsidRPr="00B8592A">
        <w:rPr>
          <w:rFonts w:cs="Arial"/>
          <w:szCs w:val="22"/>
          <w:lang w:val="en-GB"/>
        </w:rPr>
        <w:t>.</w:t>
      </w:r>
    </w:p>
    <w:p w14:paraId="088EE34D" w14:textId="77777777" w:rsidR="00D64FB1" w:rsidRDefault="00D64FB1" w:rsidP="00D64FB1">
      <w:pPr>
        <w:jc w:val="both"/>
        <w:rPr>
          <w:rFonts w:cs="Arial"/>
          <w:szCs w:val="22"/>
          <w:lang w:val="en-GB"/>
        </w:rPr>
      </w:pPr>
    </w:p>
    <w:p w14:paraId="6CB2B2DF" w14:textId="1DA22DB5" w:rsidR="00D64FB1" w:rsidRPr="00B8592A" w:rsidRDefault="00D64FB1" w:rsidP="00B8592A">
      <w:pPr>
        <w:numPr>
          <w:ilvl w:val="0"/>
          <w:numId w:val="11"/>
        </w:numPr>
        <w:jc w:val="both"/>
        <w:rPr>
          <w:rFonts w:cs="Arial"/>
          <w:szCs w:val="22"/>
          <w:lang w:val="en-GB"/>
        </w:rPr>
      </w:pPr>
      <w:r>
        <w:rPr>
          <w:rFonts w:cs="Arial"/>
          <w:szCs w:val="22"/>
          <w:lang w:val="en-GB"/>
        </w:rPr>
        <w:t>“</w:t>
      </w:r>
      <w:r w:rsidR="00B8592A" w:rsidRPr="00B8592A">
        <w:rPr>
          <w:rFonts w:cs="Arial"/>
          <w:i/>
          <w:iCs/>
          <w:szCs w:val="22"/>
          <w:lang w:val="en-GB"/>
        </w:rPr>
        <w:t>To support the proposal, we are currently finalising an in-depth impact assessment. It takes account of what consumers and other stakeholders have told us. It takes on board scientific advice and studies, such as the EFSA opinion emphasising the role of Mediterranean diet or the recent literature reviews from the Commission's Joint Research Centre showing that consumers generally value front-of-pack nutrition labels and use more effectively simple and coloured labels. The study also shows that information in the marketplace, such as labels, shelf-labels and point-of-sale signs, are more effective at influencing consumers towards healthy behaviours, compared to information available online</w:t>
      </w:r>
      <w:r w:rsidRPr="00B8592A">
        <w:rPr>
          <w:rFonts w:cs="Arial"/>
          <w:szCs w:val="22"/>
          <w:lang w:val="en-GB"/>
        </w:rPr>
        <w:t>”</w:t>
      </w:r>
      <w:r w:rsidR="007F6DFC" w:rsidRPr="00B8592A">
        <w:rPr>
          <w:rFonts w:cs="Arial"/>
          <w:szCs w:val="22"/>
          <w:lang w:val="en-GB"/>
        </w:rPr>
        <w:t>.</w:t>
      </w:r>
    </w:p>
    <w:p w14:paraId="1E85142B" w14:textId="77777777" w:rsidR="00D64FB1" w:rsidRDefault="00D64FB1" w:rsidP="00D64FB1">
      <w:pPr>
        <w:pStyle w:val="ListParagraph"/>
        <w:rPr>
          <w:lang w:val="en-GB"/>
        </w:rPr>
      </w:pPr>
    </w:p>
    <w:p w14:paraId="4D930B79" w14:textId="64CB2FFC" w:rsidR="0047299D" w:rsidRPr="00D64FB1" w:rsidRDefault="0047299D" w:rsidP="0047299D">
      <w:pPr>
        <w:jc w:val="both"/>
        <w:rPr>
          <w:rFonts w:cs="Arial"/>
          <w:szCs w:val="22"/>
          <w:lang w:val="en-GB"/>
        </w:rPr>
      </w:pPr>
      <w:r>
        <w:rPr>
          <w:rFonts w:cs="Arial"/>
          <w:szCs w:val="22"/>
          <w:lang w:val="en-GB"/>
        </w:rPr>
        <w:t xml:space="preserve">The full text of the speech is available </w:t>
      </w:r>
      <w:hyperlink r:id="rId8" w:history="1">
        <w:r w:rsidRPr="00B8592A">
          <w:rPr>
            <w:rStyle w:val="Hyperlink"/>
            <w:rFonts w:cs="Arial"/>
            <w:szCs w:val="22"/>
            <w:lang w:val="en-GB"/>
          </w:rPr>
          <w:t>here</w:t>
        </w:r>
      </w:hyperlink>
      <w:r>
        <w:rPr>
          <w:rFonts w:cs="Arial"/>
          <w:szCs w:val="22"/>
          <w:lang w:val="en-GB"/>
        </w:rPr>
        <w:t xml:space="preserve">. </w:t>
      </w:r>
    </w:p>
    <w:p w14:paraId="1D2BF541" w14:textId="77777777" w:rsidR="00F76684" w:rsidRDefault="00F76684" w:rsidP="00D64FB1">
      <w:pPr>
        <w:jc w:val="both"/>
        <w:rPr>
          <w:rFonts w:cs="Arial"/>
          <w:szCs w:val="22"/>
          <w:lang w:val="en-GB"/>
        </w:rPr>
      </w:pPr>
    </w:p>
    <w:p w14:paraId="3A6C7F5A" w14:textId="77777777" w:rsidR="001319AB" w:rsidRDefault="001319AB" w:rsidP="001319AB">
      <w:pPr>
        <w:jc w:val="both"/>
        <w:rPr>
          <w:rFonts w:cs="Arial"/>
          <w:szCs w:val="22"/>
          <w:lang w:val="en-GB"/>
        </w:rPr>
      </w:pPr>
      <w:r>
        <w:rPr>
          <w:rFonts w:cs="Arial"/>
          <w:szCs w:val="22"/>
          <w:lang w:val="en-GB"/>
        </w:rPr>
        <w:t xml:space="preserve">Kind regards, </w:t>
      </w:r>
    </w:p>
    <w:p w14:paraId="6F5E7722" w14:textId="77777777" w:rsidR="00C75DF8" w:rsidRDefault="00C75DF8" w:rsidP="001319AB">
      <w:pPr>
        <w:jc w:val="both"/>
        <w:rPr>
          <w:rFonts w:cs="Arial"/>
          <w:szCs w:val="22"/>
          <w:lang w:val="en-GB"/>
        </w:rPr>
      </w:pPr>
    </w:p>
    <w:p w14:paraId="160D5295" w14:textId="77777777" w:rsidR="001319AB" w:rsidRPr="00F76684" w:rsidRDefault="001319AB" w:rsidP="001319AB">
      <w:pPr>
        <w:jc w:val="both"/>
        <w:rPr>
          <w:rFonts w:cs="Arial"/>
          <w:szCs w:val="22"/>
          <w:lang w:val="en-GB"/>
        </w:rPr>
      </w:pPr>
      <w:r>
        <w:rPr>
          <w:rFonts w:cs="Arial"/>
          <w:szCs w:val="22"/>
          <w:lang w:val="en-GB"/>
        </w:rPr>
        <w:t>The Secretariat</w:t>
      </w:r>
    </w:p>
    <w:sectPr w:rsidR="001319AB" w:rsidRPr="00F76684" w:rsidSect="00893AA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8A42" w14:textId="77777777" w:rsidR="00A05511" w:rsidRDefault="00A05511" w:rsidP="00E502EE">
      <w:r>
        <w:separator/>
      </w:r>
    </w:p>
  </w:endnote>
  <w:endnote w:type="continuationSeparator" w:id="0">
    <w:p w14:paraId="4AE30898" w14:textId="77777777" w:rsidR="00A05511" w:rsidRDefault="00A05511" w:rsidP="00E5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D632" w14:textId="77777777" w:rsidR="00893AAF" w:rsidRDefault="00893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2983" w14:textId="77777777" w:rsidR="00E502EE" w:rsidRPr="00C67238" w:rsidRDefault="00C67238" w:rsidP="00C67238">
    <w:pPr>
      <w:pStyle w:val="Footer"/>
      <w:jc w:val="right"/>
      <w:rPr>
        <w:rFonts w:cs="Arial"/>
        <w:color w:val="333399"/>
        <w:sz w:val="18"/>
      </w:rPr>
    </w:pPr>
    <w:r w:rsidRPr="00C67238">
      <w:rPr>
        <w:rFonts w:cs="Arial"/>
        <w:color w:val="333399"/>
        <w:sz w:val="18"/>
      </w:rPr>
      <w:fldChar w:fldCharType="begin"/>
    </w:r>
    <w:r w:rsidRPr="00C67238">
      <w:rPr>
        <w:rFonts w:cs="Arial"/>
        <w:color w:val="333399"/>
        <w:sz w:val="18"/>
      </w:rPr>
      <w:instrText xml:space="preserve"> PAGE \* MERGEFORMAT </w:instrText>
    </w:r>
    <w:r w:rsidRPr="00C67238">
      <w:rPr>
        <w:rFonts w:cs="Arial"/>
        <w:color w:val="333399"/>
        <w:sz w:val="18"/>
      </w:rPr>
      <w:fldChar w:fldCharType="separate"/>
    </w:r>
    <w:r w:rsidR="00D64FB1">
      <w:rPr>
        <w:rFonts w:cs="Arial"/>
        <w:noProof/>
        <w:color w:val="333399"/>
        <w:sz w:val="18"/>
      </w:rPr>
      <w:t>2</w:t>
    </w:r>
    <w:r w:rsidRPr="00C67238">
      <w:rPr>
        <w:rFonts w:cs="Arial"/>
        <w:color w:val="333399"/>
        <w:sz w:val="18"/>
      </w:rPr>
      <w:fldChar w:fldCharType="end"/>
    </w:r>
    <w:r w:rsidRPr="00C67238">
      <w:rPr>
        <w:rFonts w:cs="Arial"/>
        <w:color w:val="333399"/>
        <w:sz w:val="18"/>
      </w:rPr>
      <w:t>/</w:t>
    </w:r>
    <w:r w:rsidRPr="00C67238">
      <w:rPr>
        <w:rFonts w:cs="Arial"/>
        <w:color w:val="333399"/>
        <w:sz w:val="18"/>
      </w:rPr>
      <w:fldChar w:fldCharType="begin"/>
    </w:r>
    <w:r w:rsidRPr="00C67238">
      <w:rPr>
        <w:rFonts w:cs="Arial"/>
        <w:color w:val="333399"/>
        <w:sz w:val="18"/>
      </w:rPr>
      <w:instrText xml:space="preserve"> NUMPAGES \* MERGEFORMAT </w:instrText>
    </w:r>
    <w:r w:rsidRPr="00C67238">
      <w:rPr>
        <w:rFonts w:cs="Arial"/>
        <w:color w:val="333399"/>
        <w:sz w:val="18"/>
      </w:rPr>
      <w:fldChar w:fldCharType="separate"/>
    </w:r>
    <w:r w:rsidR="00D64FB1">
      <w:rPr>
        <w:rFonts w:cs="Arial"/>
        <w:noProof/>
        <w:color w:val="333399"/>
        <w:sz w:val="18"/>
      </w:rPr>
      <w:t>2</w:t>
    </w:r>
    <w:r w:rsidRPr="00C67238">
      <w:rPr>
        <w:rFonts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5AD3" w14:textId="77777777" w:rsidR="00893AAF" w:rsidRPr="00893AAF" w:rsidRDefault="00893AAF" w:rsidP="00893AAF">
    <w:pPr>
      <w:pStyle w:val="Footer"/>
      <w:rPr>
        <w:rFonts w:cs="Arial"/>
        <w:color w:val="333399"/>
        <w:sz w:val="18"/>
      </w:rPr>
    </w:pPr>
    <w:r w:rsidRPr="00893AAF">
      <w:rPr>
        <w:rFonts w:cs="Arial"/>
        <w:color w:val="333399"/>
        <w:sz w:val="18"/>
      </w:rPr>
      <w:t>© FoodDrinkEurope aisbl - Avenue des Nerviens 9-31 - 1040 Brussels – BELGIUM - Tel. +32 2 514 11 11</w:t>
    </w:r>
  </w:p>
  <w:p w14:paraId="31C98781" w14:textId="431D59B2" w:rsidR="00E502EE" w:rsidRPr="00893AAF" w:rsidRDefault="00893AAF" w:rsidP="00893AAF">
    <w:pPr>
      <w:pStyle w:val="Footer"/>
      <w:rPr>
        <w:rFonts w:cs="Arial"/>
        <w:color w:val="333399"/>
        <w:sz w:val="18"/>
      </w:rPr>
    </w:pPr>
    <w:r w:rsidRPr="00893AAF">
      <w:rPr>
        <w:rFonts w:cs="Arial"/>
        <w:color w:val="333399"/>
        <w:sz w:val="18"/>
      </w:rPr>
      <w:t>info@fooddrinkeurope.eu - www.fooddrinkeurope.eu - ETI Register 75818824519-45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D8FF" w14:textId="77777777" w:rsidR="00A05511" w:rsidRDefault="00A05511" w:rsidP="00E502EE">
      <w:r>
        <w:separator/>
      </w:r>
    </w:p>
  </w:footnote>
  <w:footnote w:type="continuationSeparator" w:id="0">
    <w:p w14:paraId="32C0F510" w14:textId="77777777" w:rsidR="00A05511" w:rsidRDefault="00A05511" w:rsidP="00E5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D005" w14:textId="77777777" w:rsidR="00893AAF" w:rsidRDefault="00893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696"/>
      <w:gridCol w:w="2592"/>
    </w:tblGrid>
    <w:tr w:rsidR="00C67238" w:rsidRPr="00C67238" w14:paraId="1CBAD040" w14:textId="77777777" w:rsidTr="00960F6D">
      <w:tc>
        <w:tcPr>
          <w:tcW w:w="4644" w:type="dxa"/>
          <w:shd w:val="clear" w:color="auto" w:fill="auto"/>
        </w:tcPr>
        <w:p w14:paraId="6AD4FF6A" w14:textId="77777777" w:rsidR="00C67238" w:rsidRPr="00960F6D" w:rsidRDefault="00893AAF" w:rsidP="00960F6D">
          <w:pPr>
            <w:pStyle w:val="Header"/>
            <w:jc w:val="right"/>
            <w:rPr>
              <w:rFonts w:cs="Arial"/>
              <w:sz w:val="18"/>
            </w:rPr>
          </w:pPr>
          <w:r>
            <w:rPr>
              <w:rFonts w:cs="Arial"/>
              <w:sz w:val="18"/>
            </w:rPr>
            <w:pict w14:anchorId="11B4EA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66.75pt">
                <v:imagedata r:id="rId1" o:title="AllPages_Small_2"/>
              </v:shape>
            </w:pict>
          </w:r>
        </w:p>
      </w:tc>
      <w:tc>
        <w:tcPr>
          <w:tcW w:w="4644" w:type="dxa"/>
          <w:shd w:val="clear" w:color="auto" w:fill="auto"/>
        </w:tcPr>
        <w:p w14:paraId="085782CB" w14:textId="77777777" w:rsidR="00C67238" w:rsidRPr="00960F6D" w:rsidRDefault="00C67238" w:rsidP="00960F6D">
          <w:pPr>
            <w:pStyle w:val="Header"/>
            <w:jc w:val="right"/>
            <w:rPr>
              <w:rFonts w:cs="Arial"/>
              <w:sz w:val="18"/>
            </w:rPr>
          </w:pPr>
        </w:p>
        <w:p w14:paraId="20414DD6" w14:textId="77777777" w:rsidR="00C67238" w:rsidRPr="00960F6D" w:rsidRDefault="00C67238" w:rsidP="00960F6D">
          <w:pPr>
            <w:pStyle w:val="Header"/>
            <w:jc w:val="right"/>
            <w:rPr>
              <w:rFonts w:cs="Arial"/>
              <w:sz w:val="18"/>
            </w:rPr>
          </w:pPr>
        </w:p>
        <w:p w14:paraId="0453C50A" w14:textId="77777777" w:rsidR="00C67238" w:rsidRPr="00960F6D" w:rsidRDefault="00C67238" w:rsidP="00960F6D">
          <w:pPr>
            <w:pStyle w:val="Header"/>
            <w:jc w:val="right"/>
            <w:rPr>
              <w:rFonts w:cs="Arial"/>
              <w:sz w:val="18"/>
            </w:rPr>
          </w:pPr>
          <w:r w:rsidRPr="00960F6D">
            <w:rPr>
              <w:rFonts w:cs="Arial"/>
              <w:sz w:val="18"/>
            </w:rPr>
            <w:t>DIET/127/16E</w:t>
          </w:r>
        </w:p>
      </w:tc>
    </w:tr>
  </w:tbl>
  <w:p w14:paraId="45D3E2E5" w14:textId="77777777" w:rsidR="00E502EE" w:rsidRPr="00C67238" w:rsidRDefault="00E502EE" w:rsidP="00C67238">
    <w:pPr>
      <w:pStyle w:val="Header"/>
      <w:jc w:val="right"/>
      <w:rPr>
        <w:rFonts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44"/>
      <w:gridCol w:w="4644"/>
    </w:tblGrid>
    <w:tr w:rsidR="00474315" w:rsidRPr="00474315" w14:paraId="4F4232A1" w14:textId="77777777" w:rsidTr="00474315">
      <w:tc>
        <w:tcPr>
          <w:tcW w:w="4644" w:type="dxa"/>
          <w:tcBorders>
            <w:top w:val="nil"/>
            <w:left w:val="nil"/>
            <w:bottom w:val="nil"/>
            <w:right w:val="nil"/>
          </w:tcBorders>
          <w:shd w:val="clear" w:color="auto" w:fill="auto"/>
        </w:tcPr>
        <w:p w14:paraId="0AABAA87" w14:textId="77777777" w:rsidR="00474315" w:rsidRPr="00474315" w:rsidRDefault="00474315" w:rsidP="00474315">
          <w:pPr>
            <w:pStyle w:val="Header"/>
            <w:jc w:val="right"/>
            <w:rPr>
              <w:rFonts w:cs="Arial"/>
              <w:sz w:val="18"/>
            </w:rPr>
          </w:pPr>
        </w:p>
      </w:tc>
      <w:tc>
        <w:tcPr>
          <w:tcW w:w="4644" w:type="dxa"/>
          <w:tcBorders>
            <w:top w:val="nil"/>
            <w:left w:val="nil"/>
            <w:bottom w:val="nil"/>
            <w:right w:val="nil"/>
          </w:tcBorders>
          <w:shd w:val="clear" w:color="auto" w:fill="auto"/>
        </w:tcPr>
        <w:p w14:paraId="1A45B01A" w14:textId="77777777" w:rsidR="00474315" w:rsidRPr="00474315" w:rsidRDefault="00893AAF" w:rsidP="00474315">
          <w:pPr>
            <w:pStyle w:val="Header"/>
            <w:jc w:val="right"/>
            <w:rPr>
              <w:rFonts w:cs="Arial"/>
              <w:color w:val="000000"/>
              <w:sz w:val="18"/>
            </w:rPr>
          </w:pPr>
          <w:r>
            <w:rPr>
              <w:rFonts w:cs="Arial"/>
              <w:sz w:val="18"/>
            </w:rPr>
            <w:pict w14:anchorId="60029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25pt;height:54.75pt">
                <v:imagedata r:id="rId1" o:title="LogoFDE"/>
              </v:shape>
            </w:pict>
          </w:r>
        </w:p>
        <w:p w14:paraId="4B714BC4" w14:textId="77777777" w:rsidR="00474315" w:rsidRPr="00474315" w:rsidRDefault="00474315" w:rsidP="00474315">
          <w:pPr>
            <w:pStyle w:val="Header"/>
            <w:jc w:val="right"/>
            <w:rPr>
              <w:rFonts w:cs="Arial"/>
              <w:color w:val="000000"/>
              <w:sz w:val="18"/>
            </w:rPr>
          </w:pPr>
        </w:p>
        <w:p w14:paraId="76B9C186" w14:textId="54748454" w:rsidR="00474315" w:rsidRPr="00474315" w:rsidRDefault="00474315" w:rsidP="00474315">
          <w:pPr>
            <w:pStyle w:val="Header"/>
            <w:jc w:val="right"/>
            <w:rPr>
              <w:rFonts w:cs="Arial"/>
              <w:color w:val="000000"/>
              <w:sz w:val="18"/>
            </w:rPr>
          </w:pPr>
          <w:r w:rsidRPr="00474315">
            <w:rPr>
              <w:rFonts w:cs="Arial"/>
              <w:color w:val="000000"/>
              <w:sz w:val="18"/>
            </w:rPr>
            <w:t>FCP/INCO/037/22E</w:t>
          </w:r>
        </w:p>
      </w:tc>
    </w:tr>
  </w:tbl>
  <w:p w14:paraId="7F0E4968" w14:textId="77777777" w:rsidR="00E502EE" w:rsidRPr="00474315" w:rsidRDefault="00E502EE" w:rsidP="00474315">
    <w:pPr>
      <w:pStyle w:val="Header"/>
      <w:jc w:val="right"/>
      <w:rPr>
        <w:rFont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FDC"/>
    <w:multiLevelType w:val="hybridMultilevel"/>
    <w:tmpl w:val="A9300FD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04A8629E"/>
    <w:multiLevelType w:val="hybridMultilevel"/>
    <w:tmpl w:val="B458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A323A"/>
    <w:multiLevelType w:val="hybridMultilevel"/>
    <w:tmpl w:val="2F88FA32"/>
    <w:lvl w:ilvl="0" w:tplc="36C82664">
      <w:start w:val="1"/>
      <w:numFmt w:val="decimal"/>
      <w:pStyle w:val="Heading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ABC7367"/>
    <w:multiLevelType w:val="hybridMultilevel"/>
    <w:tmpl w:val="A262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948E9"/>
    <w:multiLevelType w:val="hybridMultilevel"/>
    <w:tmpl w:val="A228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D0D7C"/>
    <w:multiLevelType w:val="hybridMultilevel"/>
    <w:tmpl w:val="8FDC60C4"/>
    <w:lvl w:ilvl="0" w:tplc="64C8C588">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0566A"/>
    <w:multiLevelType w:val="hybridMultilevel"/>
    <w:tmpl w:val="AC2CA756"/>
    <w:lvl w:ilvl="0" w:tplc="E1E47F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D3194"/>
    <w:multiLevelType w:val="hybridMultilevel"/>
    <w:tmpl w:val="DBB4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959EE"/>
    <w:multiLevelType w:val="hybridMultilevel"/>
    <w:tmpl w:val="8744CF36"/>
    <w:lvl w:ilvl="0" w:tplc="E1E47F14">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75743C40"/>
    <w:multiLevelType w:val="hybridMultilevel"/>
    <w:tmpl w:val="263631EE"/>
    <w:lvl w:ilvl="0" w:tplc="E1E47F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D736AC"/>
    <w:multiLevelType w:val="hybridMultilevel"/>
    <w:tmpl w:val="5B5C4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718202">
    <w:abstractNumId w:val="2"/>
  </w:num>
  <w:num w:numId="2" w16cid:durableId="1037662605">
    <w:abstractNumId w:val="8"/>
  </w:num>
  <w:num w:numId="3" w16cid:durableId="265620904">
    <w:abstractNumId w:val="9"/>
  </w:num>
  <w:num w:numId="4" w16cid:durableId="352457372">
    <w:abstractNumId w:val="10"/>
  </w:num>
  <w:num w:numId="5" w16cid:durableId="520247110">
    <w:abstractNumId w:val="5"/>
  </w:num>
  <w:num w:numId="6" w16cid:durableId="1924488857">
    <w:abstractNumId w:val="0"/>
  </w:num>
  <w:num w:numId="7" w16cid:durableId="1197036515">
    <w:abstractNumId w:val="6"/>
  </w:num>
  <w:num w:numId="8" w16cid:durableId="6835053">
    <w:abstractNumId w:val="4"/>
  </w:num>
  <w:num w:numId="9" w16cid:durableId="621309394">
    <w:abstractNumId w:val="7"/>
  </w:num>
  <w:num w:numId="10" w16cid:durableId="680668002">
    <w:abstractNumId w:val="1"/>
  </w:num>
  <w:num w:numId="11" w16cid:durableId="251208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6"/>
  <w:hyphenationZone w:val="425"/>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2C25"/>
    <w:rsid w:val="00014416"/>
    <w:rsid w:val="00017FC4"/>
    <w:rsid w:val="00077C97"/>
    <w:rsid w:val="000A77D7"/>
    <w:rsid w:val="000B0D53"/>
    <w:rsid w:val="000C53F2"/>
    <w:rsid w:val="000D2D37"/>
    <w:rsid w:val="000F414D"/>
    <w:rsid w:val="001319AB"/>
    <w:rsid w:val="001C17D8"/>
    <w:rsid w:val="001C3334"/>
    <w:rsid w:val="00242C81"/>
    <w:rsid w:val="00286747"/>
    <w:rsid w:val="00291D58"/>
    <w:rsid w:val="002A283F"/>
    <w:rsid w:val="002D304E"/>
    <w:rsid w:val="003206BD"/>
    <w:rsid w:val="003C7716"/>
    <w:rsid w:val="0047299D"/>
    <w:rsid w:val="00474315"/>
    <w:rsid w:val="00477012"/>
    <w:rsid w:val="00492F58"/>
    <w:rsid w:val="004E5FBF"/>
    <w:rsid w:val="004E700B"/>
    <w:rsid w:val="005228CC"/>
    <w:rsid w:val="005B6CD8"/>
    <w:rsid w:val="00660885"/>
    <w:rsid w:val="006B071C"/>
    <w:rsid w:val="006B6703"/>
    <w:rsid w:val="00742F6A"/>
    <w:rsid w:val="00750122"/>
    <w:rsid w:val="007A1745"/>
    <w:rsid w:val="007F6DFC"/>
    <w:rsid w:val="008214D7"/>
    <w:rsid w:val="00826C08"/>
    <w:rsid w:val="008675F7"/>
    <w:rsid w:val="00893AAF"/>
    <w:rsid w:val="008A097D"/>
    <w:rsid w:val="008B01FD"/>
    <w:rsid w:val="008B0E7B"/>
    <w:rsid w:val="008B3EB5"/>
    <w:rsid w:val="008B4F12"/>
    <w:rsid w:val="0090518B"/>
    <w:rsid w:val="00960F6D"/>
    <w:rsid w:val="009B6E5B"/>
    <w:rsid w:val="00A018AB"/>
    <w:rsid w:val="00A05511"/>
    <w:rsid w:val="00A34F8E"/>
    <w:rsid w:val="00A70C90"/>
    <w:rsid w:val="00AA232E"/>
    <w:rsid w:val="00AB153F"/>
    <w:rsid w:val="00AF06D3"/>
    <w:rsid w:val="00B42E76"/>
    <w:rsid w:val="00B772D4"/>
    <w:rsid w:val="00B8592A"/>
    <w:rsid w:val="00BF1FD6"/>
    <w:rsid w:val="00C67238"/>
    <w:rsid w:val="00C75DF8"/>
    <w:rsid w:val="00CA1265"/>
    <w:rsid w:val="00D27FC9"/>
    <w:rsid w:val="00D64FB1"/>
    <w:rsid w:val="00D85FF1"/>
    <w:rsid w:val="00E06678"/>
    <w:rsid w:val="00E502EE"/>
    <w:rsid w:val="00E678D5"/>
    <w:rsid w:val="00E7365A"/>
    <w:rsid w:val="00EC2C25"/>
    <w:rsid w:val="00EC5ADF"/>
    <w:rsid w:val="00F13762"/>
    <w:rsid w:val="00F2169D"/>
    <w:rsid w:val="00F76684"/>
    <w:rsid w:val="00FA19F9"/>
    <w:rsid w:val="00FD3F2C"/>
    <w:rsid w:val="00FD5806"/>
    <w:rsid w:val="00FE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EF29F1E"/>
  <w15:chartTrackingRefBased/>
  <w15:docId w15:val="{B0C18219-1FE9-4719-AFF5-5F558A14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9D"/>
    <w:rPr>
      <w:sz w:val="22"/>
      <w:lang w:val="fr-BE" w:eastAsia="fr-BE"/>
    </w:rPr>
  </w:style>
  <w:style w:type="paragraph" w:styleId="Heading1">
    <w:name w:val="heading 1"/>
    <w:basedOn w:val="Normal"/>
    <w:next w:val="Normal"/>
    <w:link w:val="Heading1Char"/>
    <w:uiPriority w:val="9"/>
    <w:qFormat/>
    <w:rsid w:val="00E7365A"/>
    <w:pPr>
      <w:keepNext/>
      <w:outlineLvl w:val="0"/>
    </w:pPr>
    <w:rPr>
      <w:rFonts w:eastAsia="Times New Roman"/>
      <w:b/>
      <w:bCs/>
      <w:color w:val="0D1957"/>
      <w:kern w:val="32"/>
      <w:sz w:val="28"/>
      <w:szCs w:val="32"/>
    </w:rPr>
  </w:style>
  <w:style w:type="paragraph" w:styleId="Heading2">
    <w:name w:val="heading 2"/>
    <w:basedOn w:val="Normal"/>
    <w:next w:val="Normal"/>
    <w:link w:val="Heading2Char"/>
    <w:uiPriority w:val="9"/>
    <w:unhideWhenUsed/>
    <w:qFormat/>
    <w:rsid w:val="00E7365A"/>
    <w:pPr>
      <w:keepNext/>
      <w:numPr>
        <w:numId w:val="1"/>
      </w:numPr>
      <w:ind w:left="360"/>
      <w:outlineLvl w:val="1"/>
    </w:pPr>
    <w:rPr>
      <w:rFonts w:eastAsia="Times New Roman"/>
      <w:b/>
      <w:bCs/>
      <w:iCs/>
      <w:color w:val="005A24"/>
      <w:sz w:val="24"/>
      <w:szCs w:val="28"/>
    </w:rPr>
  </w:style>
  <w:style w:type="paragraph" w:styleId="Heading3">
    <w:name w:val="heading 3"/>
    <w:aliases w:val="Conclusion"/>
    <w:basedOn w:val="Normal"/>
    <w:next w:val="Normal"/>
    <w:link w:val="Heading3Char"/>
    <w:uiPriority w:val="9"/>
    <w:unhideWhenUsed/>
    <w:qFormat/>
    <w:rsid w:val="00E7365A"/>
    <w:pPr>
      <w:keepNext/>
      <w:framePr w:wrap="around" w:vAnchor="text" w:hAnchor="text" w:y="1"/>
      <w:pBdr>
        <w:top w:val="single" w:sz="24" w:space="4" w:color="0D1957"/>
        <w:left w:val="single" w:sz="24" w:space="4" w:color="0D1957"/>
        <w:bottom w:val="single" w:sz="24" w:space="4" w:color="0D1957"/>
        <w:right w:val="single" w:sz="24" w:space="4" w:color="0D1957"/>
      </w:pBdr>
      <w:outlineLvl w:val="2"/>
    </w:pPr>
    <w:rPr>
      <w:rFonts w:eastAsia="Times New Roman"/>
      <w:b/>
      <w:bCs/>
      <w:color w:val="0D195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365A"/>
    <w:rPr>
      <w:rFonts w:eastAsia="Times New Roman"/>
      <w:b/>
      <w:bCs/>
      <w:color w:val="0D1957"/>
      <w:kern w:val="32"/>
      <w:sz w:val="28"/>
      <w:szCs w:val="32"/>
    </w:rPr>
  </w:style>
  <w:style w:type="character" w:customStyle="1" w:styleId="Heading2Char">
    <w:name w:val="Heading 2 Char"/>
    <w:link w:val="Heading2"/>
    <w:uiPriority w:val="9"/>
    <w:rsid w:val="00E7365A"/>
    <w:rPr>
      <w:rFonts w:eastAsia="Times New Roman"/>
      <w:b/>
      <w:bCs/>
      <w:iCs/>
      <w:color w:val="005A24"/>
      <w:sz w:val="24"/>
      <w:szCs w:val="28"/>
    </w:rPr>
  </w:style>
  <w:style w:type="character" w:customStyle="1" w:styleId="Heading3Char">
    <w:name w:val="Heading 3 Char"/>
    <w:aliases w:val="Conclusion Char"/>
    <w:link w:val="Heading3"/>
    <w:uiPriority w:val="9"/>
    <w:rsid w:val="00E7365A"/>
    <w:rPr>
      <w:rFonts w:eastAsia="Times New Roman"/>
      <w:b/>
      <w:bCs/>
      <w:color w:val="0D1957"/>
      <w:sz w:val="22"/>
      <w:szCs w:val="26"/>
    </w:rPr>
  </w:style>
  <w:style w:type="character" w:styleId="Hyperlink">
    <w:name w:val="Hyperlink"/>
    <w:uiPriority w:val="99"/>
    <w:unhideWhenUsed/>
    <w:rsid w:val="00CA1265"/>
    <w:rPr>
      <w:color w:val="0563C1"/>
      <w:u w:val="single"/>
    </w:rPr>
  </w:style>
  <w:style w:type="paragraph" w:styleId="ListParagraph">
    <w:name w:val="List Paragraph"/>
    <w:basedOn w:val="Normal"/>
    <w:uiPriority w:val="34"/>
    <w:qFormat/>
    <w:rsid w:val="008675F7"/>
    <w:pPr>
      <w:ind w:left="708"/>
    </w:pPr>
    <w:rPr>
      <w:rFonts w:eastAsia="Cambria" w:cs="Arial"/>
      <w:szCs w:val="22"/>
      <w:lang w:val="fr-FR" w:eastAsia="en-US"/>
    </w:rPr>
  </w:style>
  <w:style w:type="paragraph" w:styleId="Header">
    <w:name w:val="header"/>
    <w:basedOn w:val="Normal"/>
    <w:link w:val="HeaderChar"/>
    <w:uiPriority w:val="99"/>
    <w:unhideWhenUsed/>
    <w:rsid w:val="00E502EE"/>
    <w:pPr>
      <w:tabs>
        <w:tab w:val="center" w:pos="4513"/>
        <w:tab w:val="right" w:pos="9026"/>
      </w:tabs>
    </w:pPr>
  </w:style>
  <w:style w:type="character" w:customStyle="1" w:styleId="HeaderChar">
    <w:name w:val="Header Char"/>
    <w:link w:val="Header"/>
    <w:uiPriority w:val="99"/>
    <w:rsid w:val="00E502EE"/>
    <w:rPr>
      <w:sz w:val="22"/>
      <w:lang w:val="fr-BE" w:eastAsia="fr-BE"/>
    </w:rPr>
  </w:style>
  <w:style w:type="paragraph" w:styleId="Footer">
    <w:name w:val="footer"/>
    <w:basedOn w:val="Normal"/>
    <w:link w:val="FooterChar"/>
    <w:uiPriority w:val="99"/>
    <w:unhideWhenUsed/>
    <w:rsid w:val="00E502EE"/>
    <w:pPr>
      <w:tabs>
        <w:tab w:val="center" w:pos="4513"/>
        <w:tab w:val="right" w:pos="9026"/>
      </w:tabs>
    </w:pPr>
  </w:style>
  <w:style w:type="character" w:customStyle="1" w:styleId="FooterChar">
    <w:name w:val="Footer Char"/>
    <w:link w:val="Footer"/>
    <w:uiPriority w:val="99"/>
    <w:rsid w:val="00E502EE"/>
    <w:rPr>
      <w:sz w:val="22"/>
      <w:lang w:val="fr-BE" w:eastAsia="fr-BE"/>
    </w:rPr>
  </w:style>
  <w:style w:type="table" w:styleId="TableGrid">
    <w:name w:val="Table Grid"/>
    <w:basedOn w:val="TableNormal"/>
    <w:uiPriority w:val="59"/>
    <w:rsid w:val="00E5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C3334"/>
    <w:rPr>
      <w:color w:val="954F72"/>
      <w:u w:val="single"/>
    </w:rPr>
  </w:style>
  <w:style w:type="character" w:customStyle="1" w:styleId="first-name">
    <w:name w:val="first-name"/>
    <w:rsid w:val="007F6DFC"/>
  </w:style>
  <w:style w:type="character" w:customStyle="1" w:styleId="last-name">
    <w:name w:val="last-name"/>
    <w:rsid w:val="007F6DFC"/>
  </w:style>
  <w:style w:type="character" w:styleId="UnresolvedMention">
    <w:name w:val="Unresolved Mention"/>
    <w:uiPriority w:val="99"/>
    <w:semiHidden/>
    <w:unhideWhenUsed/>
    <w:rsid w:val="00B85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en/SPEECH_22_57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1568</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Lamonaca</dc:creator>
  <cp:keywords/>
  <cp:lastModifiedBy>AdminO365</cp:lastModifiedBy>
  <cp:revision>2</cp:revision>
  <dcterms:created xsi:type="dcterms:W3CDTF">2022-09-28T14:01:00Z</dcterms:created>
  <dcterms:modified xsi:type="dcterms:W3CDTF">2022-09-28T14:01:00Z</dcterms:modified>
</cp:coreProperties>
</file>