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7193" w14:textId="77777777" w:rsidR="00867304" w:rsidRDefault="00867304" w:rsidP="0086730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FAO - Mezinárodní obchod se zemědělskými produkty a vstupy </w:t>
      </w:r>
    </w:p>
    <w:p w14:paraId="2D488196" w14:textId="0DE17F69" w:rsidR="00867304" w:rsidRPr="00EA0687" w:rsidRDefault="00867304" w:rsidP="00EA0687">
      <w:pPr>
        <w:pStyle w:val="Default"/>
        <w:spacing w:line="276" w:lineRule="auto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981D66">
        <w:rPr>
          <w:b/>
          <w:sz w:val="22"/>
          <w:szCs w:val="22"/>
        </w:rPr>
        <w:tab/>
      </w:r>
    </w:p>
    <w:p w14:paraId="08410AB0" w14:textId="28EB7BAD" w:rsidR="00867304" w:rsidRDefault="00EA0687" w:rsidP="00867304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961531" wp14:editId="52EF6C02">
            <wp:simplePos x="0" y="0"/>
            <wp:positionH relativeFrom="column">
              <wp:posOffset>4618355</wp:posOffset>
            </wp:positionH>
            <wp:positionV relativeFrom="paragraph">
              <wp:posOffset>247015</wp:posOffset>
            </wp:positionV>
            <wp:extent cx="1174750" cy="1661795"/>
            <wp:effectExtent l="0" t="0" r="6350" b="0"/>
            <wp:wrapTight wrapText="bothSides">
              <wp:wrapPolygon edited="0">
                <wp:start x="0" y="0"/>
                <wp:lineTo x="0" y="21295"/>
                <wp:lineTo x="21366" y="21295"/>
                <wp:lineTo x="213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484" w:rsidRPr="00267484">
        <w:rPr>
          <w:b/>
          <w:bCs/>
          <w:sz w:val="20"/>
          <w:szCs w:val="20"/>
        </w:rPr>
        <w:t xml:space="preserve">Nová zpráva OSN se zaměřuje na potravinové zabezpečení a výživu v Evropě a </w:t>
      </w:r>
      <w:r w:rsidR="00DA7A1F">
        <w:rPr>
          <w:b/>
          <w:bCs/>
          <w:sz w:val="20"/>
          <w:szCs w:val="20"/>
        </w:rPr>
        <w:t>S</w:t>
      </w:r>
      <w:r w:rsidR="00267484" w:rsidRPr="00267484">
        <w:rPr>
          <w:b/>
          <w:bCs/>
          <w:sz w:val="20"/>
          <w:szCs w:val="20"/>
        </w:rPr>
        <w:t xml:space="preserve">třední Asii a ukazuje cestu k cenově dostupnější a udržitelnější </w:t>
      </w:r>
      <w:r w:rsidR="00DA7A1F">
        <w:rPr>
          <w:b/>
          <w:bCs/>
          <w:sz w:val="20"/>
          <w:szCs w:val="20"/>
        </w:rPr>
        <w:t>výživě</w:t>
      </w:r>
    </w:p>
    <w:p w14:paraId="073A79BC" w14:textId="1722B0F6" w:rsidR="00267484" w:rsidRPr="00AC4961" w:rsidRDefault="00267484" w:rsidP="00867304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3B86CCDB" w14:textId="46C4D3AD" w:rsidR="00060FC6" w:rsidRPr="00060FC6" w:rsidRDefault="00D82899" w:rsidP="00060FC6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  <w:r>
        <w:rPr>
          <w:color w:val="505050"/>
          <w:sz w:val="20"/>
          <w:szCs w:val="20"/>
          <w:shd w:val="clear" w:color="auto" w:fill="FFFFFF"/>
        </w:rPr>
        <w:t>P</w:t>
      </w:r>
      <w:r w:rsidR="00060FC6" w:rsidRPr="00060FC6">
        <w:rPr>
          <w:color w:val="505050"/>
          <w:sz w:val="20"/>
          <w:szCs w:val="20"/>
          <w:shd w:val="clear" w:color="auto" w:fill="FFFFFF"/>
        </w:rPr>
        <w:t>andemie COVID-19 a vypuknutí války na Ukrajině vyvíjejí obrovský tlak na potravinov</w:t>
      </w:r>
      <w:r>
        <w:rPr>
          <w:color w:val="505050"/>
          <w:sz w:val="20"/>
          <w:szCs w:val="20"/>
          <w:shd w:val="clear" w:color="auto" w:fill="FFFFFF"/>
        </w:rPr>
        <w:t>é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</w:t>
      </w:r>
      <w:r>
        <w:rPr>
          <w:color w:val="505050"/>
          <w:sz w:val="20"/>
          <w:szCs w:val="20"/>
          <w:shd w:val="clear" w:color="auto" w:fill="FFFFFF"/>
        </w:rPr>
        <w:t>za</w:t>
      </w:r>
      <w:r w:rsidR="00060FC6" w:rsidRPr="00060FC6">
        <w:rPr>
          <w:color w:val="505050"/>
          <w:sz w:val="20"/>
          <w:szCs w:val="20"/>
          <w:shd w:val="clear" w:color="auto" w:fill="FFFFFF"/>
        </w:rPr>
        <w:t>bezpeč</w:t>
      </w:r>
      <w:r>
        <w:rPr>
          <w:color w:val="505050"/>
          <w:sz w:val="20"/>
          <w:szCs w:val="20"/>
          <w:shd w:val="clear" w:color="auto" w:fill="FFFFFF"/>
        </w:rPr>
        <w:t>ení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a </w:t>
      </w:r>
      <w:r>
        <w:rPr>
          <w:color w:val="505050"/>
          <w:sz w:val="20"/>
          <w:szCs w:val="20"/>
          <w:shd w:val="clear" w:color="auto" w:fill="FFFFFF"/>
        </w:rPr>
        <w:t>dostupno</w:t>
      </w:r>
      <w:r w:rsidR="0066125E">
        <w:rPr>
          <w:color w:val="505050"/>
          <w:sz w:val="20"/>
          <w:szCs w:val="20"/>
          <w:shd w:val="clear" w:color="auto" w:fill="FFFFFF"/>
        </w:rPr>
        <w:t>st</w:t>
      </w:r>
      <w:r>
        <w:rPr>
          <w:color w:val="505050"/>
          <w:sz w:val="20"/>
          <w:szCs w:val="20"/>
          <w:shd w:val="clear" w:color="auto" w:fill="FFFFFF"/>
        </w:rPr>
        <w:t xml:space="preserve"> </w:t>
      </w:r>
      <w:r w:rsidR="00060FC6" w:rsidRPr="00060FC6">
        <w:rPr>
          <w:color w:val="505050"/>
          <w:sz w:val="20"/>
          <w:szCs w:val="20"/>
          <w:shd w:val="clear" w:color="auto" w:fill="FFFFFF"/>
        </w:rPr>
        <w:t>zdra</w:t>
      </w:r>
      <w:r w:rsidR="0066125E">
        <w:rPr>
          <w:color w:val="505050"/>
          <w:sz w:val="20"/>
          <w:szCs w:val="20"/>
          <w:shd w:val="clear" w:color="auto" w:fill="FFFFFF"/>
        </w:rPr>
        <w:t>vé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výživ</w:t>
      </w:r>
      <w:r w:rsidR="0066125E">
        <w:rPr>
          <w:color w:val="505050"/>
          <w:sz w:val="20"/>
          <w:szCs w:val="20"/>
          <w:shd w:val="clear" w:color="auto" w:fill="FFFFFF"/>
        </w:rPr>
        <w:t>y</w:t>
      </w:r>
      <w:r w:rsidR="00DA7A1F" w:rsidRPr="00DA7A1F">
        <w:rPr>
          <w:color w:val="505050"/>
          <w:sz w:val="20"/>
          <w:szCs w:val="20"/>
          <w:shd w:val="clear" w:color="auto" w:fill="FFFFFF"/>
        </w:rPr>
        <w:t xml:space="preserve"> </w:t>
      </w:r>
      <w:r w:rsidR="00DA7A1F" w:rsidRPr="00060FC6">
        <w:rPr>
          <w:color w:val="505050"/>
          <w:sz w:val="20"/>
          <w:szCs w:val="20"/>
          <w:shd w:val="clear" w:color="auto" w:fill="FFFFFF"/>
        </w:rPr>
        <w:t xml:space="preserve">v Evropě a </w:t>
      </w:r>
      <w:r w:rsidR="00DA7A1F">
        <w:rPr>
          <w:color w:val="505050"/>
          <w:sz w:val="20"/>
          <w:szCs w:val="20"/>
          <w:shd w:val="clear" w:color="auto" w:fill="FFFFFF"/>
        </w:rPr>
        <w:t>S</w:t>
      </w:r>
      <w:r w:rsidR="00DA7A1F" w:rsidRPr="00060FC6">
        <w:rPr>
          <w:color w:val="505050"/>
          <w:sz w:val="20"/>
          <w:szCs w:val="20"/>
          <w:shd w:val="clear" w:color="auto" w:fill="FFFFFF"/>
        </w:rPr>
        <w:t>třední Asii</w:t>
      </w:r>
      <w:r w:rsidR="00060FC6" w:rsidRPr="00060FC6">
        <w:rPr>
          <w:color w:val="505050"/>
          <w:sz w:val="20"/>
          <w:szCs w:val="20"/>
          <w:shd w:val="clear" w:color="auto" w:fill="FFFFFF"/>
        </w:rPr>
        <w:t>. Ceny potravin dosáhly</w:t>
      </w:r>
      <w:r w:rsidR="00BB2EEC">
        <w:rPr>
          <w:color w:val="505050"/>
          <w:sz w:val="20"/>
          <w:szCs w:val="20"/>
          <w:shd w:val="clear" w:color="auto" w:fill="FFFFFF"/>
        </w:rPr>
        <w:t xml:space="preserve"> v roce 2022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</w:t>
      </w:r>
      <w:r>
        <w:rPr>
          <w:color w:val="505050"/>
          <w:sz w:val="20"/>
          <w:szCs w:val="20"/>
          <w:shd w:val="clear" w:color="auto" w:fill="FFFFFF"/>
        </w:rPr>
        <w:t xml:space="preserve">svého </w:t>
      </w:r>
      <w:r w:rsidR="00060FC6" w:rsidRPr="00060FC6">
        <w:rPr>
          <w:color w:val="505050"/>
          <w:sz w:val="20"/>
          <w:szCs w:val="20"/>
          <w:shd w:val="clear" w:color="auto" w:fill="FFFFFF"/>
        </w:rPr>
        <w:t>vrcholu, což představuje výzvu pro rozhodovací orgány</w:t>
      </w:r>
      <w:r w:rsidR="0066125E">
        <w:rPr>
          <w:color w:val="505050"/>
          <w:sz w:val="20"/>
          <w:szCs w:val="20"/>
          <w:shd w:val="clear" w:color="auto" w:fill="FFFFFF"/>
        </w:rPr>
        <w:t xml:space="preserve"> a politiky států</w:t>
      </w:r>
      <w:r>
        <w:rPr>
          <w:color w:val="505050"/>
          <w:sz w:val="20"/>
          <w:szCs w:val="20"/>
          <w:shd w:val="clear" w:color="auto" w:fill="FFFFFF"/>
        </w:rPr>
        <w:t xml:space="preserve">. </w:t>
      </w:r>
      <w:r w:rsidR="00060FC6" w:rsidRPr="00060FC6">
        <w:rPr>
          <w:color w:val="505050"/>
          <w:sz w:val="20"/>
          <w:szCs w:val="20"/>
          <w:shd w:val="clear" w:color="auto" w:fill="FFFFFF"/>
        </w:rPr>
        <w:t>Regionální přehled potravinové</w:t>
      </w:r>
      <w:r>
        <w:rPr>
          <w:color w:val="505050"/>
          <w:sz w:val="20"/>
          <w:szCs w:val="20"/>
          <w:shd w:val="clear" w:color="auto" w:fill="FFFFFF"/>
        </w:rPr>
        <w:t>ho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</w:t>
      </w:r>
      <w:r>
        <w:rPr>
          <w:color w:val="505050"/>
          <w:sz w:val="20"/>
          <w:szCs w:val="20"/>
          <w:shd w:val="clear" w:color="auto" w:fill="FFFFFF"/>
        </w:rPr>
        <w:t>za</w:t>
      </w:r>
      <w:r w:rsidR="00060FC6" w:rsidRPr="00060FC6">
        <w:rPr>
          <w:color w:val="505050"/>
          <w:sz w:val="20"/>
          <w:szCs w:val="20"/>
          <w:shd w:val="clear" w:color="auto" w:fill="FFFFFF"/>
        </w:rPr>
        <w:t>bezpeč</w:t>
      </w:r>
      <w:r>
        <w:rPr>
          <w:color w:val="505050"/>
          <w:sz w:val="20"/>
          <w:szCs w:val="20"/>
          <w:shd w:val="clear" w:color="auto" w:fill="FFFFFF"/>
        </w:rPr>
        <w:t>ení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a výživy v Evropě a Střední Asii 2022</w:t>
      </w:r>
      <w:r w:rsidR="004D3CCB">
        <w:rPr>
          <w:color w:val="505050"/>
          <w:sz w:val="20"/>
          <w:szCs w:val="20"/>
          <w:shd w:val="clear" w:color="auto" w:fill="FFFFFF"/>
        </w:rPr>
        <w:t xml:space="preserve"> 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vypracovalo </w:t>
      </w:r>
      <w:r>
        <w:rPr>
          <w:color w:val="505050"/>
          <w:sz w:val="20"/>
          <w:szCs w:val="20"/>
          <w:shd w:val="clear" w:color="auto" w:fill="FFFFFF"/>
        </w:rPr>
        <w:t>8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</w:t>
      </w:r>
      <w:r>
        <w:rPr>
          <w:color w:val="505050"/>
          <w:sz w:val="20"/>
          <w:szCs w:val="20"/>
          <w:shd w:val="clear" w:color="auto" w:fill="FFFFFF"/>
        </w:rPr>
        <w:t>organizací</w:t>
      </w:r>
      <w:r w:rsidR="00060FC6" w:rsidRPr="00060FC6">
        <w:rPr>
          <w:color w:val="505050"/>
          <w:sz w:val="20"/>
          <w:szCs w:val="20"/>
          <w:shd w:val="clear" w:color="auto" w:fill="FFFFFF"/>
        </w:rPr>
        <w:t xml:space="preserve"> OS</w:t>
      </w:r>
      <w:r w:rsidR="004D3CCB">
        <w:rPr>
          <w:color w:val="505050"/>
          <w:sz w:val="20"/>
          <w:szCs w:val="20"/>
          <w:shd w:val="clear" w:color="auto" w:fill="FFFFFF"/>
        </w:rPr>
        <w:t xml:space="preserve">N </w:t>
      </w:r>
      <w:r w:rsidR="00782FD4">
        <w:rPr>
          <w:color w:val="505050"/>
          <w:sz w:val="20"/>
          <w:szCs w:val="20"/>
          <w:shd w:val="clear" w:color="auto" w:fill="FFFFFF"/>
        </w:rPr>
        <w:t>(</w:t>
      </w:r>
      <w:r w:rsidR="00782FD4" w:rsidRPr="00060FC6">
        <w:rPr>
          <w:color w:val="505050"/>
          <w:sz w:val="20"/>
          <w:szCs w:val="20"/>
          <w:shd w:val="clear" w:color="auto" w:fill="FFFFFF"/>
        </w:rPr>
        <w:t xml:space="preserve">Organizace OSN pro výživu a zemědělství (FAO), Mezinárodní fond pro zemědělský rozvoj (IFAD), Světový potravinový program (WFP), Světová zdravotnická organizace (WHO) a </w:t>
      </w:r>
      <w:r w:rsidR="00782FD4">
        <w:rPr>
          <w:color w:val="505050"/>
          <w:sz w:val="20"/>
          <w:szCs w:val="20"/>
          <w:shd w:val="clear" w:color="auto" w:fill="FFFFFF"/>
        </w:rPr>
        <w:t>další)</w:t>
      </w:r>
      <w:r w:rsidR="00060FC6" w:rsidRPr="00060FC6">
        <w:rPr>
          <w:color w:val="505050"/>
          <w:sz w:val="20"/>
          <w:szCs w:val="20"/>
          <w:shd w:val="clear" w:color="auto" w:fill="FFFFFF"/>
        </w:rPr>
        <w:t>.</w:t>
      </w:r>
      <w:r w:rsidR="008F0DC8" w:rsidRPr="008F0DC8">
        <w:rPr>
          <w:color w:val="505050"/>
          <w:sz w:val="20"/>
          <w:szCs w:val="20"/>
          <w:shd w:val="clear" w:color="auto" w:fill="FFFFFF"/>
        </w:rPr>
        <w:t xml:space="preserve"> </w:t>
      </w:r>
    </w:p>
    <w:p w14:paraId="0305EE2A" w14:textId="77777777" w:rsidR="00EA0687" w:rsidRDefault="00EA0687" w:rsidP="00060FC6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</w:p>
    <w:p w14:paraId="3313A94B" w14:textId="5F0CA43F" w:rsidR="00060FC6" w:rsidRPr="00060FC6" w:rsidRDefault="00060FC6" w:rsidP="00060FC6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  <w:r w:rsidRPr="00060FC6">
        <w:rPr>
          <w:color w:val="505050"/>
          <w:sz w:val="20"/>
          <w:szCs w:val="20"/>
          <w:shd w:val="clear" w:color="auto" w:fill="FFFFFF"/>
        </w:rPr>
        <w:t>Zpráva</w:t>
      </w:r>
      <w:r w:rsidR="00D82899">
        <w:rPr>
          <w:color w:val="505050"/>
          <w:sz w:val="20"/>
          <w:szCs w:val="20"/>
          <w:shd w:val="clear" w:color="auto" w:fill="FFFFFF"/>
        </w:rPr>
        <w:t xml:space="preserve"> 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nabízí </w:t>
      </w:r>
      <w:r w:rsidR="00D82899">
        <w:rPr>
          <w:color w:val="505050"/>
          <w:sz w:val="20"/>
          <w:szCs w:val="20"/>
          <w:shd w:val="clear" w:color="auto" w:fill="FFFFFF"/>
        </w:rPr>
        <w:t>aktuální data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a analýzy regionálních trendů a pokroku dosaženého na cestě k naplnění cílů udržitelného rozvoje "</w:t>
      </w:r>
      <w:r w:rsidR="00D82899">
        <w:rPr>
          <w:color w:val="505050"/>
          <w:sz w:val="20"/>
          <w:szCs w:val="20"/>
          <w:shd w:val="clear" w:color="auto" w:fill="FFFFFF"/>
        </w:rPr>
        <w:t>žádný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hlad"</w:t>
      </w:r>
      <w:r w:rsidR="00DA7A1F">
        <w:rPr>
          <w:color w:val="505050"/>
          <w:sz w:val="20"/>
          <w:szCs w:val="20"/>
          <w:shd w:val="clear" w:color="auto" w:fill="FFFFFF"/>
        </w:rPr>
        <w:t xml:space="preserve"> (</w:t>
      </w:r>
      <w:proofErr w:type="spellStart"/>
      <w:r w:rsidR="00DA7A1F">
        <w:rPr>
          <w:color w:val="505050"/>
          <w:sz w:val="20"/>
          <w:szCs w:val="20"/>
          <w:shd w:val="clear" w:color="auto" w:fill="FFFFFF"/>
        </w:rPr>
        <w:t>zero</w:t>
      </w:r>
      <w:proofErr w:type="spellEnd"/>
      <w:r w:rsidR="00DA7A1F">
        <w:rPr>
          <w:color w:val="505050"/>
          <w:sz w:val="20"/>
          <w:szCs w:val="20"/>
          <w:shd w:val="clear" w:color="auto" w:fill="FFFFFF"/>
        </w:rPr>
        <w:t xml:space="preserve"> </w:t>
      </w:r>
      <w:proofErr w:type="spellStart"/>
      <w:r w:rsidR="00DA7A1F">
        <w:rPr>
          <w:color w:val="505050"/>
          <w:sz w:val="20"/>
          <w:szCs w:val="20"/>
          <w:shd w:val="clear" w:color="auto" w:fill="FFFFFF"/>
        </w:rPr>
        <w:t>huger</w:t>
      </w:r>
      <w:proofErr w:type="spellEnd"/>
      <w:r w:rsidR="00DA7A1F">
        <w:rPr>
          <w:color w:val="505050"/>
          <w:sz w:val="20"/>
          <w:szCs w:val="20"/>
          <w:shd w:val="clear" w:color="auto" w:fill="FFFFFF"/>
        </w:rPr>
        <w:t>)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a obsahuje studi</w:t>
      </w:r>
      <w:r w:rsidR="00DA7A1F">
        <w:rPr>
          <w:color w:val="505050"/>
          <w:sz w:val="20"/>
          <w:szCs w:val="20"/>
          <w:shd w:val="clear" w:color="auto" w:fill="FFFFFF"/>
        </w:rPr>
        <w:t>i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o </w:t>
      </w:r>
      <w:r w:rsidR="00DA7A1F">
        <w:rPr>
          <w:color w:val="505050"/>
          <w:sz w:val="20"/>
          <w:szCs w:val="20"/>
          <w:shd w:val="clear" w:color="auto" w:fill="FFFFFF"/>
        </w:rPr>
        <w:t>návrhu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politických rámců</w:t>
      </w:r>
      <w:r w:rsidR="00FD4E2B">
        <w:rPr>
          <w:color w:val="505050"/>
          <w:sz w:val="20"/>
          <w:szCs w:val="20"/>
          <w:shd w:val="clear" w:color="auto" w:fill="FFFFFF"/>
        </w:rPr>
        <w:t xml:space="preserve"> </w:t>
      </w:r>
      <w:r w:rsidR="00267DB9">
        <w:rPr>
          <w:color w:val="505050"/>
          <w:sz w:val="20"/>
          <w:szCs w:val="20"/>
          <w:shd w:val="clear" w:color="auto" w:fill="FFFFFF"/>
        </w:rPr>
        <w:t xml:space="preserve">pro </w:t>
      </w:r>
      <w:r w:rsidR="00FD4E2B" w:rsidRPr="00060FC6">
        <w:rPr>
          <w:color w:val="505050"/>
          <w:sz w:val="20"/>
          <w:szCs w:val="20"/>
          <w:shd w:val="clear" w:color="auto" w:fill="FFFFFF"/>
        </w:rPr>
        <w:t>dostupnější</w:t>
      </w:r>
      <w:r w:rsidR="00FD4E2B">
        <w:rPr>
          <w:color w:val="505050"/>
          <w:sz w:val="20"/>
          <w:szCs w:val="20"/>
          <w:shd w:val="clear" w:color="auto" w:fill="FFFFFF"/>
        </w:rPr>
        <w:t xml:space="preserve"> </w:t>
      </w:r>
      <w:r w:rsidRPr="00060FC6">
        <w:rPr>
          <w:color w:val="505050"/>
          <w:sz w:val="20"/>
          <w:szCs w:val="20"/>
          <w:shd w:val="clear" w:color="auto" w:fill="FFFFFF"/>
        </w:rPr>
        <w:t>zdrav</w:t>
      </w:r>
      <w:r w:rsidR="00267DB9">
        <w:rPr>
          <w:color w:val="505050"/>
          <w:sz w:val="20"/>
          <w:szCs w:val="20"/>
          <w:shd w:val="clear" w:color="auto" w:fill="FFFFFF"/>
        </w:rPr>
        <w:t>ou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</w:t>
      </w:r>
      <w:r w:rsidR="00267DB9">
        <w:rPr>
          <w:color w:val="505050"/>
          <w:sz w:val="20"/>
          <w:szCs w:val="20"/>
          <w:shd w:val="clear" w:color="auto" w:fill="FFFFFF"/>
        </w:rPr>
        <w:t xml:space="preserve">výživu 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a </w:t>
      </w:r>
      <w:r w:rsidR="00267DB9" w:rsidRPr="00060FC6">
        <w:rPr>
          <w:color w:val="505050"/>
          <w:sz w:val="20"/>
          <w:szCs w:val="20"/>
          <w:shd w:val="clear" w:color="auto" w:fill="FFFFFF"/>
        </w:rPr>
        <w:t xml:space="preserve">udržitelnější </w:t>
      </w:r>
      <w:r w:rsidRPr="00060FC6">
        <w:rPr>
          <w:color w:val="505050"/>
          <w:sz w:val="20"/>
          <w:szCs w:val="20"/>
          <w:shd w:val="clear" w:color="auto" w:fill="FFFFFF"/>
        </w:rPr>
        <w:t>zemědělsko-potravinářské systémy.</w:t>
      </w:r>
      <w:r w:rsidR="00D82899">
        <w:rPr>
          <w:color w:val="505050"/>
          <w:sz w:val="20"/>
          <w:szCs w:val="20"/>
          <w:shd w:val="clear" w:color="auto" w:fill="FFFFFF"/>
        </w:rPr>
        <w:t xml:space="preserve"> </w:t>
      </w:r>
      <w:r w:rsidRPr="00060FC6">
        <w:rPr>
          <w:color w:val="505050"/>
          <w:sz w:val="20"/>
          <w:szCs w:val="20"/>
          <w:shd w:val="clear" w:color="auto" w:fill="FFFFFF"/>
        </w:rPr>
        <w:t>S</w:t>
      </w:r>
      <w:r w:rsidR="00782FD4">
        <w:rPr>
          <w:color w:val="505050"/>
          <w:sz w:val="20"/>
          <w:szCs w:val="20"/>
          <w:shd w:val="clear" w:color="auto" w:fill="FFFFFF"/>
        </w:rPr>
        <w:t> 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využitím údajů a doporučení obsažených ve zprávě by </w:t>
      </w:r>
      <w:r w:rsidR="00D82899">
        <w:rPr>
          <w:color w:val="505050"/>
          <w:sz w:val="20"/>
          <w:szCs w:val="20"/>
          <w:shd w:val="clear" w:color="auto" w:fill="FFFFFF"/>
        </w:rPr>
        <w:t>státy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měly být schopny pomoci drobným zemědělcům, venkovským komunitám a všem aktérům v rámci potravinového hodnotového řetězce</w:t>
      </w:r>
      <w:r w:rsidR="00D82899">
        <w:rPr>
          <w:color w:val="505050"/>
          <w:sz w:val="20"/>
          <w:szCs w:val="20"/>
          <w:shd w:val="clear" w:color="auto" w:fill="FFFFFF"/>
        </w:rPr>
        <w:t>.</w:t>
      </w:r>
      <w:r w:rsidR="00267DB9">
        <w:rPr>
          <w:color w:val="505050"/>
          <w:sz w:val="20"/>
          <w:szCs w:val="20"/>
          <w:shd w:val="clear" w:color="auto" w:fill="FFFFFF"/>
        </w:rPr>
        <w:t xml:space="preserve"> </w:t>
      </w:r>
      <w:r w:rsidRPr="00060FC6">
        <w:rPr>
          <w:color w:val="505050"/>
          <w:sz w:val="20"/>
          <w:szCs w:val="20"/>
          <w:shd w:val="clear" w:color="auto" w:fill="FFFFFF"/>
        </w:rPr>
        <w:t>Stejně jako v</w:t>
      </w:r>
      <w:r w:rsidR="00267DB9">
        <w:rPr>
          <w:color w:val="505050"/>
          <w:sz w:val="20"/>
          <w:szCs w:val="20"/>
          <w:shd w:val="clear" w:color="auto" w:fill="FFFFFF"/>
        </w:rPr>
        <w:t> 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případě předchozích vydání </w:t>
      </w:r>
      <w:r w:rsidR="008F0DC8">
        <w:rPr>
          <w:color w:val="505050"/>
          <w:sz w:val="20"/>
          <w:szCs w:val="20"/>
          <w:shd w:val="clear" w:color="auto" w:fill="FFFFFF"/>
        </w:rPr>
        <w:t xml:space="preserve">zprávy </w:t>
      </w:r>
      <w:r w:rsidR="00DA7A1F">
        <w:rPr>
          <w:color w:val="505050"/>
          <w:sz w:val="20"/>
          <w:szCs w:val="20"/>
          <w:shd w:val="clear" w:color="auto" w:fill="FFFFFF"/>
        </w:rPr>
        <w:t xml:space="preserve">je cílem </w:t>
      </w:r>
      <w:r w:rsidR="00D82899">
        <w:rPr>
          <w:color w:val="505050"/>
          <w:sz w:val="20"/>
          <w:szCs w:val="20"/>
          <w:shd w:val="clear" w:color="auto" w:fill="FFFFFF"/>
        </w:rPr>
        <w:t>přispě</w:t>
      </w:r>
      <w:r w:rsidR="00DA7A1F">
        <w:rPr>
          <w:color w:val="505050"/>
          <w:sz w:val="20"/>
          <w:szCs w:val="20"/>
          <w:shd w:val="clear" w:color="auto" w:fill="FFFFFF"/>
        </w:rPr>
        <w:t>t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k informovan</w:t>
      </w:r>
      <w:r w:rsidR="00D82899">
        <w:rPr>
          <w:color w:val="505050"/>
          <w:sz w:val="20"/>
          <w:szCs w:val="20"/>
          <w:shd w:val="clear" w:color="auto" w:fill="FFFFFF"/>
        </w:rPr>
        <w:t>ému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dialog</w:t>
      </w:r>
      <w:r w:rsidR="00D82899">
        <w:rPr>
          <w:color w:val="505050"/>
          <w:sz w:val="20"/>
          <w:szCs w:val="20"/>
          <w:shd w:val="clear" w:color="auto" w:fill="FFFFFF"/>
        </w:rPr>
        <w:t>u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a společn</w:t>
      </w:r>
      <w:r w:rsidR="00D82899">
        <w:rPr>
          <w:color w:val="505050"/>
          <w:sz w:val="20"/>
          <w:szCs w:val="20"/>
          <w:shd w:val="clear" w:color="auto" w:fill="FFFFFF"/>
        </w:rPr>
        <w:t>ému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postup</w:t>
      </w:r>
      <w:r w:rsidR="00D82899">
        <w:rPr>
          <w:color w:val="505050"/>
          <w:sz w:val="20"/>
          <w:szCs w:val="20"/>
          <w:shd w:val="clear" w:color="auto" w:fill="FFFFFF"/>
        </w:rPr>
        <w:t>u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všech </w:t>
      </w:r>
      <w:r w:rsidR="00D82899">
        <w:rPr>
          <w:color w:val="505050"/>
          <w:sz w:val="20"/>
          <w:szCs w:val="20"/>
          <w:shd w:val="clear" w:color="auto" w:fill="FFFFFF"/>
        </w:rPr>
        <w:t>klíčových hráčů</w:t>
      </w:r>
      <w:r w:rsidR="00DA7A1F">
        <w:rPr>
          <w:color w:val="505050"/>
          <w:sz w:val="20"/>
          <w:szCs w:val="20"/>
          <w:shd w:val="clear" w:color="auto" w:fill="FFFFFF"/>
        </w:rPr>
        <w:t>.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</w:t>
      </w:r>
    </w:p>
    <w:p w14:paraId="14526682" w14:textId="04ABEDF1" w:rsidR="00060FC6" w:rsidRPr="00060FC6" w:rsidRDefault="00060FC6" w:rsidP="00060FC6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</w:p>
    <w:p w14:paraId="38334EE9" w14:textId="54100599" w:rsidR="00060FC6" w:rsidRPr="00D82899" w:rsidRDefault="00060FC6" w:rsidP="00060FC6">
      <w:pPr>
        <w:pStyle w:val="Default"/>
        <w:spacing w:line="276" w:lineRule="auto"/>
        <w:jc w:val="both"/>
        <w:rPr>
          <w:b/>
          <w:bCs/>
          <w:color w:val="505050"/>
          <w:sz w:val="20"/>
          <w:szCs w:val="20"/>
          <w:shd w:val="clear" w:color="auto" w:fill="FFFFFF"/>
        </w:rPr>
      </w:pPr>
      <w:r w:rsidRPr="00D82899">
        <w:rPr>
          <w:b/>
          <w:bCs/>
          <w:color w:val="505050"/>
          <w:sz w:val="20"/>
          <w:szCs w:val="20"/>
          <w:shd w:val="clear" w:color="auto" w:fill="FFFFFF"/>
        </w:rPr>
        <w:t>Potravinové zabezpečení a výživa v regionu</w:t>
      </w:r>
    </w:p>
    <w:p w14:paraId="4B8CF017" w14:textId="58C29CC8" w:rsidR="00060FC6" w:rsidRPr="00060FC6" w:rsidRDefault="00060FC6" w:rsidP="00060FC6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  <w:r w:rsidRPr="00060FC6">
        <w:rPr>
          <w:color w:val="505050"/>
          <w:sz w:val="20"/>
          <w:szCs w:val="20"/>
          <w:shd w:val="clear" w:color="auto" w:fill="FFFFFF"/>
        </w:rPr>
        <w:t>Navzdory dopadům COVID-19 a války na Ukrajině poskytují údaje a trendy posledních let většinou povzbudivý obraz o situaci v oblasti potravinové</w:t>
      </w:r>
      <w:r w:rsidR="00D82899">
        <w:rPr>
          <w:color w:val="505050"/>
          <w:sz w:val="20"/>
          <w:szCs w:val="20"/>
          <w:shd w:val="clear" w:color="auto" w:fill="FFFFFF"/>
        </w:rPr>
        <w:t>ho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</w:t>
      </w:r>
      <w:r w:rsidR="00D82899">
        <w:rPr>
          <w:color w:val="505050"/>
          <w:sz w:val="20"/>
          <w:szCs w:val="20"/>
          <w:shd w:val="clear" w:color="auto" w:fill="FFFFFF"/>
        </w:rPr>
        <w:t>za</w:t>
      </w:r>
      <w:r w:rsidRPr="00060FC6">
        <w:rPr>
          <w:color w:val="505050"/>
          <w:sz w:val="20"/>
          <w:szCs w:val="20"/>
          <w:shd w:val="clear" w:color="auto" w:fill="FFFFFF"/>
        </w:rPr>
        <w:t>bezpeč</w:t>
      </w:r>
      <w:r w:rsidR="00D82899">
        <w:rPr>
          <w:color w:val="505050"/>
          <w:sz w:val="20"/>
          <w:szCs w:val="20"/>
          <w:shd w:val="clear" w:color="auto" w:fill="FFFFFF"/>
        </w:rPr>
        <w:t>ení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a výživy v Evropě a </w:t>
      </w:r>
      <w:r w:rsidR="00DA7A1F">
        <w:rPr>
          <w:color w:val="505050"/>
          <w:sz w:val="20"/>
          <w:szCs w:val="20"/>
          <w:shd w:val="clear" w:color="auto" w:fill="FFFFFF"/>
        </w:rPr>
        <w:t>S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třední Asii. Situace v regionu je mnohem lepší než jinde ve světě, ale je </w:t>
      </w:r>
      <w:r w:rsidR="00D82899">
        <w:rPr>
          <w:color w:val="505050"/>
          <w:sz w:val="20"/>
          <w:szCs w:val="20"/>
          <w:shd w:val="clear" w:color="auto" w:fill="FFFFFF"/>
        </w:rPr>
        <w:t>nutné věnovat pozornost některým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trend</w:t>
      </w:r>
      <w:r w:rsidR="00D82899">
        <w:rPr>
          <w:color w:val="505050"/>
          <w:sz w:val="20"/>
          <w:szCs w:val="20"/>
          <w:shd w:val="clear" w:color="auto" w:fill="FFFFFF"/>
        </w:rPr>
        <w:t>ům.</w:t>
      </w:r>
      <w:r w:rsidR="00DA7A1F">
        <w:rPr>
          <w:color w:val="505050"/>
          <w:sz w:val="20"/>
          <w:szCs w:val="20"/>
          <w:shd w:val="clear" w:color="auto" w:fill="FFFFFF"/>
        </w:rPr>
        <w:t xml:space="preserve"> </w:t>
      </w:r>
      <w:r w:rsidRPr="00060FC6">
        <w:rPr>
          <w:color w:val="505050"/>
          <w:sz w:val="20"/>
          <w:szCs w:val="20"/>
          <w:shd w:val="clear" w:color="auto" w:fill="FFFFFF"/>
        </w:rPr>
        <w:t>Zpráva odhaduje, že</w:t>
      </w:r>
      <w:r w:rsidR="00D82899">
        <w:rPr>
          <w:color w:val="505050"/>
          <w:sz w:val="20"/>
          <w:szCs w:val="20"/>
          <w:shd w:val="clear" w:color="auto" w:fill="FFFFFF"/>
        </w:rPr>
        <w:t xml:space="preserve"> se 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výskyt podvýživy ve světě v roce 2020 zvýšil na 9,9 % a od té doby dále </w:t>
      </w:r>
      <w:r w:rsidR="00D82899">
        <w:rPr>
          <w:color w:val="505050"/>
          <w:sz w:val="20"/>
          <w:szCs w:val="20"/>
          <w:shd w:val="clear" w:color="auto" w:fill="FFFFFF"/>
        </w:rPr>
        <w:t>roste</w:t>
      </w:r>
      <w:r w:rsidRPr="00060FC6">
        <w:rPr>
          <w:color w:val="505050"/>
          <w:sz w:val="20"/>
          <w:szCs w:val="20"/>
          <w:shd w:val="clear" w:color="auto" w:fill="FFFFFF"/>
        </w:rPr>
        <w:t>, zatímco průměr více než 50 zemí Evropy a Střední Asie se v posledních letech udržuje pod 2,5 %. Přestože v některých částech regionu (Kavkaz, Střední Asie a západní Balkán) podíl obyvatelstva definovaného jako podvyživené roste</w:t>
      </w:r>
      <w:r w:rsidR="00DA7A1F">
        <w:rPr>
          <w:color w:val="505050"/>
          <w:sz w:val="20"/>
          <w:szCs w:val="20"/>
          <w:shd w:val="clear" w:color="auto" w:fill="FFFFFF"/>
        </w:rPr>
        <w:t xml:space="preserve">, 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očekává se, že regionální průměr zůstane pod 2,5 </w:t>
      </w:r>
      <w:r w:rsidR="00D82899">
        <w:rPr>
          <w:color w:val="505050"/>
          <w:sz w:val="20"/>
          <w:szCs w:val="20"/>
          <w:shd w:val="clear" w:color="auto" w:fill="FFFFFF"/>
        </w:rPr>
        <w:t>%</w:t>
      </w:r>
      <w:r w:rsidRPr="00060FC6">
        <w:rPr>
          <w:color w:val="505050"/>
          <w:sz w:val="20"/>
          <w:szCs w:val="20"/>
          <w:shd w:val="clear" w:color="auto" w:fill="FFFFFF"/>
        </w:rPr>
        <w:t>.</w:t>
      </w:r>
      <w:r w:rsidR="00D82899">
        <w:rPr>
          <w:color w:val="505050"/>
          <w:sz w:val="20"/>
          <w:szCs w:val="20"/>
          <w:shd w:val="clear" w:color="auto" w:fill="FFFFFF"/>
        </w:rPr>
        <w:t xml:space="preserve"> </w:t>
      </w:r>
      <w:r w:rsidRPr="00060FC6">
        <w:rPr>
          <w:color w:val="505050"/>
          <w:sz w:val="20"/>
          <w:szCs w:val="20"/>
          <w:shd w:val="clear" w:color="auto" w:fill="FFFFFF"/>
        </w:rPr>
        <w:t>N</w:t>
      </w:r>
      <w:r w:rsidR="00057347">
        <w:rPr>
          <w:color w:val="505050"/>
          <w:sz w:val="20"/>
          <w:szCs w:val="20"/>
          <w:shd w:val="clear" w:color="auto" w:fill="FFFFFF"/>
        </w:rPr>
        <w:t>aopak n</w:t>
      </w:r>
      <w:r w:rsidRPr="00060FC6">
        <w:rPr>
          <w:color w:val="505050"/>
          <w:sz w:val="20"/>
          <w:szCs w:val="20"/>
          <w:shd w:val="clear" w:color="auto" w:fill="FFFFFF"/>
        </w:rPr>
        <w:t>adváha a obezita v</w:t>
      </w:r>
      <w:r w:rsidR="00412CB3">
        <w:rPr>
          <w:color w:val="505050"/>
          <w:sz w:val="20"/>
          <w:szCs w:val="20"/>
          <w:shd w:val="clear" w:color="auto" w:fill="FFFFFF"/>
        </w:rPr>
        <w:t> </w:t>
      </w:r>
      <w:r w:rsidRPr="00060FC6">
        <w:rPr>
          <w:color w:val="505050"/>
          <w:sz w:val="20"/>
          <w:szCs w:val="20"/>
          <w:shd w:val="clear" w:color="auto" w:fill="FFFFFF"/>
        </w:rPr>
        <w:t>regionu zůstáv</w:t>
      </w:r>
      <w:r w:rsidR="00DA7A1F">
        <w:rPr>
          <w:color w:val="505050"/>
          <w:sz w:val="20"/>
          <w:szCs w:val="20"/>
          <w:shd w:val="clear" w:color="auto" w:fill="FFFFFF"/>
        </w:rPr>
        <w:t>ají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alarmujícím problémem jak u dětí, tak u dospělých a překračuj</w:t>
      </w:r>
      <w:r w:rsidR="00DA7A1F">
        <w:rPr>
          <w:color w:val="505050"/>
          <w:sz w:val="20"/>
          <w:szCs w:val="20"/>
          <w:shd w:val="clear" w:color="auto" w:fill="FFFFFF"/>
        </w:rPr>
        <w:t>í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celosvětový průměr.</w:t>
      </w:r>
    </w:p>
    <w:p w14:paraId="2AC7E66D" w14:textId="1AFB58B5" w:rsidR="00867304" w:rsidRDefault="00060FC6" w:rsidP="00060FC6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  <w:r w:rsidRPr="00060FC6">
        <w:rPr>
          <w:color w:val="505050"/>
          <w:sz w:val="20"/>
          <w:szCs w:val="20"/>
          <w:shd w:val="clear" w:color="auto" w:fill="FFFFFF"/>
        </w:rPr>
        <w:t xml:space="preserve">Náklady na zdravou výživu se zvýšily téměř ve všech zemích </w:t>
      </w:r>
      <w:r w:rsidR="00EB206C">
        <w:rPr>
          <w:color w:val="505050"/>
          <w:sz w:val="20"/>
          <w:szCs w:val="20"/>
          <w:shd w:val="clear" w:color="auto" w:fill="FFFFFF"/>
        </w:rPr>
        <w:t>regionu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 v důsledku </w:t>
      </w:r>
      <w:r w:rsidR="00DA7A1F">
        <w:rPr>
          <w:color w:val="505050"/>
          <w:sz w:val="20"/>
          <w:szCs w:val="20"/>
          <w:shd w:val="clear" w:color="auto" w:fill="FFFFFF"/>
        </w:rPr>
        <w:t xml:space="preserve">současných </w:t>
      </w:r>
      <w:r w:rsidRPr="00060FC6">
        <w:rPr>
          <w:color w:val="505050"/>
          <w:sz w:val="20"/>
          <w:szCs w:val="20"/>
          <w:shd w:val="clear" w:color="auto" w:fill="FFFFFF"/>
        </w:rPr>
        <w:t xml:space="preserve">vyšších spotřebitelských cen potravin. Přesto si až na výjimky v některých zemích mohla většina obyvatel regionu (zhruba 96 %) dovolit zdravou stravu, zatímco světový průměr v roce 2020 činil </w:t>
      </w:r>
      <w:r w:rsidR="00B85919">
        <w:rPr>
          <w:color w:val="505050"/>
          <w:sz w:val="20"/>
          <w:szCs w:val="20"/>
          <w:shd w:val="clear" w:color="auto" w:fill="FFFFFF"/>
        </w:rPr>
        <w:t xml:space="preserve">pouze </w:t>
      </w:r>
      <w:r w:rsidRPr="00060FC6">
        <w:rPr>
          <w:color w:val="505050"/>
          <w:sz w:val="20"/>
          <w:szCs w:val="20"/>
          <w:shd w:val="clear" w:color="auto" w:fill="FFFFFF"/>
        </w:rPr>
        <w:t>58 %.</w:t>
      </w:r>
    </w:p>
    <w:p w14:paraId="4337A81E" w14:textId="77777777" w:rsidR="00D82899" w:rsidRPr="00D82899" w:rsidRDefault="00D82899" w:rsidP="00D82899">
      <w:pPr>
        <w:pStyle w:val="Default"/>
        <w:spacing w:line="276" w:lineRule="auto"/>
        <w:jc w:val="both"/>
        <w:rPr>
          <w:b/>
          <w:bCs/>
          <w:color w:val="505050"/>
          <w:sz w:val="20"/>
          <w:szCs w:val="20"/>
          <w:shd w:val="clear" w:color="auto" w:fill="FFFFFF"/>
        </w:rPr>
      </w:pPr>
    </w:p>
    <w:p w14:paraId="3FE3E5C3" w14:textId="3EDD781B" w:rsidR="00D82899" w:rsidRPr="00D82899" w:rsidRDefault="00D82899" w:rsidP="00D82899">
      <w:pPr>
        <w:pStyle w:val="Default"/>
        <w:spacing w:line="276" w:lineRule="auto"/>
        <w:jc w:val="both"/>
        <w:rPr>
          <w:b/>
          <w:bCs/>
          <w:color w:val="505050"/>
          <w:sz w:val="20"/>
          <w:szCs w:val="20"/>
          <w:shd w:val="clear" w:color="auto" w:fill="FFFFFF"/>
        </w:rPr>
      </w:pPr>
      <w:r w:rsidRPr="00D82899">
        <w:rPr>
          <w:b/>
          <w:bCs/>
          <w:color w:val="505050"/>
          <w:sz w:val="20"/>
          <w:szCs w:val="20"/>
          <w:shd w:val="clear" w:color="auto" w:fill="FFFFFF"/>
        </w:rPr>
        <w:t>Zajištění zdravé výživy a udržitelných zemědělských a potravin</w:t>
      </w:r>
      <w:r w:rsidR="00267484">
        <w:rPr>
          <w:b/>
          <w:bCs/>
          <w:color w:val="505050"/>
          <w:sz w:val="20"/>
          <w:szCs w:val="20"/>
          <w:shd w:val="clear" w:color="auto" w:fill="FFFFFF"/>
        </w:rPr>
        <w:t>ářských</w:t>
      </w:r>
      <w:r w:rsidRPr="00D82899">
        <w:rPr>
          <w:b/>
          <w:bCs/>
          <w:color w:val="505050"/>
          <w:sz w:val="20"/>
          <w:szCs w:val="20"/>
          <w:shd w:val="clear" w:color="auto" w:fill="FFFFFF"/>
        </w:rPr>
        <w:t xml:space="preserve"> systémů</w:t>
      </w:r>
    </w:p>
    <w:p w14:paraId="235E77A0" w14:textId="00EE4915" w:rsidR="00D82899" w:rsidRPr="008574A4" w:rsidRDefault="00D82899" w:rsidP="00D82899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  <w:r w:rsidRPr="00D82899">
        <w:rPr>
          <w:color w:val="505050"/>
          <w:sz w:val="20"/>
          <w:szCs w:val="20"/>
          <w:shd w:val="clear" w:color="auto" w:fill="FFFFFF"/>
        </w:rPr>
        <w:t xml:space="preserve">Země regionu mají velmi rozdílnou úroveň rozvoje a také rozdílnou úroveň státní podpory potravinářského a zemědělského sektoru. Většina zemí je navíc silně zasažena nedávnými regionálními a globálními problémy a má omezenou kapacitu </w:t>
      </w:r>
      <w:r w:rsidR="00267484">
        <w:rPr>
          <w:color w:val="505050"/>
          <w:sz w:val="20"/>
          <w:szCs w:val="20"/>
          <w:shd w:val="clear" w:color="auto" w:fill="FFFFFF"/>
        </w:rPr>
        <w:t xml:space="preserve">řešit krizi </w:t>
      </w:r>
      <w:r w:rsidRPr="00D82899">
        <w:rPr>
          <w:color w:val="505050"/>
          <w:sz w:val="20"/>
          <w:szCs w:val="20"/>
          <w:shd w:val="clear" w:color="auto" w:fill="FFFFFF"/>
        </w:rPr>
        <w:t>invest</w:t>
      </w:r>
      <w:r w:rsidR="00267484">
        <w:rPr>
          <w:color w:val="505050"/>
          <w:sz w:val="20"/>
          <w:szCs w:val="20"/>
          <w:shd w:val="clear" w:color="auto" w:fill="FFFFFF"/>
        </w:rPr>
        <w:t xml:space="preserve">icemi. </w:t>
      </w:r>
      <w:r w:rsidRPr="00D82899">
        <w:rPr>
          <w:color w:val="505050"/>
          <w:sz w:val="20"/>
          <w:szCs w:val="20"/>
          <w:shd w:val="clear" w:color="auto" w:fill="FFFFFF"/>
        </w:rPr>
        <w:t>Jak zpráva zdůrazňuje, je třeba změnit zaměření potravin</w:t>
      </w:r>
      <w:r w:rsidR="00267484">
        <w:rPr>
          <w:color w:val="505050"/>
          <w:sz w:val="20"/>
          <w:szCs w:val="20"/>
          <w:shd w:val="clear" w:color="auto" w:fill="FFFFFF"/>
        </w:rPr>
        <w:t>ářských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a zemědělských politik tak, aby byly lépe uzpůsobeny k řešení "trojí výzvy" současných systémů</w:t>
      </w:r>
      <w:r w:rsidR="00267484">
        <w:rPr>
          <w:color w:val="505050"/>
          <w:sz w:val="20"/>
          <w:szCs w:val="20"/>
          <w:shd w:val="clear" w:color="auto" w:fill="FFFFFF"/>
        </w:rPr>
        <w:t>: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z</w:t>
      </w:r>
      <w:r w:rsidR="00267484">
        <w:rPr>
          <w:color w:val="505050"/>
          <w:sz w:val="20"/>
          <w:szCs w:val="20"/>
          <w:shd w:val="clear" w:color="auto" w:fill="FFFFFF"/>
        </w:rPr>
        <w:t>lepšení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cenové dostupnosti zdravé stravy, zajištění lepších podmínek pro zemědělce a zlepšení environmentální udržitelnosti. Toho lze dosáhnout, pokud rozpočtové </w:t>
      </w:r>
      <w:r w:rsidR="00DA7A1F">
        <w:rPr>
          <w:color w:val="505050"/>
          <w:sz w:val="20"/>
          <w:szCs w:val="20"/>
          <w:shd w:val="clear" w:color="auto" w:fill="FFFFFF"/>
        </w:rPr>
        <w:t>podpory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přesáhnou rámec pomoci jednotlivým zemědělcům a </w:t>
      </w:r>
      <w:proofErr w:type="gramStart"/>
      <w:r w:rsidRPr="00D82899">
        <w:rPr>
          <w:color w:val="505050"/>
          <w:sz w:val="20"/>
          <w:szCs w:val="20"/>
          <w:shd w:val="clear" w:color="auto" w:fill="FFFFFF"/>
        </w:rPr>
        <w:t>zaměří</w:t>
      </w:r>
      <w:proofErr w:type="gramEnd"/>
      <w:r w:rsidRPr="00D82899">
        <w:rPr>
          <w:color w:val="505050"/>
          <w:sz w:val="20"/>
          <w:szCs w:val="20"/>
          <w:shd w:val="clear" w:color="auto" w:fill="FFFFFF"/>
        </w:rPr>
        <w:t xml:space="preserve"> se na zlepšení obecných služeb včetně zemědělského výzkumu a vývoje, vzdělávání, opatření pro boj se škůdci a chorobami, systém</w:t>
      </w:r>
      <w:r w:rsidR="00DA7A1F">
        <w:rPr>
          <w:color w:val="505050"/>
          <w:sz w:val="20"/>
          <w:szCs w:val="20"/>
          <w:shd w:val="clear" w:color="auto" w:fill="FFFFFF"/>
        </w:rPr>
        <w:t>u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kontroly bezpečnosti potravin, zemědělství šetrné</w:t>
      </w:r>
      <w:r w:rsidR="00DA7A1F">
        <w:rPr>
          <w:color w:val="505050"/>
          <w:sz w:val="20"/>
          <w:szCs w:val="20"/>
          <w:shd w:val="clear" w:color="auto" w:fill="FFFFFF"/>
        </w:rPr>
        <w:t>ho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ke klimatu a technologi</w:t>
      </w:r>
      <w:r w:rsidR="00DA7A1F">
        <w:rPr>
          <w:color w:val="505050"/>
          <w:sz w:val="20"/>
          <w:szCs w:val="20"/>
          <w:shd w:val="clear" w:color="auto" w:fill="FFFFFF"/>
        </w:rPr>
        <w:t>í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a postup</w:t>
      </w:r>
      <w:r w:rsidR="00DA7A1F">
        <w:rPr>
          <w:color w:val="505050"/>
          <w:sz w:val="20"/>
          <w:szCs w:val="20"/>
          <w:shd w:val="clear" w:color="auto" w:fill="FFFFFF"/>
        </w:rPr>
        <w:t>ů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účinn</w:t>
      </w:r>
      <w:r w:rsidR="00DA7A1F">
        <w:rPr>
          <w:color w:val="505050"/>
          <w:sz w:val="20"/>
          <w:szCs w:val="20"/>
          <w:shd w:val="clear" w:color="auto" w:fill="FFFFFF"/>
        </w:rPr>
        <w:t>ých</w:t>
      </w:r>
      <w:r w:rsidRPr="00D82899">
        <w:rPr>
          <w:color w:val="505050"/>
          <w:sz w:val="20"/>
          <w:szCs w:val="20"/>
          <w:shd w:val="clear" w:color="auto" w:fill="FFFFFF"/>
        </w:rPr>
        <w:t xml:space="preserve"> z hlediska </w:t>
      </w:r>
      <w:r w:rsidR="00DA7A1F">
        <w:rPr>
          <w:color w:val="505050"/>
          <w:sz w:val="20"/>
          <w:szCs w:val="20"/>
          <w:shd w:val="clear" w:color="auto" w:fill="FFFFFF"/>
        </w:rPr>
        <w:t xml:space="preserve">snížení </w:t>
      </w:r>
      <w:r w:rsidR="00323711">
        <w:rPr>
          <w:color w:val="505050"/>
          <w:sz w:val="20"/>
          <w:szCs w:val="20"/>
          <w:shd w:val="clear" w:color="auto" w:fill="FFFFFF"/>
        </w:rPr>
        <w:t xml:space="preserve">emisí </w:t>
      </w:r>
      <w:r w:rsidR="00267484">
        <w:rPr>
          <w:color w:val="505050"/>
          <w:sz w:val="20"/>
          <w:szCs w:val="20"/>
          <w:shd w:val="clear" w:color="auto" w:fill="FFFFFF"/>
        </w:rPr>
        <w:t>skleníkových plynů</w:t>
      </w:r>
      <w:r w:rsidRPr="00D82899">
        <w:rPr>
          <w:color w:val="505050"/>
          <w:sz w:val="20"/>
          <w:szCs w:val="20"/>
          <w:shd w:val="clear" w:color="auto" w:fill="FFFFFF"/>
        </w:rPr>
        <w:t>.</w:t>
      </w:r>
      <w:r w:rsidR="00323711">
        <w:rPr>
          <w:color w:val="505050"/>
          <w:sz w:val="20"/>
          <w:szCs w:val="20"/>
          <w:shd w:val="clear" w:color="auto" w:fill="FFFFFF"/>
        </w:rPr>
        <w:t xml:space="preserve"> </w:t>
      </w:r>
      <w:r w:rsidRPr="00D82899">
        <w:rPr>
          <w:color w:val="505050"/>
          <w:sz w:val="20"/>
          <w:szCs w:val="20"/>
          <w:shd w:val="clear" w:color="auto" w:fill="FFFFFF"/>
        </w:rPr>
        <w:t>Zpráva uvádí, že pro úspěch všech snah je především důležité, aby byly zohledněny místní podmínky a respektována zásada participace.</w:t>
      </w:r>
    </w:p>
    <w:p w14:paraId="51DFBFD5" w14:textId="356BF660" w:rsidR="00867304" w:rsidRPr="008574A4" w:rsidRDefault="00867304" w:rsidP="00867304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0FCF3F39" w14:textId="3EDFF874" w:rsidR="00867304" w:rsidRPr="00060FC6" w:rsidRDefault="00867304" w:rsidP="00867304">
      <w:pPr>
        <w:pStyle w:val="Default"/>
        <w:spacing w:line="276" w:lineRule="auto"/>
        <w:jc w:val="both"/>
        <w:rPr>
          <w:bCs/>
          <w:sz w:val="20"/>
          <w:szCs w:val="22"/>
        </w:rPr>
      </w:pPr>
      <w:r w:rsidRPr="00060FC6">
        <w:rPr>
          <w:bCs/>
          <w:sz w:val="20"/>
          <w:szCs w:val="22"/>
        </w:rPr>
        <w:t>(</w:t>
      </w:r>
      <w:hyperlink r:id="rId8" w:history="1">
        <w:r w:rsidRPr="00060FC6">
          <w:rPr>
            <w:rStyle w:val="Hypertextovodkaz"/>
            <w:sz w:val="20"/>
            <w:szCs w:val="22"/>
          </w:rPr>
          <w:t>FAO online</w:t>
        </w:r>
      </w:hyperlink>
      <w:r w:rsidRPr="00060FC6">
        <w:rPr>
          <w:sz w:val="20"/>
          <w:szCs w:val="22"/>
        </w:rPr>
        <w:t xml:space="preserve"> 0</w:t>
      </w:r>
      <w:r w:rsidR="00060FC6" w:rsidRPr="00060FC6">
        <w:rPr>
          <w:sz w:val="20"/>
          <w:szCs w:val="22"/>
        </w:rPr>
        <w:t>3</w:t>
      </w:r>
      <w:r w:rsidRPr="00060FC6">
        <w:rPr>
          <w:sz w:val="20"/>
          <w:szCs w:val="22"/>
        </w:rPr>
        <w:t>/202</w:t>
      </w:r>
      <w:r w:rsidR="00060FC6" w:rsidRPr="00060FC6">
        <w:rPr>
          <w:sz w:val="20"/>
          <w:szCs w:val="22"/>
        </w:rPr>
        <w:t>3</w:t>
      </w:r>
      <w:r w:rsidRPr="00060FC6">
        <w:rPr>
          <w:sz w:val="20"/>
          <w:szCs w:val="22"/>
        </w:rPr>
        <w:t xml:space="preserve">; </w:t>
      </w:r>
      <w:hyperlink r:id="rId9" w:history="1">
        <w:r w:rsidR="00060FC6" w:rsidRPr="00267484">
          <w:rPr>
            <w:rStyle w:val="Hypertextovodkaz"/>
            <w:b/>
            <w:bCs/>
            <w:sz w:val="20"/>
            <w:szCs w:val="22"/>
          </w:rPr>
          <w:t>Celá zpráva (v AJ) dostupná zde</w:t>
        </w:r>
        <w:r w:rsidR="00060FC6" w:rsidRPr="00060FC6">
          <w:rPr>
            <w:rStyle w:val="Hypertextovodkaz"/>
            <w:sz w:val="20"/>
            <w:szCs w:val="22"/>
          </w:rPr>
          <w:t>,</w:t>
        </w:r>
      </w:hyperlink>
      <w:r w:rsidRPr="00060FC6">
        <w:rPr>
          <w:sz w:val="20"/>
          <w:szCs w:val="22"/>
        </w:rPr>
        <w:t xml:space="preserve"> 0</w:t>
      </w:r>
      <w:r w:rsidR="00060FC6" w:rsidRPr="00060FC6">
        <w:rPr>
          <w:sz w:val="20"/>
          <w:szCs w:val="22"/>
        </w:rPr>
        <w:t>3</w:t>
      </w:r>
      <w:r w:rsidRPr="00060FC6">
        <w:rPr>
          <w:sz w:val="20"/>
          <w:szCs w:val="22"/>
        </w:rPr>
        <w:t>/202</w:t>
      </w:r>
      <w:r w:rsidR="00060FC6" w:rsidRPr="00060FC6">
        <w:rPr>
          <w:sz w:val="20"/>
          <w:szCs w:val="22"/>
        </w:rPr>
        <w:t>3</w:t>
      </w:r>
      <w:r w:rsidRPr="00060FC6">
        <w:rPr>
          <w:bCs/>
          <w:sz w:val="20"/>
          <w:szCs w:val="22"/>
        </w:rPr>
        <w:t>)</w:t>
      </w:r>
      <w:r w:rsidRPr="00060FC6">
        <w:rPr>
          <w:noProof/>
          <w:sz w:val="20"/>
          <w:szCs w:val="22"/>
          <w:lang w:eastAsia="cs-CZ"/>
        </w:rPr>
        <w:t xml:space="preserve"> </w:t>
      </w:r>
    </w:p>
    <w:p w14:paraId="1D773B28" w14:textId="77777777" w:rsidR="00267484" w:rsidRDefault="00267484" w:rsidP="00867304">
      <w:pPr>
        <w:pStyle w:val="Default"/>
        <w:jc w:val="both"/>
        <w:rPr>
          <w:bCs/>
          <w:sz w:val="20"/>
          <w:szCs w:val="22"/>
        </w:rPr>
      </w:pPr>
    </w:p>
    <w:p w14:paraId="08657548" w14:textId="23D0D48F" w:rsidR="00867304" w:rsidRPr="00267484" w:rsidRDefault="00867304" w:rsidP="00867304">
      <w:pPr>
        <w:pStyle w:val="Default"/>
        <w:jc w:val="both"/>
        <w:rPr>
          <w:bCs/>
          <w:sz w:val="20"/>
          <w:szCs w:val="22"/>
        </w:rPr>
      </w:pPr>
      <w:r w:rsidRPr="00267484">
        <w:rPr>
          <w:bCs/>
          <w:sz w:val="20"/>
          <w:szCs w:val="22"/>
        </w:rPr>
        <w:t>Ing. Martina Nádvorníková</w:t>
      </w:r>
    </w:p>
    <w:p w14:paraId="3784F2B3" w14:textId="5C778EAF" w:rsidR="00936AE5" w:rsidRDefault="00867304" w:rsidP="00EA0687">
      <w:pPr>
        <w:pStyle w:val="Default"/>
        <w:jc w:val="both"/>
      </w:pPr>
      <w:r w:rsidRPr="00267484">
        <w:rPr>
          <w:sz w:val="20"/>
          <w:szCs w:val="22"/>
        </w:rPr>
        <w:t>Odbor zahraničně obchodní spolupráce, MZe</w:t>
      </w:r>
    </w:p>
    <w:sectPr w:rsidR="00936A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44C8" w14:textId="77777777" w:rsidR="004C373F" w:rsidRDefault="004C373F" w:rsidP="00867304">
      <w:pPr>
        <w:spacing w:after="0" w:line="240" w:lineRule="auto"/>
      </w:pPr>
      <w:r>
        <w:separator/>
      </w:r>
    </w:p>
  </w:endnote>
  <w:endnote w:type="continuationSeparator" w:id="0">
    <w:p w14:paraId="76F17C9D" w14:textId="77777777" w:rsidR="004C373F" w:rsidRDefault="004C373F" w:rsidP="0086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3726" w14:textId="77777777" w:rsidR="004C373F" w:rsidRDefault="004C373F" w:rsidP="00867304">
      <w:pPr>
        <w:spacing w:after="0" w:line="240" w:lineRule="auto"/>
      </w:pPr>
      <w:r>
        <w:separator/>
      </w:r>
    </w:p>
  </w:footnote>
  <w:footnote w:type="continuationSeparator" w:id="0">
    <w:p w14:paraId="51730E0C" w14:textId="77777777" w:rsidR="004C373F" w:rsidRDefault="004C373F" w:rsidP="0086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127C" w14:textId="2AB81954" w:rsidR="00971A80" w:rsidRDefault="00867304">
    <w:pPr>
      <w:pStyle w:val="Zhlav"/>
    </w:pPr>
    <w:r>
      <w:tab/>
    </w:r>
    <w:r>
      <w:tab/>
      <w:t>1</w:t>
    </w:r>
    <w:r w:rsidR="00267484">
      <w:t>7</w:t>
    </w:r>
    <w:r>
      <w:t>. 0</w:t>
    </w:r>
    <w:r w:rsidR="00267484">
      <w:t>3</w:t>
    </w:r>
    <w:r w:rsidR="00081682">
      <w:t>. 202</w:t>
    </w:r>
    <w:r w:rsidR="0026748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161"/>
    <w:multiLevelType w:val="hybridMultilevel"/>
    <w:tmpl w:val="203A935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6751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39"/>
    <w:rsid w:val="00057347"/>
    <w:rsid w:val="00060FC6"/>
    <w:rsid w:val="00081682"/>
    <w:rsid w:val="000C08DE"/>
    <w:rsid w:val="000D41C7"/>
    <w:rsid w:val="00133145"/>
    <w:rsid w:val="001F7FE0"/>
    <w:rsid w:val="00267484"/>
    <w:rsid w:val="00267DB9"/>
    <w:rsid w:val="00323711"/>
    <w:rsid w:val="00412CB3"/>
    <w:rsid w:val="00413438"/>
    <w:rsid w:val="004C373F"/>
    <w:rsid w:val="004D3CCB"/>
    <w:rsid w:val="0066125E"/>
    <w:rsid w:val="007274A5"/>
    <w:rsid w:val="007427DB"/>
    <w:rsid w:val="00782FD4"/>
    <w:rsid w:val="00867304"/>
    <w:rsid w:val="008F0DC8"/>
    <w:rsid w:val="00936AE5"/>
    <w:rsid w:val="00A23E39"/>
    <w:rsid w:val="00A26472"/>
    <w:rsid w:val="00A56FB0"/>
    <w:rsid w:val="00AC4961"/>
    <w:rsid w:val="00B85919"/>
    <w:rsid w:val="00BB2EEC"/>
    <w:rsid w:val="00C87CEB"/>
    <w:rsid w:val="00D82899"/>
    <w:rsid w:val="00D97C1D"/>
    <w:rsid w:val="00DA7A1F"/>
    <w:rsid w:val="00E163DA"/>
    <w:rsid w:val="00EA0687"/>
    <w:rsid w:val="00EB206C"/>
    <w:rsid w:val="00F35522"/>
    <w:rsid w:val="00F55AF8"/>
    <w:rsid w:val="00F7581A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D857"/>
  <w15:chartTrackingRefBased/>
  <w15:docId w15:val="{7CD8F334-9AA4-434A-9005-86142080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7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6730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304"/>
  </w:style>
  <w:style w:type="paragraph" w:styleId="Zpat">
    <w:name w:val="footer"/>
    <w:basedOn w:val="Normln"/>
    <w:link w:val="ZpatChar"/>
    <w:uiPriority w:val="99"/>
    <w:unhideWhenUsed/>
    <w:rsid w:val="0086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304"/>
  </w:style>
  <w:style w:type="character" w:styleId="Nevyeenzmnka">
    <w:name w:val="Unresolved Mention"/>
    <w:basedOn w:val="Standardnpsmoodstavce"/>
    <w:uiPriority w:val="99"/>
    <w:semiHidden/>
    <w:unhideWhenUsed/>
    <w:rsid w:val="00060FC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2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newsroom/detail/new-un-report-focuses-on-food-security-and-nutrition-in-europe-and-central-asia-points-way-towards-more-affordable-and-sustainable-diets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o.org/documents/card/en/c/cc4196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Bartošová Karolína</cp:lastModifiedBy>
  <cp:revision>2</cp:revision>
  <dcterms:created xsi:type="dcterms:W3CDTF">2023-03-17T14:49:00Z</dcterms:created>
  <dcterms:modified xsi:type="dcterms:W3CDTF">2023-03-17T14:49:00Z</dcterms:modified>
</cp:coreProperties>
</file>