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29B40" w14:textId="2B17CD81" w:rsidR="00937595" w:rsidRPr="00BD647F" w:rsidRDefault="00505C2E" w:rsidP="00EF76D8">
      <w:pPr>
        <w:pStyle w:val="Nzev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Zprávy z teritorií</w:t>
      </w:r>
      <w:r w:rsidR="00035FAD" w:rsidRPr="00937595">
        <w:rPr>
          <w:rFonts w:ascii="Arial" w:hAnsi="Arial" w:cs="Arial"/>
        </w:rPr>
        <w:t xml:space="preserve"> - </w:t>
      </w:r>
      <w:r w:rsidR="00035FAD" w:rsidRPr="00937595">
        <w:rPr>
          <w:rFonts w:ascii="Arial" w:hAnsi="Arial" w:cs="Arial"/>
        </w:rPr>
        <w:fldChar w:fldCharType="begin"/>
      </w:r>
      <w:r w:rsidR="00035FAD" w:rsidRPr="00937595">
        <w:rPr>
          <w:rFonts w:ascii="Arial" w:hAnsi="Arial" w:cs="Arial"/>
        </w:rPr>
        <w:instrText xml:space="preserve"> TIME \@ "dddd d. MMMM yyyy" </w:instrText>
      </w:r>
      <w:r w:rsidR="00035FAD" w:rsidRPr="00937595">
        <w:rPr>
          <w:rFonts w:ascii="Arial" w:hAnsi="Arial" w:cs="Arial"/>
        </w:rPr>
        <w:fldChar w:fldCharType="separate"/>
      </w:r>
      <w:r w:rsidR="00D95A0E">
        <w:rPr>
          <w:rFonts w:ascii="Arial" w:hAnsi="Arial" w:cs="Arial"/>
          <w:noProof/>
        </w:rPr>
        <w:t>pátek 8. září 2023</w:t>
      </w:r>
      <w:r w:rsidR="00035FAD" w:rsidRPr="00937595">
        <w:rPr>
          <w:rFonts w:ascii="Arial" w:hAnsi="Arial" w:cs="Arial"/>
        </w:rPr>
        <w:fldChar w:fldCharType="end"/>
      </w:r>
    </w:p>
    <w:p w14:paraId="342AE0FC" w14:textId="77777777" w:rsidR="006A382E" w:rsidRPr="00587417" w:rsidRDefault="00035FAD" w:rsidP="00EF76D8">
      <w:pPr>
        <w:pStyle w:val="Nadpis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</w:rPr>
      </w:pPr>
      <w:r w:rsidRPr="00587417">
        <w:rPr>
          <w:rFonts w:ascii="Arial" w:hAnsi="Arial" w:cs="Arial"/>
        </w:rPr>
        <w:t>ČÍNA</w:t>
      </w:r>
    </w:p>
    <w:p w14:paraId="0CBB3A16" w14:textId="77777777" w:rsidR="007D2A9E" w:rsidRDefault="00035FAD" w:rsidP="00EF7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cs="Arial"/>
        </w:rPr>
      </w:pPr>
      <w:r w:rsidRPr="00587417">
        <w:rPr>
          <w:rFonts w:cs="Arial"/>
        </w:rPr>
        <w:t>Ondřej Plaček, Z</w:t>
      </w:r>
      <w:r w:rsidR="006A382E" w:rsidRPr="00587417">
        <w:rPr>
          <w:rFonts w:cs="Arial"/>
        </w:rPr>
        <w:t xml:space="preserve">emědělský diplomat velvyslanectví ČR v Pekingu, </w:t>
      </w:r>
    </w:p>
    <w:p w14:paraId="3A24AFAD" w14:textId="76008355" w:rsidR="00717F96" w:rsidRPr="00D05C35" w:rsidRDefault="00D71800" w:rsidP="00EF7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cs="Arial"/>
        </w:rPr>
      </w:pPr>
      <w:r w:rsidRPr="00587417">
        <w:rPr>
          <w:rFonts w:cs="Arial"/>
        </w:rPr>
        <w:t>Mob</w:t>
      </w:r>
      <w:r w:rsidR="006A382E" w:rsidRPr="00587417">
        <w:rPr>
          <w:rFonts w:cs="Arial"/>
        </w:rPr>
        <w:t>.: +420 702</w:t>
      </w:r>
      <w:r w:rsidR="00B554B9" w:rsidRPr="00587417">
        <w:rPr>
          <w:rFonts w:cs="Arial"/>
        </w:rPr>
        <w:t xml:space="preserve"> 176 276, </w:t>
      </w:r>
      <w:r w:rsidR="00D4434C">
        <w:rPr>
          <w:rFonts w:cs="Arial"/>
        </w:rPr>
        <w:t xml:space="preserve">e-mail: </w:t>
      </w:r>
      <w:hyperlink r:id="rId8" w:history="1">
        <w:r w:rsidR="00B554B9" w:rsidRPr="00D4434C">
          <w:rPr>
            <w:rStyle w:val="Hypertextovodkaz"/>
            <w:rFonts w:cs="Arial"/>
          </w:rPr>
          <w:t>ondrej.placek@mze.cz</w:t>
        </w:r>
      </w:hyperlink>
      <w:r w:rsidR="00B554B9" w:rsidRPr="00587417">
        <w:rPr>
          <w:rFonts w:cs="Arial"/>
        </w:rPr>
        <w:t xml:space="preserve"> </w:t>
      </w:r>
    </w:p>
    <w:p w14:paraId="6C8F6FE1" w14:textId="77777777" w:rsidR="00AA5A5F" w:rsidRPr="00AA5A5F" w:rsidRDefault="00AA5A5F" w:rsidP="00AA5A5F">
      <w:pPr>
        <w:pStyle w:val="Nadpis3"/>
        <w:spacing w:line="276" w:lineRule="auto"/>
        <w:jc w:val="both"/>
      </w:pPr>
      <w:r>
        <w:t>Prodeje piva v Číně letos posílily</w:t>
      </w:r>
    </w:p>
    <w:p w14:paraId="55C3FE5A" w14:textId="5710A8AB" w:rsidR="00AA5A5F" w:rsidRPr="00AA5A5F" w:rsidRDefault="00AA5A5F" w:rsidP="00AA5A5F">
      <w:pPr>
        <w:spacing w:line="276" w:lineRule="auto"/>
        <w:jc w:val="both"/>
        <w:rPr>
          <w:bCs/>
        </w:rPr>
      </w:pPr>
      <w:r w:rsidRPr="00AA5A5F">
        <w:rPr>
          <w:bCs/>
        </w:rPr>
        <w:t>Ačkoli v první půli letošního roku zaznamenaly prodeje alkoholických nápojů v Číně pokles, v případě piva byl naopak zaznamenán růst. V tomto období bylo možné vypozorovat zejména silný nárůst zájmu spotřebitelů o segment řemeslných piv. Příčinou bylo, že s koncem proticovidových restrikcí začali lidé opět ve větší míře navštěvovat stravovací zařízení. Svou roli však sehrál i dřívější nástup letních veder a pokles cen vstupních surovin (ječmen) a</w:t>
      </w:r>
      <w:r>
        <w:rPr>
          <w:bCs/>
        </w:rPr>
        <w:t> </w:t>
      </w:r>
      <w:r w:rsidRPr="00AA5A5F">
        <w:rPr>
          <w:bCs/>
        </w:rPr>
        <w:t>obalových materiálů.</w:t>
      </w:r>
    </w:p>
    <w:p w14:paraId="5B01A706" w14:textId="77777777" w:rsidR="00AA5A5F" w:rsidRPr="00AA5A5F" w:rsidRDefault="00AA5A5F" w:rsidP="00AA5A5F">
      <w:pPr>
        <w:spacing w:line="276" w:lineRule="auto"/>
        <w:jc w:val="both"/>
        <w:rPr>
          <w:bCs/>
        </w:rPr>
      </w:pPr>
      <w:r w:rsidRPr="00AA5A5F">
        <w:rPr>
          <w:bCs/>
        </w:rPr>
        <w:t>Celkový výstav čínských pivovarů za prvních pět měsíců roku činil 151 milionů hektolitrů, což je o 8,4 % více než za stejné období minulého roku. Čtvrtina tohoto objemu byla navíc vyprodukována jen za měsíc květen. Za této situace zaznamenávají mnohé čínské pivovary meziroční růst zisků o desítky procent.</w:t>
      </w:r>
    </w:p>
    <w:p w14:paraId="0F5826DE" w14:textId="094DA9DC" w:rsidR="00EB12F4" w:rsidRPr="00AA5A5F" w:rsidRDefault="00AA5A5F" w:rsidP="00AA5A5F">
      <w:pPr>
        <w:spacing w:line="276" w:lineRule="auto"/>
        <w:jc w:val="both"/>
        <w:rPr>
          <w:bCs/>
        </w:rPr>
      </w:pPr>
      <w:r w:rsidRPr="00AA5A5F">
        <w:rPr>
          <w:bCs/>
        </w:rPr>
        <w:t xml:space="preserve">Čínský segment řemeslných piv je v posledních letech na vzestupu. Hodnota tohoto trhu se v minulém roce odhadovala na 2,8 mld. USD. Od roku 2020 bylo v Číně založeno 5 213 řemeslných pivovarů. Řemeslná piva jsou populární zejména mezi mladými lidmi, kteří se nebojí vyzkoušet netradiční a exotické kombinace chutí. Ani velké pivovary si nechtějí nechat tento vlak ujet a zakládají své vlastní řemeslné pivovary nebo odkupují ty již etablované. Řadu řemeslných pivovarů má pod svou vlajkou v Číně i americký </w:t>
      </w:r>
      <w:proofErr w:type="spellStart"/>
      <w:r w:rsidRPr="00AA5A5F">
        <w:rPr>
          <w:bCs/>
        </w:rPr>
        <w:t>Budweiser</w:t>
      </w:r>
      <w:proofErr w:type="spellEnd"/>
      <w:r w:rsidRPr="00AA5A5F">
        <w:rPr>
          <w:bCs/>
        </w:rPr>
        <w:t xml:space="preserve">, který se tak </w:t>
      </w:r>
      <w:proofErr w:type="gramStart"/>
      <w:r w:rsidRPr="00AA5A5F">
        <w:rPr>
          <w:bCs/>
        </w:rPr>
        <w:t>snaží</w:t>
      </w:r>
      <w:proofErr w:type="gramEnd"/>
      <w:r w:rsidRPr="00AA5A5F">
        <w:rPr>
          <w:bCs/>
        </w:rPr>
        <w:t xml:space="preserve"> diverzifikovat své portfolio. Nejznámějším čínským veletrhem řemeslných piv je patrně </w:t>
      </w:r>
      <w:proofErr w:type="spellStart"/>
      <w:r w:rsidRPr="00AA5A5F">
        <w:rPr>
          <w:bCs/>
        </w:rPr>
        <w:t>Craft</w:t>
      </w:r>
      <w:proofErr w:type="spellEnd"/>
      <w:r w:rsidRPr="00AA5A5F">
        <w:rPr>
          <w:bCs/>
        </w:rPr>
        <w:t xml:space="preserve"> Beer </w:t>
      </w:r>
      <w:proofErr w:type="spellStart"/>
      <w:r w:rsidRPr="00AA5A5F">
        <w:rPr>
          <w:bCs/>
        </w:rPr>
        <w:t>China</w:t>
      </w:r>
      <w:proofErr w:type="spellEnd"/>
      <w:r w:rsidRPr="00AA5A5F">
        <w:rPr>
          <w:bCs/>
        </w:rPr>
        <w:t xml:space="preserve"> (CBCE), který se každoročně koná v Šanghaji. Další významný veletrh se také koná v Pekingu pod názvem </w:t>
      </w:r>
      <w:proofErr w:type="spellStart"/>
      <w:r w:rsidRPr="00AA5A5F">
        <w:rPr>
          <w:bCs/>
        </w:rPr>
        <w:t>Beijing</w:t>
      </w:r>
      <w:proofErr w:type="spellEnd"/>
      <w:r w:rsidRPr="00AA5A5F">
        <w:rPr>
          <w:bCs/>
        </w:rPr>
        <w:t xml:space="preserve"> International </w:t>
      </w:r>
      <w:proofErr w:type="spellStart"/>
      <w:r w:rsidRPr="00AA5A5F">
        <w:rPr>
          <w:bCs/>
        </w:rPr>
        <w:t>Craft</w:t>
      </w:r>
      <w:proofErr w:type="spellEnd"/>
      <w:r w:rsidRPr="00AA5A5F">
        <w:rPr>
          <w:bCs/>
        </w:rPr>
        <w:t xml:space="preserve"> </w:t>
      </w:r>
      <w:proofErr w:type="spellStart"/>
      <w:r w:rsidRPr="00AA5A5F">
        <w:rPr>
          <w:bCs/>
        </w:rPr>
        <w:t>Brewing</w:t>
      </w:r>
      <w:proofErr w:type="spellEnd"/>
      <w:r w:rsidRPr="00AA5A5F">
        <w:rPr>
          <w:bCs/>
        </w:rPr>
        <w:t xml:space="preserve"> </w:t>
      </w:r>
      <w:proofErr w:type="spellStart"/>
      <w:r w:rsidRPr="00AA5A5F">
        <w:rPr>
          <w:bCs/>
        </w:rPr>
        <w:t>Exhibition</w:t>
      </w:r>
      <w:proofErr w:type="spellEnd"/>
      <w:r w:rsidRPr="00AA5A5F">
        <w:rPr>
          <w:bCs/>
        </w:rPr>
        <w:t xml:space="preserve">, zkráceně </w:t>
      </w:r>
      <w:proofErr w:type="spellStart"/>
      <w:r w:rsidRPr="00AA5A5F">
        <w:rPr>
          <w:bCs/>
        </w:rPr>
        <w:t>Beijing</w:t>
      </w:r>
      <w:proofErr w:type="spellEnd"/>
      <w:r w:rsidRPr="00AA5A5F">
        <w:rPr>
          <w:bCs/>
        </w:rPr>
        <w:t xml:space="preserve"> </w:t>
      </w:r>
      <w:proofErr w:type="spellStart"/>
      <w:r w:rsidRPr="00AA5A5F">
        <w:rPr>
          <w:bCs/>
        </w:rPr>
        <w:t>Brew</w:t>
      </w:r>
      <w:proofErr w:type="spellEnd"/>
      <w:r w:rsidRPr="00AA5A5F">
        <w:rPr>
          <w:bCs/>
        </w:rPr>
        <w:t>. Na těchto veletrzích se lze nejen seznámit se samotnými pivovary a jejich produkty, ve velké míře tam jsou zastoupeni i dodavatelé a producenti surovin, pivovarnických a výčepních technologií. I tyto veletrhy jsou vhodné pro české firmy, a mnohé se jich dokonce historicky účastnily. Český národní stánek bylo letos možné najít právě na šanghajském CBCE.</w:t>
      </w:r>
    </w:p>
    <w:p w14:paraId="48002484" w14:textId="77777777" w:rsidR="00035FAD" w:rsidRPr="00587417" w:rsidRDefault="00035FAD" w:rsidP="00EF76D8">
      <w:pPr>
        <w:pStyle w:val="Nadpis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</w:rPr>
      </w:pPr>
      <w:r w:rsidRPr="00587417">
        <w:rPr>
          <w:rFonts w:ascii="Arial" w:hAnsi="Arial" w:cs="Arial"/>
        </w:rPr>
        <w:t>SRBSKO</w:t>
      </w:r>
    </w:p>
    <w:p w14:paraId="4885C095" w14:textId="77777777" w:rsidR="00DB3BA7" w:rsidRPr="00587417" w:rsidRDefault="002A2D85" w:rsidP="00EF7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cs="Arial"/>
        </w:rPr>
      </w:pPr>
      <w:r>
        <w:rPr>
          <w:rFonts w:cs="Arial"/>
        </w:rPr>
        <w:t>Vladimír Váňa</w:t>
      </w:r>
      <w:r w:rsidR="00035FAD" w:rsidRPr="00587417">
        <w:rPr>
          <w:rFonts w:cs="Arial"/>
        </w:rPr>
        <w:t>, Z</w:t>
      </w:r>
      <w:r w:rsidR="00DB3BA7" w:rsidRPr="00587417">
        <w:rPr>
          <w:rFonts w:cs="Arial"/>
        </w:rPr>
        <w:t>emědělský diplomat</w:t>
      </w:r>
      <w:r w:rsidR="00035FAD" w:rsidRPr="00587417">
        <w:rPr>
          <w:rFonts w:cs="Arial"/>
        </w:rPr>
        <w:t>,</w:t>
      </w:r>
      <w:r w:rsidR="00DB3BA7" w:rsidRPr="00587417">
        <w:rPr>
          <w:rFonts w:cs="Arial"/>
        </w:rPr>
        <w:t xml:space="preserve"> velvyslanectví ČR v Bělehradě </w:t>
      </w:r>
    </w:p>
    <w:p w14:paraId="4E39EBCB" w14:textId="1DDCEB15" w:rsidR="00DB3BA7" w:rsidRPr="00587417" w:rsidRDefault="00DB3BA7" w:rsidP="00EF7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cs="Arial"/>
        </w:rPr>
      </w:pPr>
      <w:r w:rsidRPr="00587417">
        <w:rPr>
          <w:rFonts w:cs="Arial"/>
        </w:rPr>
        <w:t>Mob</w:t>
      </w:r>
      <w:r w:rsidR="005D5E3F" w:rsidRPr="00587417">
        <w:rPr>
          <w:rFonts w:cs="Arial"/>
        </w:rPr>
        <w:t>.</w:t>
      </w:r>
      <w:r w:rsidRPr="00587417">
        <w:rPr>
          <w:rFonts w:cs="Arial"/>
        </w:rPr>
        <w:t>:</w:t>
      </w:r>
      <w:r w:rsidR="0040717D">
        <w:rPr>
          <w:rFonts w:cs="Arial"/>
        </w:rPr>
        <w:t xml:space="preserve"> </w:t>
      </w:r>
      <w:r w:rsidRPr="00587417">
        <w:rPr>
          <w:rFonts w:cs="Arial"/>
        </w:rPr>
        <w:t xml:space="preserve">+381 63 388931, </w:t>
      </w:r>
      <w:r w:rsidR="00D4434C">
        <w:rPr>
          <w:rFonts w:cs="Arial"/>
        </w:rPr>
        <w:t xml:space="preserve">e-mail: </w:t>
      </w:r>
      <w:hyperlink r:id="rId9" w:history="1">
        <w:r w:rsidR="00656C69" w:rsidRPr="00F00B6D">
          <w:rPr>
            <w:rStyle w:val="Hypertextovodkaz"/>
            <w:rFonts w:cs="Arial"/>
          </w:rPr>
          <w:t>vladimir_vana@mzv.cz</w:t>
        </w:r>
      </w:hyperlink>
      <w:r w:rsidR="00B554B9" w:rsidRPr="00587417">
        <w:rPr>
          <w:rFonts w:cs="Arial"/>
        </w:rPr>
        <w:t xml:space="preserve"> </w:t>
      </w:r>
    </w:p>
    <w:p w14:paraId="479BD91D" w14:textId="64CA67DE" w:rsidR="00AA5A5F" w:rsidRPr="00AA5A5F" w:rsidRDefault="00AA5A5F" w:rsidP="00AA5A5F">
      <w:pPr>
        <w:pStyle w:val="Nadpis3"/>
        <w:spacing w:line="276" w:lineRule="auto"/>
        <w:jc w:val="both"/>
      </w:pPr>
      <w:r w:rsidRPr="00AA5A5F">
        <w:t>V Bosně a Hercegovině klesá produkce mléka</w:t>
      </w:r>
    </w:p>
    <w:p w14:paraId="1077345B" w14:textId="071D0D95" w:rsidR="00524BA5" w:rsidRPr="00AA5A5F" w:rsidRDefault="00AA5A5F" w:rsidP="00AA5A5F">
      <w:pPr>
        <w:spacing w:line="276" w:lineRule="auto"/>
        <w:jc w:val="both"/>
        <w:rPr>
          <w:bCs/>
        </w:rPr>
      </w:pPr>
      <w:r w:rsidRPr="00AA5A5F">
        <w:rPr>
          <w:bCs/>
        </w:rPr>
        <w:t>V Bosně a Hercegovině v posledních dvou měsících klesá produkce mléka a dá se očekávat, že s blížící se zimou bude nabídka mléka od farmářů na tamním trhu ještě menší. Jedním z důvodů je letošní nepříznivé počasí. Intenzivní jarní deště vyplavili osivo obilovin z polí a</w:t>
      </w:r>
      <w:r w:rsidR="00D332BA">
        <w:rPr>
          <w:bCs/>
        </w:rPr>
        <w:t> </w:t>
      </w:r>
      <w:r w:rsidRPr="00AA5A5F">
        <w:rPr>
          <w:bCs/>
        </w:rPr>
        <w:t>v některých lokalitách bylo takto postiženo i druhé setí. Mnozí farmáři tak letos nesklidí ani tolik, aby měli dostatečnou zásobu krmiv pro zimní období. Proto se někteří již nyní zbavují i</w:t>
      </w:r>
      <w:r w:rsidR="00D332BA">
        <w:rPr>
          <w:bCs/>
        </w:rPr>
        <w:t> </w:t>
      </w:r>
      <w:r w:rsidRPr="00AA5A5F">
        <w:rPr>
          <w:bCs/>
        </w:rPr>
        <w:t>produktivních dojnic. Horké léto navíc způsobilo nižší dojivost a tím i aktuálně nižší nabídku</w:t>
      </w:r>
      <w:r w:rsidR="00D332BA">
        <w:rPr>
          <w:bCs/>
        </w:rPr>
        <w:t> </w:t>
      </w:r>
      <w:r w:rsidRPr="00AA5A5F">
        <w:rPr>
          <w:bCs/>
        </w:rPr>
        <w:t xml:space="preserve">mléka na trhu. Jenom v Republice Srbské je dle informací místního „Sdružení producentů mléka“ propad denní produkce až 45 tis. litrů mléka a obdobná situace je i ve Federaci Bosny a Hercegoviny, kde je u některých mlékáren výkup mléka nižší i o 20 % oproti období před třemi měsíci.  Tato situace může mít několik dopadů na české exportéry. V prví </w:t>
      </w:r>
      <w:r w:rsidRPr="00AA5A5F">
        <w:rPr>
          <w:bCs/>
        </w:rPr>
        <w:lastRenderedPageBreak/>
        <w:t xml:space="preserve">řadě lze očekávat zvýšenou poptávku po sušeném mléce, kterým budou chtít některé mlékárny nahradit výpadek domácí suroviny.  Za druhé lze předpokládat, že se </w:t>
      </w:r>
      <w:proofErr w:type="gramStart"/>
      <w:r w:rsidRPr="00AA5A5F">
        <w:rPr>
          <w:bCs/>
        </w:rPr>
        <w:t>sníží</w:t>
      </w:r>
      <w:proofErr w:type="gramEnd"/>
      <w:r w:rsidRPr="00AA5A5F">
        <w:rPr>
          <w:bCs/>
        </w:rPr>
        <w:t xml:space="preserve"> očekávaný zájem o nákup českých jalovic koncem tohoto roku. Zároveň je však pravděpodobné, že o to větší zájem bude o české jalovice dojného skotu v příštím roce, kdy bude zapotřebí obnovit a osvěžit chovy. Je také reálné, že část subvencí na nákup kvalitních jalovic dojného skotu, které ministerstva zemědělství Republiky Srbské a Federace Bosny a</w:t>
      </w:r>
      <w:r w:rsidR="00D332BA">
        <w:rPr>
          <w:bCs/>
        </w:rPr>
        <w:t> </w:t>
      </w:r>
      <w:r w:rsidRPr="00AA5A5F">
        <w:rPr>
          <w:bCs/>
        </w:rPr>
        <w:t>Hercegoviny vyčlenila na letošní rok, bude přesunuta do příštího roku.</w:t>
      </w:r>
    </w:p>
    <w:p w14:paraId="7E96BB15" w14:textId="77777777" w:rsidR="00771977" w:rsidRPr="00587417" w:rsidRDefault="00771977" w:rsidP="00771977">
      <w:pPr>
        <w:pStyle w:val="Nadpis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</w:rPr>
      </w:pPr>
      <w:r w:rsidRPr="00587417">
        <w:rPr>
          <w:rFonts w:ascii="Arial" w:hAnsi="Arial" w:cs="Arial"/>
        </w:rPr>
        <w:t>USA</w:t>
      </w:r>
    </w:p>
    <w:p w14:paraId="77941B92" w14:textId="77777777" w:rsidR="00771977" w:rsidRDefault="00771977" w:rsidP="00771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cs="Arial"/>
        </w:rPr>
      </w:pPr>
      <w:r>
        <w:rPr>
          <w:rFonts w:cs="Arial"/>
        </w:rPr>
        <w:t>Tereza Černá</w:t>
      </w:r>
      <w:r w:rsidRPr="00587417">
        <w:rPr>
          <w:rFonts w:cs="Arial"/>
        </w:rPr>
        <w:t xml:space="preserve">, Zemědělský diplomat velvyslanectví ČR ve Washingtonu, D. C., </w:t>
      </w:r>
    </w:p>
    <w:p w14:paraId="07F2B57D" w14:textId="77777777" w:rsidR="00771977" w:rsidRPr="00587417" w:rsidRDefault="00771977" w:rsidP="00771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cs="Arial"/>
        </w:rPr>
      </w:pPr>
      <w:r w:rsidRPr="00587417">
        <w:rPr>
          <w:rFonts w:cs="Arial"/>
        </w:rPr>
        <w:t xml:space="preserve">Mob: </w:t>
      </w:r>
      <w:r w:rsidRPr="00766049">
        <w:rPr>
          <w:rFonts w:cs="Arial"/>
        </w:rPr>
        <w:t>+1 202 507-3859</w:t>
      </w:r>
      <w:r w:rsidRPr="00587417">
        <w:rPr>
          <w:rFonts w:cs="Arial"/>
        </w:rPr>
        <w:t xml:space="preserve">, Mob.: ČR: </w:t>
      </w:r>
      <w:r w:rsidRPr="00766049">
        <w:rPr>
          <w:rFonts w:cs="Arial"/>
        </w:rPr>
        <w:t>+420 727 938 522</w:t>
      </w:r>
      <w:r w:rsidRPr="00587417">
        <w:rPr>
          <w:rFonts w:cs="Arial"/>
        </w:rPr>
        <w:t xml:space="preserve">, </w:t>
      </w:r>
      <w:r>
        <w:rPr>
          <w:rFonts w:cs="Arial"/>
        </w:rPr>
        <w:t xml:space="preserve">e-mail: </w:t>
      </w:r>
      <w:hyperlink r:id="rId10" w:history="1">
        <w:r w:rsidRPr="00FB2C5D">
          <w:rPr>
            <w:rStyle w:val="Hypertextovodkaz"/>
          </w:rPr>
          <w:t>tereza_cerna@mzv.cz</w:t>
        </w:r>
      </w:hyperlink>
      <w:r w:rsidRPr="00587417">
        <w:rPr>
          <w:rFonts w:cs="Arial"/>
        </w:rPr>
        <w:t xml:space="preserve"> </w:t>
      </w:r>
    </w:p>
    <w:p w14:paraId="4A45716C" w14:textId="77777777" w:rsidR="004B675D" w:rsidRPr="004B675D" w:rsidRDefault="004B675D" w:rsidP="004B675D">
      <w:pPr>
        <w:pStyle w:val="Nadpis3"/>
        <w:spacing w:line="276" w:lineRule="auto"/>
        <w:jc w:val="both"/>
      </w:pPr>
      <w:r w:rsidRPr="004B675D">
        <w:t>Návrh zákona v USA má legalizovat a regulovat potraviny a doplňky stravy s CBD</w:t>
      </w:r>
    </w:p>
    <w:p w14:paraId="651D1672" w14:textId="4611D638" w:rsidR="004B675D" w:rsidRPr="004B675D" w:rsidRDefault="004B675D" w:rsidP="004B675D">
      <w:pPr>
        <w:spacing w:line="276" w:lineRule="auto"/>
        <w:jc w:val="both"/>
        <w:rPr>
          <w:bCs/>
        </w:rPr>
      </w:pPr>
      <w:r w:rsidRPr="004B675D">
        <w:rPr>
          <w:bCs/>
        </w:rPr>
        <w:t>Skupina senátorů předkládá zákon, který má zajistit legalizaci a regulaci používání CBD v</w:t>
      </w:r>
      <w:r>
        <w:rPr>
          <w:bCs/>
        </w:rPr>
        <w:t> </w:t>
      </w:r>
      <w:r w:rsidRPr="004B675D">
        <w:rPr>
          <w:bCs/>
        </w:rPr>
        <w:t xml:space="preserve">potravinách a doplňcích stravy. Činí tak krátce před očekávaným slyšením ve Sněmovně reprezentantů ohledně postoje a nečinnosti FDA, která </w:t>
      </w:r>
      <w:hyperlink r:id="rId11" w:history="1">
        <w:r w:rsidRPr="004B675D">
          <w:rPr>
            <w:rStyle w:val="Hypertextovodkaz"/>
            <w:bCs/>
          </w:rPr>
          <w:t xml:space="preserve">doposud odmítá poskytnout regulační rámec pro </w:t>
        </w:r>
        <w:proofErr w:type="spellStart"/>
        <w:r w:rsidRPr="004B675D">
          <w:rPr>
            <w:rStyle w:val="Hypertextovodkaz"/>
            <w:bCs/>
          </w:rPr>
          <w:t>kanabidiol</w:t>
        </w:r>
        <w:proofErr w:type="spellEnd"/>
        <w:r w:rsidRPr="004B675D">
          <w:rPr>
            <w:rStyle w:val="Hypertextovodkaz"/>
            <w:bCs/>
          </w:rPr>
          <w:t xml:space="preserve"> (CBD)</w:t>
        </w:r>
      </w:hyperlink>
      <w:r w:rsidRPr="004B675D">
        <w:rPr>
          <w:bCs/>
        </w:rPr>
        <w:t xml:space="preserve"> pro potravinářství a ponechává tak výrobky s touto složkou v šedé zóně. A zároveň v kontextu, kdy řada států již pro CBD přijala vlastní regulace.</w:t>
      </w:r>
    </w:p>
    <w:p w14:paraId="27F307EE" w14:textId="72A55E4A" w:rsidR="004B675D" w:rsidRPr="004B675D" w:rsidRDefault="004B675D" w:rsidP="004B675D">
      <w:pPr>
        <w:spacing w:line="276" w:lineRule="auto"/>
        <w:jc w:val="both"/>
        <w:rPr>
          <w:bCs/>
        </w:rPr>
      </w:pPr>
      <w:r w:rsidRPr="004B675D">
        <w:rPr>
          <w:bCs/>
        </w:rPr>
        <w:t>Cílem předkládaného návrhu je úprava federálního zákona o bezpečnosti potravin tak, aby FDA umožnil vytvořit předpisy k používání tohoto derivátu konopí v potravinách a doplňcích stravy. Jedná se o již druhý pokus o prosazení takové legislativy. V roce 2021 obdobný zákon předešlým Kongresem neprošel, nicméně vzhledem k rostoucí frustraci z odporu FDA poskytnout rámec pro použití CBD v doplňcích stravy nebo potravinách, se nyní očekává všeobecný zájem o dosažení shody a zajištění legislativní úpravy. Již pět let jsou spotřebitelům ve Spojených státech k dispozici produkty s CBD, avšak bez jednotného regulačního rámce a</w:t>
      </w:r>
      <w:r>
        <w:rPr>
          <w:bCs/>
        </w:rPr>
        <w:t> </w:t>
      </w:r>
      <w:r w:rsidRPr="004B675D">
        <w:rPr>
          <w:bCs/>
        </w:rPr>
        <w:t>bezpečnostních norem. Navzdory legalizaci konopí v zákoně o zemědělství z roku 2018 totiž FDA zastává stanovisko, že použití CBD pro potravinářství není legální a její stávající pravomoci i zázemí ve výzkumu jsou pro regulaci CBD nedostatečné. FDA tak doposud úspěšně odolává tlaku spotřebitelských organizací i jednolitých politických reprezentantů. Vedle nedostatku nástrojů a pravomocí pro regulaci se FDA obává toxicity pro játra, možného poškození mužského reprodukčního systému a interakce CBD s jinými léky, jakož i možných rizik pro děti, těhotné ženy a další citlivé skupiny obyvatel.</w:t>
      </w:r>
    </w:p>
    <w:p w14:paraId="3183FA3F" w14:textId="77777777" w:rsidR="004B675D" w:rsidRPr="004B675D" w:rsidRDefault="004B675D" w:rsidP="004B675D">
      <w:pPr>
        <w:spacing w:line="276" w:lineRule="auto"/>
        <w:jc w:val="both"/>
        <w:rPr>
          <w:bCs/>
        </w:rPr>
      </w:pPr>
      <w:r w:rsidRPr="004B675D">
        <w:rPr>
          <w:bCs/>
        </w:rPr>
        <w:t>Faktická šedá zóna pro použití CBD v potravinářství zapříčinila vznik regulací na úrovni jednotlivých států.  Celkem 11 států, mezi nimi např. Kalifornie, Colorado a New York, přijalo vlastní legislativu pro legální používání CBD v potravinářství a doplňcích stravy, další státy mají zákonnou úpravu více či méně limitující použití CBD, žádný však nečiní CBD přímo nelegálním, případně ponechávají tyto produkty v šedé zóně, čímž nemohou zaručit vlastnosti produktů na trhu.</w:t>
      </w:r>
    </w:p>
    <w:p w14:paraId="2F2412FD" w14:textId="77777777" w:rsidR="004B675D" w:rsidRPr="004B675D" w:rsidRDefault="004B675D" w:rsidP="004B675D">
      <w:pPr>
        <w:spacing w:line="276" w:lineRule="auto"/>
        <w:jc w:val="both"/>
        <w:rPr>
          <w:bCs/>
        </w:rPr>
      </w:pPr>
      <w:r w:rsidRPr="004B675D">
        <w:rPr>
          <w:bCs/>
        </w:rPr>
        <w:t>Návrh zákona - nazvaný "</w:t>
      </w:r>
      <w:proofErr w:type="spellStart"/>
      <w:r w:rsidRPr="004B675D">
        <w:rPr>
          <w:bCs/>
        </w:rPr>
        <w:t>Hemp</w:t>
      </w:r>
      <w:proofErr w:type="spellEnd"/>
      <w:r w:rsidRPr="004B675D">
        <w:rPr>
          <w:bCs/>
        </w:rPr>
        <w:t xml:space="preserve"> Access and </w:t>
      </w:r>
      <w:proofErr w:type="spellStart"/>
      <w:r w:rsidRPr="004B675D">
        <w:rPr>
          <w:bCs/>
        </w:rPr>
        <w:t>Consumer</w:t>
      </w:r>
      <w:proofErr w:type="spellEnd"/>
      <w:r w:rsidRPr="004B675D">
        <w:rPr>
          <w:bCs/>
        </w:rPr>
        <w:t xml:space="preserve"> </w:t>
      </w:r>
      <w:proofErr w:type="spellStart"/>
      <w:r w:rsidRPr="004B675D">
        <w:rPr>
          <w:bCs/>
        </w:rPr>
        <w:t>Safety</w:t>
      </w:r>
      <w:proofErr w:type="spellEnd"/>
      <w:r w:rsidRPr="004B675D">
        <w:rPr>
          <w:bCs/>
        </w:rPr>
        <w:t xml:space="preserve"> </w:t>
      </w:r>
      <w:proofErr w:type="spellStart"/>
      <w:r w:rsidRPr="004B675D">
        <w:rPr>
          <w:bCs/>
        </w:rPr>
        <w:t>Act</w:t>
      </w:r>
      <w:proofErr w:type="spellEnd"/>
      <w:r w:rsidRPr="004B675D">
        <w:rPr>
          <w:bCs/>
        </w:rPr>
        <w:t xml:space="preserve">" (Zákon o přístupu ke konopí a bezpečnosti spotřebitelů) by změnil dosavadní zákonnou úpravu, která doposud potenciálně bránila regulační úpravě FDA a rovněž FDA zadává, aby stanovila požadavky na označování a balení doplňků stravy a potravin obsahujících CBD a zajistila regulační i kontrolní rámec pro </w:t>
      </w:r>
      <w:proofErr w:type="spellStart"/>
      <w:r w:rsidRPr="004B675D">
        <w:rPr>
          <w:bCs/>
        </w:rPr>
        <w:t>kanabidiol</w:t>
      </w:r>
      <w:proofErr w:type="spellEnd"/>
      <w:r w:rsidRPr="004B675D">
        <w:rPr>
          <w:bCs/>
        </w:rPr>
        <w:t xml:space="preserve"> získaný z konopí.</w:t>
      </w:r>
    </w:p>
    <w:p w14:paraId="649B1C67" w14:textId="4A331BBC" w:rsidR="00E87201" w:rsidRPr="004B675D" w:rsidRDefault="004B675D" w:rsidP="00EF76D8">
      <w:pPr>
        <w:spacing w:line="276" w:lineRule="auto"/>
        <w:jc w:val="both"/>
        <w:rPr>
          <w:bCs/>
        </w:rPr>
      </w:pPr>
      <w:r w:rsidRPr="004B675D">
        <w:rPr>
          <w:bCs/>
        </w:rPr>
        <w:t>Analytické společnosti předpovídají, že trh s CBD v USA poroste mezi lety 2022 a 2029 až o</w:t>
      </w:r>
      <w:r>
        <w:rPr>
          <w:bCs/>
        </w:rPr>
        <w:t> </w:t>
      </w:r>
      <w:r w:rsidRPr="004B675D">
        <w:rPr>
          <w:bCs/>
        </w:rPr>
        <w:t xml:space="preserve">28 % CAGR a Severní Amerika s rychle se rozvíjejícím zázemím pro produkci a díky zájmu spotřebitelů bude nadále tvořit většinu trhu (v roce 2021 60 % světového trhu s CBD). Severoamerický sektor CBD, ale i dalších derivátů konopí, je příležitostí pro český soukromý sektor, včetně výzkumu a vývoje v oblasti konopných produktů. Následující měsíce bude na </w:t>
      </w:r>
      <w:r w:rsidRPr="004B675D">
        <w:rPr>
          <w:bCs/>
        </w:rPr>
        <w:lastRenderedPageBreak/>
        <w:t xml:space="preserve">českých zastupitelských úřadech probíhat příprava projektů na podporu ekonomické diplomacie. V případě zájmu o podporu spolupráce českých a amerických subjektů v sektoru CBD a konopí se obraťte na </w:t>
      </w:r>
      <w:hyperlink r:id="rId12" w:history="1">
        <w:r w:rsidRPr="004B675D">
          <w:rPr>
            <w:rStyle w:val="Hypertextovodkaz"/>
            <w:bCs/>
          </w:rPr>
          <w:t>zemědělskou diplomatku v USA</w:t>
        </w:r>
      </w:hyperlink>
      <w:r w:rsidRPr="004B675D">
        <w:rPr>
          <w:bCs/>
        </w:rPr>
        <w:t>.</w:t>
      </w:r>
    </w:p>
    <w:p w14:paraId="20461498" w14:textId="77777777" w:rsidR="003964FA" w:rsidRPr="00587417" w:rsidRDefault="003964FA" w:rsidP="00EF76D8">
      <w:pPr>
        <w:pStyle w:val="Nadpis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JAPONSKO</w:t>
      </w:r>
    </w:p>
    <w:p w14:paraId="2D744BAD" w14:textId="77777777" w:rsidR="007D2A9E" w:rsidRDefault="003964FA" w:rsidP="00EF7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cs="Arial"/>
        </w:rPr>
      </w:pPr>
      <w:r>
        <w:rPr>
          <w:rFonts w:cs="Arial"/>
        </w:rPr>
        <w:t>Irena Leopoldová</w:t>
      </w:r>
      <w:r w:rsidRPr="00587417">
        <w:rPr>
          <w:rFonts w:cs="Arial"/>
        </w:rPr>
        <w:t>, Zemědělský diplomat, velvyslanectví ČR v </w:t>
      </w:r>
      <w:r>
        <w:rPr>
          <w:rFonts w:cs="Arial"/>
        </w:rPr>
        <w:t>Tokiu</w:t>
      </w:r>
      <w:r w:rsidRPr="00587417">
        <w:rPr>
          <w:rFonts w:cs="Arial"/>
        </w:rPr>
        <w:t xml:space="preserve">, </w:t>
      </w:r>
    </w:p>
    <w:p w14:paraId="3FC1ACDB" w14:textId="5D8409AE" w:rsidR="003964FA" w:rsidRPr="00892E02" w:rsidRDefault="003964FA" w:rsidP="00EF7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</w:pPr>
      <w:r w:rsidRPr="00AC33EB">
        <w:rPr>
          <w:rFonts w:cs="Arial"/>
        </w:rPr>
        <w:t>Mobil CZ a WhatsApp +420 773 743 880</w:t>
      </w:r>
      <w:r w:rsidRPr="00587417">
        <w:rPr>
          <w:rFonts w:cs="Arial"/>
        </w:rPr>
        <w:t>,</w:t>
      </w:r>
      <w:r w:rsidR="00D4434C" w:rsidRPr="00D4434C">
        <w:t xml:space="preserve"> </w:t>
      </w:r>
      <w:r w:rsidR="00D4434C">
        <w:rPr>
          <w:rFonts w:cs="Arial"/>
        </w:rPr>
        <w:t>e-mail:</w:t>
      </w:r>
      <w:r w:rsidRPr="00587417">
        <w:rPr>
          <w:rFonts w:cs="Arial"/>
        </w:rPr>
        <w:t xml:space="preserve"> </w:t>
      </w:r>
      <w:hyperlink r:id="rId13" w:history="1">
        <w:r w:rsidRPr="00D4434C">
          <w:rPr>
            <w:rStyle w:val="Hypertextovodkaz"/>
          </w:rPr>
          <w:t>irena_leopoldova@mzv.cz</w:t>
        </w:r>
      </w:hyperlink>
      <w:r w:rsidR="00D4434C">
        <w:t xml:space="preserve"> </w:t>
      </w:r>
    </w:p>
    <w:p w14:paraId="4CD5FCB3" w14:textId="3C967F23" w:rsidR="004C0495" w:rsidRPr="004C0495" w:rsidRDefault="004C0495" w:rsidP="004C0495">
      <w:pPr>
        <w:pStyle w:val="Normlnweb"/>
        <w:spacing w:before="120" w:beforeAutospacing="0" w:after="120" w:afterAutospacing="0" w:line="276" w:lineRule="auto"/>
        <w:jc w:val="both"/>
        <w:rPr>
          <w:rFonts w:asciiTheme="majorHAnsi" w:eastAsiaTheme="majorEastAsia" w:hAnsiTheme="majorHAnsi" w:cstheme="majorBidi"/>
          <w:b/>
          <w:bCs/>
          <w:sz w:val="26"/>
          <w:szCs w:val="26"/>
          <w:lang w:val="cs-CZ" w:eastAsia="en-US"/>
        </w:rPr>
      </w:pPr>
      <w:r w:rsidRPr="004C0495">
        <w:rPr>
          <w:rFonts w:asciiTheme="majorHAnsi" w:eastAsiaTheme="majorEastAsia" w:hAnsiTheme="majorHAnsi" w:cstheme="majorBidi"/>
          <w:b/>
          <w:bCs/>
          <w:sz w:val="26"/>
          <w:szCs w:val="26"/>
          <w:lang w:val="cs-CZ" w:eastAsia="en-US"/>
        </w:rPr>
        <w:t>Japonské mlékárenské firmy sází na export do Asie</w:t>
      </w:r>
    </w:p>
    <w:p w14:paraId="484C4514" w14:textId="77777777" w:rsidR="004C0495" w:rsidRPr="00022F56" w:rsidRDefault="004C0495" w:rsidP="004C0495">
      <w:pPr>
        <w:pStyle w:val="Normlnweb"/>
        <w:spacing w:before="120" w:beforeAutospacing="0" w:after="120" w:afterAutospacing="0"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022F56">
        <w:rPr>
          <w:rFonts w:ascii="Arial" w:hAnsi="Arial" w:cs="Arial"/>
          <w:sz w:val="22"/>
          <w:szCs w:val="22"/>
          <w:lang w:val="cs-CZ"/>
        </w:rPr>
        <w:t xml:space="preserve">Japonské mlékárenské společnosti </w:t>
      </w:r>
      <w:proofErr w:type="spellStart"/>
      <w:r w:rsidRPr="00022F56">
        <w:rPr>
          <w:rFonts w:ascii="Arial" w:hAnsi="Arial" w:cs="Arial"/>
          <w:sz w:val="22"/>
          <w:szCs w:val="22"/>
          <w:lang w:val="cs-CZ"/>
        </w:rPr>
        <w:t>Megmilk</w:t>
      </w:r>
      <w:proofErr w:type="spellEnd"/>
      <w:r w:rsidRPr="00022F56">
        <w:rPr>
          <w:rFonts w:ascii="Arial" w:hAnsi="Arial" w:cs="Arial"/>
          <w:sz w:val="22"/>
          <w:szCs w:val="22"/>
          <w:lang w:val="cs-CZ"/>
        </w:rPr>
        <w:t xml:space="preserve"> </w:t>
      </w:r>
      <w:proofErr w:type="spellStart"/>
      <w:r w:rsidRPr="00022F56">
        <w:rPr>
          <w:rFonts w:ascii="Arial" w:hAnsi="Arial" w:cs="Arial"/>
          <w:sz w:val="22"/>
          <w:szCs w:val="22"/>
          <w:lang w:val="cs-CZ"/>
        </w:rPr>
        <w:t>Snow</w:t>
      </w:r>
      <w:proofErr w:type="spellEnd"/>
      <w:r w:rsidRPr="00022F56">
        <w:rPr>
          <w:rFonts w:ascii="Arial" w:hAnsi="Arial" w:cs="Arial"/>
          <w:sz w:val="22"/>
          <w:szCs w:val="22"/>
          <w:lang w:val="cs-CZ"/>
        </w:rPr>
        <w:t xml:space="preserve"> Brand a </w:t>
      </w:r>
      <w:proofErr w:type="spellStart"/>
      <w:r w:rsidRPr="00022F56">
        <w:rPr>
          <w:rFonts w:ascii="Arial" w:hAnsi="Arial" w:cs="Arial"/>
          <w:sz w:val="22"/>
          <w:szCs w:val="22"/>
          <w:lang w:val="cs-CZ"/>
        </w:rPr>
        <w:t>Yotsuba</w:t>
      </w:r>
      <w:proofErr w:type="spellEnd"/>
      <w:r w:rsidRPr="00022F56">
        <w:rPr>
          <w:rFonts w:ascii="Arial" w:hAnsi="Arial" w:cs="Arial"/>
          <w:sz w:val="22"/>
          <w:szCs w:val="22"/>
          <w:lang w:val="cs-CZ"/>
        </w:rPr>
        <w:t xml:space="preserve"> </w:t>
      </w:r>
      <w:proofErr w:type="spellStart"/>
      <w:r w:rsidRPr="00022F56">
        <w:rPr>
          <w:rFonts w:ascii="Arial" w:hAnsi="Arial" w:cs="Arial"/>
          <w:sz w:val="22"/>
          <w:szCs w:val="22"/>
          <w:lang w:val="cs-CZ"/>
        </w:rPr>
        <w:t>Milk</w:t>
      </w:r>
      <w:proofErr w:type="spellEnd"/>
      <w:r w:rsidRPr="00022F56">
        <w:rPr>
          <w:rFonts w:ascii="Arial" w:hAnsi="Arial" w:cs="Arial"/>
          <w:sz w:val="22"/>
          <w:szCs w:val="22"/>
          <w:lang w:val="cs-CZ"/>
        </w:rPr>
        <w:t xml:space="preserve"> </w:t>
      </w:r>
      <w:proofErr w:type="spellStart"/>
      <w:r w:rsidRPr="00022F56">
        <w:rPr>
          <w:rFonts w:ascii="Arial" w:hAnsi="Arial" w:cs="Arial"/>
          <w:sz w:val="22"/>
          <w:szCs w:val="22"/>
          <w:lang w:val="cs-CZ"/>
        </w:rPr>
        <w:t>Products</w:t>
      </w:r>
      <w:proofErr w:type="spellEnd"/>
      <w:r w:rsidRPr="00022F56">
        <w:rPr>
          <w:rFonts w:ascii="Arial" w:hAnsi="Arial" w:cs="Arial"/>
          <w:sz w:val="22"/>
          <w:szCs w:val="22"/>
          <w:lang w:val="cs-CZ"/>
        </w:rPr>
        <w:t xml:space="preserve"> se rozhodly rozšířit export mléčných výrobků na asijské trhy, aby si zajistily nové zdroje příjmů. Zvýšení cen a</w:t>
      </w:r>
      <w:r>
        <w:rPr>
          <w:rFonts w:ascii="Arial" w:hAnsi="Arial" w:cs="Arial"/>
          <w:sz w:val="22"/>
          <w:szCs w:val="22"/>
          <w:lang w:val="cs-CZ"/>
        </w:rPr>
        <w:t> </w:t>
      </w:r>
      <w:r w:rsidRPr="00022F56">
        <w:rPr>
          <w:rFonts w:ascii="Arial" w:hAnsi="Arial" w:cs="Arial"/>
          <w:sz w:val="22"/>
          <w:szCs w:val="22"/>
          <w:lang w:val="cs-CZ"/>
        </w:rPr>
        <w:t xml:space="preserve">snížení poptávky </w:t>
      </w:r>
      <w:r>
        <w:rPr>
          <w:rFonts w:ascii="Arial" w:hAnsi="Arial" w:cs="Arial"/>
          <w:sz w:val="22"/>
          <w:szCs w:val="22"/>
          <w:lang w:val="cs-CZ"/>
        </w:rPr>
        <w:t>na</w:t>
      </w:r>
      <w:r w:rsidRPr="00022F56">
        <w:rPr>
          <w:rFonts w:ascii="Arial" w:hAnsi="Arial" w:cs="Arial"/>
          <w:sz w:val="22"/>
          <w:szCs w:val="22"/>
          <w:lang w:val="cs-CZ"/>
        </w:rPr>
        <w:t xml:space="preserve"> domácím trhu je nutí hledat alternativní možnosti.</w:t>
      </w:r>
    </w:p>
    <w:p w14:paraId="3102F93E" w14:textId="35FB0323" w:rsidR="004C0495" w:rsidRDefault="004C0495" w:rsidP="004C0495">
      <w:pPr>
        <w:pStyle w:val="Normlnweb"/>
        <w:spacing w:before="120" w:beforeAutospacing="0" w:after="120" w:afterAutospacing="0"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022F56">
        <w:rPr>
          <w:rFonts w:ascii="Arial" w:hAnsi="Arial" w:cs="Arial"/>
          <w:sz w:val="22"/>
          <w:szCs w:val="22"/>
          <w:lang w:val="cs-CZ"/>
        </w:rPr>
        <w:t xml:space="preserve">Společnost </w:t>
      </w:r>
      <w:proofErr w:type="spellStart"/>
      <w:r w:rsidRPr="00022F56">
        <w:rPr>
          <w:rFonts w:ascii="Arial" w:hAnsi="Arial" w:cs="Arial"/>
          <w:sz w:val="22"/>
          <w:szCs w:val="22"/>
          <w:lang w:val="cs-CZ"/>
        </w:rPr>
        <w:t>Megmilk</w:t>
      </w:r>
      <w:proofErr w:type="spellEnd"/>
      <w:r w:rsidRPr="00022F56">
        <w:rPr>
          <w:rFonts w:ascii="Arial" w:hAnsi="Arial" w:cs="Arial"/>
          <w:sz w:val="22"/>
          <w:szCs w:val="22"/>
          <w:lang w:val="cs-CZ"/>
        </w:rPr>
        <w:t xml:space="preserve"> brzy začne vyvážet svou značku trvanlivého mléka "</w:t>
      </w:r>
      <w:proofErr w:type="spellStart"/>
      <w:r w:rsidRPr="00022F56">
        <w:rPr>
          <w:rFonts w:ascii="Arial" w:hAnsi="Arial" w:cs="Arial"/>
          <w:sz w:val="22"/>
          <w:szCs w:val="22"/>
          <w:lang w:val="cs-CZ"/>
        </w:rPr>
        <w:t>Hokkaido</w:t>
      </w:r>
      <w:proofErr w:type="spellEnd"/>
      <w:r w:rsidRPr="00022F56">
        <w:rPr>
          <w:rFonts w:ascii="Arial" w:hAnsi="Arial" w:cs="Arial"/>
          <w:sz w:val="22"/>
          <w:szCs w:val="22"/>
          <w:lang w:val="cs-CZ"/>
        </w:rPr>
        <w:t>" do</w:t>
      </w:r>
      <w:r>
        <w:rPr>
          <w:rFonts w:ascii="Arial" w:hAnsi="Arial" w:cs="Arial"/>
          <w:sz w:val="22"/>
          <w:szCs w:val="22"/>
          <w:lang w:val="cs-CZ"/>
        </w:rPr>
        <w:t> </w:t>
      </w:r>
      <w:r w:rsidRPr="00022F56">
        <w:rPr>
          <w:rFonts w:ascii="Arial" w:hAnsi="Arial" w:cs="Arial"/>
          <w:sz w:val="22"/>
          <w:szCs w:val="22"/>
          <w:lang w:val="cs-CZ"/>
        </w:rPr>
        <w:t>Thajska. Tento produkt již nyní exp</w:t>
      </w:r>
      <w:r>
        <w:rPr>
          <w:rFonts w:ascii="Arial" w:hAnsi="Arial" w:cs="Arial"/>
          <w:sz w:val="22"/>
          <w:szCs w:val="22"/>
          <w:lang w:val="cs-CZ"/>
        </w:rPr>
        <w:t>ortuj</w:t>
      </w:r>
      <w:r w:rsidRPr="00022F56">
        <w:rPr>
          <w:rFonts w:ascii="Arial" w:hAnsi="Arial" w:cs="Arial"/>
          <w:sz w:val="22"/>
          <w:szCs w:val="22"/>
          <w:lang w:val="cs-CZ"/>
        </w:rPr>
        <w:t xml:space="preserve">e do Singapuru, </w:t>
      </w:r>
      <w:r w:rsidR="00BA1F65" w:rsidRPr="00022F56">
        <w:rPr>
          <w:rFonts w:ascii="Arial" w:hAnsi="Arial" w:cs="Arial"/>
          <w:sz w:val="22"/>
          <w:szCs w:val="22"/>
          <w:lang w:val="cs-CZ"/>
        </w:rPr>
        <w:t>Hongkongu</w:t>
      </w:r>
      <w:r w:rsidR="00BA1F65">
        <w:rPr>
          <w:rFonts w:ascii="Arial" w:hAnsi="Arial" w:cs="Arial"/>
          <w:sz w:val="22"/>
          <w:szCs w:val="22"/>
          <w:lang w:val="cs-CZ"/>
        </w:rPr>
        <w:t>,</w:t>
      </w:r>
      <w:r w:rsidR="00BA1F65" w:rsidRPr="00022F56">
        <w:rPr>
          <w:rFonts w:ascii="Arial" w:hAnsi="Arial" w:cs="Arial"/>
          <w:sz w:val="22"/>
          <w:szCs w:val="22"/>
          <w:lang w:val="cs-CZ"/>
        </w:rPr>
        <w:t xml:space="preserve"> </w:t>
      </w:r>
      <w:r w:rsidR="00BA1F65">
        <w:rPr>
          <w:rFonts w:ascii="Arial" w:hAnsi="Arial" w:cs="Arial"/>
          <w:sz w:val="22"/>
          <w:szCs w:val="22"/>
          <w:lang w:val="cs-CZ"/>
        </w:rPr>
        <w:t xml:space="preserve">na </w:t>
      </w:r>
      <w:r w:rsidRPr="00022F56">
        <w:rPr>
          <w:rFonts w:ascii="Arial" w:hAnsi="Arial" w:cs="Arial"/>
          <w:sz w:val="22"/>
          <w:szCs w:val="22"/>
          <w:lang w:val="cs-CZ"/>
        </w:rPr>
        <w:t>Tchaj-wan</w:t>
      </w:r>
      <w:r w:rsidR="00BA1F65">
        <w:rPr>
          <w:rFonts w:ascii="Arial" w:hAnsi="Arial" w:cs="Arial"/>
          <w:sz w:val="22"/>
          <w:szCs w:val="22"/>
          <w:lang w:val="cs-CZ"/>
        </w:rPr>
        <w:t xml:space="preserve"> </w:t>
      </w:r>
      <w:r w:rsidRPr="00022F56">
        <w:rPr>
          <w:rFonts w:ascii="Arial" w:hAnsi="Arial" w:cs="Arial"/>
          <w:sz w:val="22"/>
          <w:szCs w:val="22"/>
          <w:lang w:val="cs-CZ"/>
        </w:rPr>
        <w:t>a Palau.</w:t>
      </w:r>
      <w:r>
        <w:rPr>
          <w:rFonts w:ascii="Arial" w:hAnsi="Arial" w:cs="Arial"/>
          <w:sz w:val="22"/>
          <w:szCs w:val="22"/>
          <w:lang w:val="cs-CZ"/>
        </w:rPr>
        <w:t xml:space="preserve"> </w:t>
      </w:r>
      <w:proofErr w:type="spellStart"/>
      <w:r w:rsidRPr="00022F56">
        <w:rPr>
          <w:rFonts w:ascii="Arial" w:hAnsi="Arial" w:cs="Arial"/>
          <w:sz w:val="22"/>
          <w:szCs w:val="22"/>
          <w:lang w:val="cs-CZ"/>
        </w:rPr>
        <w:t>Megmilk</w:t>
      </w:r>
      <w:proofErr w:type="spellEnd"/>
      <w:r w:rsidRPr="00022F56">
        <w:rPr>
          <w:rFonts w:ascii="Arial" w:hAnsi="Arial" w:cs="Arial"/>
          <w:sz w:val="22"/>
          <w:szCs w:val="22"/>
          <w:lang w:val="cs-CZ"/>
        </w:rPr>
        <w:t xml:space="preserve"> si stanovil cíl zvýšit celkový objem vývozu o 20 % během letošního fiskálního roku.</w:t>
      </w:r>
      <w:r>
        <w:rPr>
          <w:rFonts w:ascii="Arial" w:hAnsi="Arial" w:cs="Arial"/>
          <w:sz w:val="22"/>
          <w:szCs w:val="22"/>
          <w:lang w:val="cs-CZ"/>
        </w:rPr>
        <w:t xml:space="preserve"> </w:t>
      </w:r>
      <w:r w:rsidRPr="00022F56">
        <w:rPr>
          <w:rFonts w:ascii="Arial" w:hAnsi="Arial" w:cs="Arial"/>
          <w:sz w:val="22"/>
          <w:szCs w:val="22"/>
          <w:lang w:val="cs-CZ"/>
        </w:rPr>
        <w:t xml:space="preserve">Mléko značky </w:t>
      </w:r>
      <w:proofErr w:type="spellStart"/>
      <w:r w:rsidRPr="00022F56">
        <w:rPr>
          <w:rFonts w:ascii="Arial" w:hAnsi="Arial" w:cs="Arial"/>
          <w:sz w:val="22"/>
          <w:szCs w:val="22"/>
          <w:lang w:val="cs-CZ"/>
        </w:rPr>
        <w:t>Hokkaido</w:t>
      </w:r>
      <w:proofErr w:type="spellEnd"/>
      <w:r w:rsidRPr="00022F56">
        <w:rPr>
          <w:rFonts w:ascii="Arial" w:hAnsi="Arial" w:cs="Arial"/>
          <w:sz w:val="22"/>
          <w:szCs w:val="22"/>
          <w:lang w:val="cs-CZ"/>
        </w:rPr>
        <w:t xml:space="preserve"> se v Singapuru prodává za přibližně 4 americké dolary za litr. Ačkoliv je to více než </w:t>
      </w:r>
      <w:r>
        <w:rPr>
          <w:rFonts w:ascii="Arial" w:hAnsi="Arial" w:cs="Arial"/>
          <w:sz w:val="22"/>
          <w:szCs w:val="22"/>
          <w:lang w:val="cs-CZ"/>
        </w:rPr>
        <w:t xml:space="preserve">stojí </w:t>
      </w:r>
      <w:r w:rsidRPr="00022F56">
        <w:rPr>
          <w:rFonts w:ascii="Arial" w:hAnsi="Arial" w:cs="Arial"/>
          <w:sz w:val="22"/>
          <w:szCs w:val="22"/>
          <w:lang w:val="cs-CZ"/>
        </w:rPr>
        <w:t xml:space="preserve">místní </w:t>
      </w:r>
      <w:r w:rsidR="00BA1F65" w:rsidRPr="00022F56">
        <w:rPr>
          <w:rFonts w:ascii="Arial" w:hAnsi="Arial" w:cs="Arial"/>
          <w:sz w:val="22"/>
          <w:szCs w:val="22"/>
          <w:lang w:val="cs-CZ"/>
        </w:rPr>
        <w:t xml:space="preserve">značky </w:t>
      </w:r>
      <w:r w:rsidRPr="00022F56">
        <w:rPr>
          <w:rFonts w:ascii="Arial" w:hAnsi="Arial" w:cs="Arial"/>
          <w:sz w:val="22"/>
          <w:szCs w:val="22"/>
          <w:lang w:val="cs-CZ"/>
        </w:rPr>
        <w:t>mlé</w:t>
      </w:r>
      <w:r w:rsidR="00BA1F65">
        <w:rPr>
          <w:rFonts w:ascii="Arial" w:hAnsi="Arial" w:cs="Arial"/>
          <w:sz w:val="22"/>
          <w:szCs w:val="22"/>
          <w:lang w:val="cs-CZ"/>
        </w:rPr>
        <w:t>ka</w:t>
      </w:r>
      <w:r w:rsidRPr="00022F56">
        <w:rPr>
          <w:rFonts w:ascii="Arial" w:hAnsi="Arial" w:cs="Arial"/>
          <w:sz w:val="22"/>
          <w:szCs w:val="22"/>
          <w:lang w:val="cs-CZ"/>
        </w:rPr>
        <w:t xml:space="preserve"> s cenou kolem 2 dolarů, mléko z </w:t>
      </w:r>
      <w:proofErr w:type="spellStart"/>
      <w:r w:rsidRPr="00022F56">
        <w:rPr>
          <w:rFonts w:ascii="Arial" w:hAnsi="Arial" w:cs="Arial"/>
          <w:sz w:val="22"/>
          <w:szCs w:val="22"/>
          <w:lang w:val="cs-CZ"/>
        </w:rPr>
        <w:t>Hokkaida</w:t>
      </w:r>
      <w:proofErr w:type="spellEnd"/>
      <w:r w:rsidRPr="00022F56">
        <w:rPr>
          <w:rFonts w:ascii="Arial" w:hAnsi="Arial" w:cs="Arial"/>
          <w:sz w:val="22"/>
          <w:szCs w:val="22"/>
          <w:lang w:val="cs-CZ"/>
        </w:rPr>
        <w:t xml:space="preserve"> si ve městech jako Singapur a</w:t>
      </w:r>
      <w:r>
        <w:rPr>
          <w:rFonts w:ascii="Arial" w:hAnsi="Arial" w:cs="Arial"/>
          <w:sz w:val="22"/>
          <w:szCs w:val="22"/>
          <w:lang w:val="cs-CZ"/>
        </w:rPr>
        <w:t> </w:t>
      </w:r>
      <w:r w:rsidRPr="00022F56">
        <w:rPr>
          <w:rFonts w:ascii="Arial" w:hAnsi="Arial" w:cs="Arial"/>
          <w:sz w:val="22"/>
          <w:szCs w:val="22"/>
          <w:lang w:val="cs-CZ"/>
        </w:rPr>
        <w:t>Hongkong získalo širokou popularitu a podporu mezi spotřebiteli.</w:t>
      </w:r>
      <w:r>
        <w:rPr>
          <w:rFonts w:ascii="Arial" w:hAnsi="Arial" w:cs="Arial"/>
          <w:sz w:val="22"/>
          <w:szCs w:val="22"/>
          <w:lang w:val="cs-CZ"/>
        </w:rPr>
        <w:t xml:space="preserve"> </w:t>
      </w:r>
      <w:r w:rsidRPr="00022F56">
        <w:rPr>
          <w:rFonts w:ascii="Arial" w:hAnsi="Arial" w:cs="Arial"/>
          <w:sz w:val="22"/>
          <w:szCs w:val="22"/>
          <w:lang w:val="cs-CZ"/>
        </w:rPr>
        <w:t xml:space="preserve">Společnost </w:t>
      </w:r>
      <w:proofErr w:type="spellStart"/>
      <w:r w:rsidRPr="00022F56">
        <w:rPr>
          <w:rFonts w:ascii="Arial" w:hAnsi="Arial" w:cs="Arial"/>
          <w:sz w:val="22"/>
          <w:szCs w:val="22"/>
          <w:lang w:val="cs-CZ"/>
        </w:rPr>
        <w:t>Megmilk</w:t>
      </w:r>
      <w:proofErr w:type="spellEnd"/>
      <w:r w:rsidRPr="00022F56">
        <w:rPr>
          <w:rFonts w:ascii="Arial" w:hAnsi="Arial" w:cs="Arial"/>
          <w:sz w:val="22"/>
          <w:szCs w:val="22"/>
          <w:lang w:val="cs-CZ"/>
        </w:rPr>
        <w:t xml:space="preserve"> plánuje zvýšit prodeje prostřednictvím ochutnávek a dalších akcí v</w:t>
      </w:r>
      <w:r w:rsidR="00BA1F65">
        <w:rPr>
          <w:rFonts w:ascii="Arial" w:hAnsi="Arial" w:cs="Arial"/>
          <w:sz w:val="22"/>
          <w:szCs w:val="22"/>
          <w:lang w:val="cs-CZ"/>
        </w:rPr>
        <w:t>e</w:t>
      </w:r>
      <w:r w:rsidRPr="00022F56">
        <w:rPr>
          <w:rFonts w:ascii="Arial" w:hAnsi="Arial" w:cs="Arial"/>
          <w:sz w:val="22"/>
          <w:szCs w:val="22"/>
          <w:lang w:val="cs-CZ"/>
        </w:rPr>
        <w:t xml:space="preserve"> </w:t>
      </w:r>
      <w:r w:rsidR="00BA1F65">
        <w:rPr>
          <w:rFonts w:ascii="Arial" w:hAnsi="Arial" w:cs="Arial"/>
          <w:sz w:val="22"/>
          <w:szCs w:val="22"/>
          <w:lang w:val="cs-CZ"/>
        </w:rPr>
        <w:t xml:space="preserve">velkých </w:t>
      </w:r>
      <w:r w:rsidRPr="00022F56">
        <w:rPr>
          <w:rFonts w:ascii="Arial" w:hAnsi="Arial" w:cs="Arial"/>
          <w:sz w:val="22"/>
          <w:szCs w:val="22"/>
          <w:lang w:val="cs-CZ"/>
        </w:rPr>
        <w:t xml:space="preserve">prodejnách. Zvažuje také prodej výrobků </w:t>
      </w:r>
      <w:r>
        <w:rPr>
          <w:rFonts w:ascii="Arial" w:hAnsi="Arial" w:cs="Arial"/>
          <w:sz w:val="22"/>
          <w:szCs w:val="22"/>
          <w:lang w:val="cs-CZ"/>
        </w:rPr>
        <w:t>na</w:t>
      </w:r>
      <w:r w:rsidRPr="00022F56">
        <w:rPr>
          <w:rFonts w:ascii="Arial" w:hAnsi="Arial" w:cs="Arial"/>
          <w:sz w:val="22"/>
          <w:szCs w:val="22"/>
          <w:lang w:val="cs-CZ"/>
        </w:rPr>
        <w:t xml:space="preserve"> Tchaj-wanu pod vlastní značkou.</w:t>
      </w:r>
      <w:r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5A20855B" w14:textId="07FC0454" w:rsidR="004C0495" w:rsidRPr="00022F56" w:rsidRDefault="004C0495" w:rsidP="004C0495">
      <w:pPr>
        <w:pStyle w:val="Normlnweb"/>
        <w:spacing w:before="120" w:beforeAutospacing="0" w:after="120" w:afterAutospacing="0"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F</w:t>
      </w:r>
      <w:r w:rsidRPr="00022F56">
        <w:rPr>
          <w:rFonts w:ascii="Arial" w:hAnsi="Arial" w:cs="Arial"/>
          <w:sz w:val="22"/>
          <w:szCs w:val="22"/>
          <w:lang w:val="cs-CZ"/>
        </w:rPr>
        <w:t xml:space="preserve">irma </w:t>
      </w:r>
      <w:proofErr w:type="spellStart"/>
      <w:r w:rsidRPr="00022F56">
        <w:rPr>
          <w:rFonts w:ascii="Arial" w:hAnsi="Arial" w:cs="Arial"/>
          <w:sz w:val="22"/>
          <w:szCs w:val="22"/>
          <w:lang w:val="cs-CZ"/>
        </w:rPr>
        <w:t>Yotsuba</w:t>
      </w:r>
      <w:proofErr w:type="spellEnd"/>
      <w:r w:rsidRPr="00022F56">
        <w:rPr>
          <w:rFonts w:ascii="Arial" w:hAnsi="Arial" w:cs="Arial"/>
          <w:sz w:val="22"/>
          <w:szCs w:val="22"/>
          <w:lang w:val="cs-CZ"/>
        </w:rPr>
        <w:t xml:space="preserve"> </w:t>
      </w:r>
      <w:proofErr w:type="spellStart"/>
      <w:r w:rsidRPr="00022F56">
        <w:rPr>
          <w:rFonts w:ascii="Arial" w:hAnsi="Arial" w:cs="Arial"/>
          <w:sz w:val="22"/>
          <w:szCs w:val="22"/>
          <w:lang w:val="cs-CZ"/>
        </w:rPr>
        <w:t>Milk</w:t>
      </w:r>
      <w:proofErr w:type="spellEnd"/>
      <w:r w:rsidRPr="00022F56">
        <w:rPr>
          <w:rFonts w:ascii="Arial" w:hAnsi="Arial" w:cs="Arial"/>
          <w:sz w:val="22"/>
          <w:szCs w:val="22"/>
          <w:lang w:val="cs-CZ"/>
        </w:rPr>
        <w:t xml:space="preserve"> </w:t>
      </w:r>
      <w:proofErr w:type="spellStart"/>
      <w:r w:rsidRPr="00022F56">
        <w:rPr>
          <w:rFonts w:ascii="Arial" w:hAnsi="Arial" w:cs="Arial"/>
          <w:sz w:val="22"/>
          <w:szCs w:val="22"/>
          <w:lang w:val="cs-CZ"/>
        </w:rPr>
        <w:t>Products</w:t>
      </w:r>
      <w:proofErr w:type="spellEnd"/>
      <w:r w:rsidRPr="00022F56">
        <w:rPr>
          <w:rFonts w:ascii="Arial" w:hAnsi="Arial" w:cs="Arial"/>
          <w:sz w:val="22"/>
          <w:szCs w:val="22"/>
          <w:lang w:val="cs-CZ"/>
        </w:rPr>
        <w:t xml:space="preserve"> plánuje zvýšit hodnotu vývozu do Singapuru každý rok o 20 %. Mléko balené v její hlavní továrně na </w:t>
      </w:r>
      <w:proofErr w:type="spellStart"/>
      <w:r w:rsidRPr="00022F56">
        <w:rPr>
          <w:rFonts w:ascii="Arial" w:hAnsi="Arial" w:cs="Arial"/>
          <w:sz w:val="22"/>
          <w:szCs w:val="22"/>
          <w:lang w:val="cs-CZ"/>
        </w:rPr>
        <w:t>Hokkaidu</w:t>
      </w:r>
      <w:proofErr w:type="spellEnd"/>
      <w:r w:rsidRPr="00022F56">
        <w:rPr>
          <w:rFonts w:ascii="Arial" w:hAnsi="Arial" w:cs="Arial"/>
          <w:sz w:val="22"/>
          <w:szCs w:val="22"/>
          <w:lang w:val="cs-CZ"/>
        </w:rPr>
        <w:t xml:space="preserve"> bude expedováno </w:t>
      </w:r>
      <w:r>
        <w:rPr>
          <w:rFonts w:ascii="Arial" w:hAnsi="Arial" w:cs="Arial"/>
          <w:sz w:val="22"/>
          <w:szCs w:val="22"/>
          <w:lang w:val="cs-CZ"/>
        </w:rPr>
        <w:t>na</w:t>
      </w:r>
      <w:r w:rsidRPr="00022F56">
        <w:rPr>
          <w:rFonts w:ascii="Arial" w:hAnsi="Arial" w:cs="Arial"/>
          <w:sz w:val="22"/>
          <w:szCs w:val="22"/>
          <w:lang w:val="cs-CZ"/>
        </w:rPr>
        <w:t xml:space="preserve"> Tchaj-wan</w:t>
      </w:r>
      <w:r>
        <w:rPr>
          <w:rFonts w:ascii="Arial" w:hAnsi="Arial" w:cs="Arial"/>
          <w:sz w:val="22"/>
          <w:szCs w:val="22"/>
          <w:lang w:val="cs-CZ"/>
        </w:rPr>
        <w:t>, do</w:t>
      </w:r>
      <w:r w:rsidRPr="00022F56">
        <w:rPr>
          <w:rFonts w:ascii="Arial" w:hAnsi="Arial" w:cs="Arial"/>
          <w:sz w:val="22"/>
          <w:szCs w:val="22"/>
          <w:lang w:val="cs-CZ"/>
        </w:rPr>
        <w:t xml:space="preserve"> Malajsie a </w:t>
      </w:r>
      <w:r w:rsidR="00BA1F65">
        <w:rPr>
          <w:rFonts w:ascii="Arial" w:hAnsi="Arial" w:cs="Arial"/>
          <w:sz w:val="22"/>
          <w:szCs w:val="22"/>
          <w:lang w:val="cs-CZ"/>
        </w:rPr>
        <w:t xml:space="preserve">na </w:t>
      </w:r>
      <w:r w:rsidRPr="00022F56">
        <w:rPr>
          <w:rFonts w:ascii="Arial" w:hAnsi="Arial" w:cs="Arial"/>
          <w:sz w:val="22"/>
          <w:szCs w:val="22"/>
          <w:lang w:val="cs-CZ"/>
        </w:rPr>
        <w:t>další</w:t>
      </w:r>
      <w:r>
        <w:rPr>
          <w:rFonts w:ascii="Arial" w:hAnsi="Arial" w:cs="Arial"/>
          <w:sz w:val="22"/>
          <w:szCs w:val="22"/>
          <w:lang w:val="cs-CZ"/>
        </w:rPr>
        <w:t xml:space="preserve"> trhy</w:t>
      </w:r>
      <w:r w:rsidRPr="00022F56">
        <w:rPr>
          <w:rFonts w:ascii="Arial" w:hAnsi="Arial" w:cs="Arial"/>
          <w:sz w:val="22"/>
          <w:szCs w:val="22"/>
          <w:lang w:val="cs-CZ"/>
        </w:rPr>
        <w:t>.</w:t>
      </w:r>
      <w:r>
        <w:rPr>
          <w:rFonts w:ascii="Arial" w:hAnsi="Arial" w:cs="Arial"/>
          <w:sz w:val="22"/>
          <w:szCs w:val="22"/>
          <w:lang w:val="cs-CZ"/>
        </w:rPr>
        <w:t xml:space="preserve"> Zaměřit se chce</w:t>
      </w:r>
      <w:r w:rsidRPr="00022F56">
        <w:rPr>
          <w:rFonts w:ascii="Arial" w:hAnsi="Arial" w:cs="Arial"/>
          <w:sz w:val="22"/>
          <w:szCs w:val="22"/>
          <w:lang w:val="cs-CZ"/>
        </w:rPr>
        <w:t xml:space="preserve"> na bohatší klientelu v Singapuru a dalších zemích</w:t>
      </w:r>
      <w:r>
        <w:rPr>
          <w:rFonts w:ascii="Arial" w:hAnsi="Arial" w:cs="Arial"/>
          <w:sz w:val="22"/>
          <w:szCs w:val="22"/>
          <w:lang w:val="cs-CZ"/>
        </w:rPr>
        <w:t>.</w:t>
      </w:r>
      <w:r w:rsidRPr="00022F56">
        <w:rPr>
          <w:rFonts w:ascii="Arial" w:hAnsi="Arial" w:cs="Arial"/>
          <w:sz w:val="22"/>
          <w:szCs w:val="22"/>
          <w:lang w:val="cs-CZ"/>
        </w:rPr>
        <w:t xml:space="preserve"> Společnost také plánuje rozšíření vývozu </w:t>
      </w:r>
      <w:r>
        <w:rPr>
          <w:rFonts w:ascii="Arial" w:hAnsi="Arial" w:cs="Arial"/>
          <w:sz w:val="22"/>
          <w:szCs w:val="22"/>
          <w:lang w:val="cs-CZ"/>
        </w:rPr>
        <w:t>odtučněného</w:t>
      </w:r>
      <w:r w:rsidRPr="00022F56">
        <w:rPr>
          <w:rFonts w:ascii="Arial" w:hAnsi="Arial" w:cs="Arial"/>
          <w:sz w:val="22"/>
          <w:szCs w:val="22"/>
          <w:lang w:val="cs-CZ"/>
        </w:rPr>
        <w:t xml:space="preserve"> sušeného mléka pro </w:t>
      </w:r>
      <w:r>
        <w:rPr>
          <w:rFonts w:ascii="Arial" w:hAnsi="Arial" w:cs="Arial"/>
          <w:sz w:val="22"/>
          <w:szCs w:val="22"/>
          <w:lang w:val="cs-CZ"/>
        </w:rPr>
        <w:t>další zpracování</w:t>
      </w:r>
      <w:r w:rsidRPr="00022F56">
        <w:rPr>
          <w:rFonts w:ascii="Arial" w:hAnsi="Arial" w:cs="Arial"/>
          <w:sz w:val="22"/>
          <w:szCs w:val="22"/>
          <w:lang w:val="cs-CZ"/>
        </w:rPr>
        <w:t>, což je produktová řada, kde často dochází k přebytku zásob.</w:t>
      </w:r>
    </w:p>
    <w:p w14:paraId="2CA8D8FD" w14:textId="255E3EF0" w:rsidR="004C0495" w:rsidRPr="00022F56" w:rsidRDefault="004C0495" w:rsidP="004C0495">
      <w:pPr>
        <w:pStyle w:val="Normlnweb"/>
        <w:spacing w:before="120" w:beforeAutospacing="0" w:after="120" w:afterAutospacing="0"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022F56">
        <w:rPr>
          <w:rFonts w:ascii="Arial" w:hAnsi="Arial" w:cs="Arial"/>
          <w:sz w:val="22"/>
          <w:szCs w:val="22"/>
          <w:lang w:val="cs-CZ"/>
        </w:rPr>
        <w:t>Po nedostatku másla v Japonsku v roce 2014 se veřejný a soukromý sektor spojily, aby rozšířily</w:t>
      </w:r>
      <w:r>
        <w:rPr>
          <w:rFonts w:ascii="Arial" w:hAnsi="Arial" w:cs="Arial"/>
          <w:sz w:val="22"/>
          <w:szCs w:val="22"/>
          <w:lang w:val="cs-CZ"/>
        </w:rPr>
        <w:t xml:space="preserve"> domácí výrobu mléka</w:t>
      </w:r>
      <w:r w:rsidRPr="00022F56">
        <w:rPr>
          <w:rFonts w:ascii="Arial" w:hAnsi="Arial" w:cs="Arial"/>
          <w:sz w:val="22"/>
          <w:szCs w:val="22"/>
          <w:lang w:val="cs-CZ"/>
        </w:rPr>
        <w:t>.</w:t>
      </w:r>
      <w:r>
        <w:rPr>
          <w:rFonts w:ascii="Arial" w:hAnsi="Arial" w:cs="Arial"/>
          <w:sz w:val="22"/>
          <w:szCs w:val="22"/>
          <w:lang w:val="cs-CZ"/>
        </w:rPr>
        <w:t xml:space="preserve"> </w:t>
      </w:r>
      <w:r w:rsidRPr="00022F56">
        <w:rPr>
          <w:rFonts w:ascii="Arial" w:hAnsi="Arial" w:cs="Arial"/>
          <w:sz w:val="22"/>
          <w:szCs w:val="22"/>
          <w:lang w:val="cs-CZ"/>
        </w:rPr>
        <w:t>Ale pandemie COVID-19 snížil</w:t>
      </w:r>
      <w:r w:rsidR="00BA1F65">
        <w:rPr>
          <w:rFonts w:ascii="Arial" w:hAnsi="Arial" w:cs="Arial"/>
          <w:sz w:val="22"/>
          <w:szCs w:val="22"/>
          <w:lang w:val="cs-CZ"/>
        </w:rPr>
        <w:t>a</w:t>
      </w:r>
      <w:r w:rsidRPr="00022F56">
        <w:rPr>
          <w:rFonts w:ascii="Arial" w:hAnsi="Arial" w:cs="Arial"/>
          <w:sz w:val="22"/>
          <w:szCs w:val="22"/>
          <w:lang w:val="cs-CZ"/>
        </w:rPr>
        <w:t xml:space="preserve"> poptávku po mléce, zejména ze</w:t>
      </w:r>
      <w:r>
        <w:rPr>
          <w:rFonts w:ascii="Arial" w:hAnsi="Arial" w:cs="Arial"/>
          <w:sz w:val="22"/>
          <w:szCs w:val="22"/>
          <w:lang w:val="cs-CZ"/>
        </w:rPr>
        <w:t> </w:t>
      </w:r>
      <w:r w:rsidRPr="00022F56">
        <w:rPr>
          <w:rFonts w:ascii="Arial" w:hAnsi="Arial" w:cs="Arial"/>
          <w:sz w:val="22"/>
          <w:szCs w:val="22"/>
          <w:lang w:val="cs-CZ"/>
        </w:rPr>
        <w:t xml:space="preserve">strany podniků, což vyvolalo obavy ohledně nadbytečných zásob mléka. Nyní vláda poskytuje farmářům dotace, aby je motivovala k porážce mléčných krav </w:t>
      </w:r>
      <w:r w:rsidR="00BA1F65">
        <w:rPr>
          <w:rFonts w:ascii="Arial" w:hAnsi="Arial" w:cs="Arial"/>
          <w:sz w:val="22"/>
          <w:szCs w:val="22"/>
          <w:lang w:val="cs-CZ"/>
        </w:rPr>
        <w:t>na</w:t>
      </w:r>
      <w:r w:rsidRPr="00022F56">
        <w:rPr>
          <w:rFonts w:ascii="Arial" w:hAnsi="Arial" w:cs="Arial"/>
          <w:sz w:val="22"/>
          <w:szCs w:val="22"/>
          <w:lang w:val="cs-CZ"/>
        </w:rPr>
        <w:t xml:space="preserve"> maso.</w:t>
      </w:r>
      <w:r>
        <w:rPr>
          <w:rFonts w:ascii="Arial" w:hAnsi="Arial" w:cs="Arial"/>
          <w:sz w:val="22"/>
          <w:szCs w:val="22"/>
          <w:lang w:val="cs-CZ"/>
        </w:rPr>
        <w:t xml:space="preserve"> </w:t>
      </w:r>
      <w:r w:rsidRPr="00022F56">
        <w:rPr>
          <w:rFonts w:ascii="Arial" w:hAnsi="Arial" w:cs="Arial"/>
          <w:sz w:val="22"/>
          <w:szCs w:val="22"/>
          <w:lang w:val="cs-CZ"/>
        </w:rPr>
        <w:t>Spotřeba mléka v</w:t>
      </w:r>
      <w:r>
        <w:rPr>
          <w:rFonts w:ascii="Arial" w:hAnsi="Arial" w:cs="Arial"/>
          <w:sz w:val="22"/>
          <w:szCs w:val="22"/>
          <w:lang w:val="cs-CZ"/>
        </w:rPr>
        <w:t> </w:t>
      </w:r>
      <w:r w:rsidRPr="00022F56">
        <w:rPr>
          <w:rFonts w:ascii="Arial" w:hAnsi="Arial" w:cs="Arial"/>
          <w:sz w:val="22"/>
          <w:szCs w:val="22"/>
          <w:lang w:val="cs-CZ"/>
        </w:rPr>
        <w:t xml:space="preserve">Japonsku klesá také kvůli poklesu populace. Společnosti </w:t>
      </w:r>
      <w:proofErr w:type="spellStart"/>
      <w:r w:rsidRPr="00022F56">
        <w:rPr>
          <w:rFonts w:ascii="Arial" w:hAnsi="Arial" w:cs="Arial"/>
          <w:sz w:val="22"/>
          <w:szCs w:val="22"/>
          <w:lang w:val="cs-CZ"/>
        </w:rPr>
        <w:t>Meiji</w:t>
      </w:r>
      <w:proofErr w:type="spellEnd"/>
      <w:r w:rsidRPr="00022F56">
        <w:rPr>
          <w:rFonts w:ascii="Arial" w:hAnsi="Arial" w:cs="Arial"/>
          <w:sz w:val="22"/>
          <w:szCs w:val="22"/>
          <w:lang w:val="cs-CZ"/>
        </w:rPr>
        <w:t xml:space="preserve">, </w:t>
      </w:r>
      <w:proofErr w:type="spellStart"/>
      <w:r w:rsidRPr="00022F56">
        <w:rPr>
          <w:rFonts w:ascii="Arial" w:hAnsi="Arial" w:cs="Arial"/>
          <w:sz w:val="22"/>
          <w:szCs w:val="22"/>
          <w:lang w:val="cs-CZ"/>
        </w:rPr>
        <w:t>Megmilk</w:t>
      </w:r>
      <w:proofErr w:type="spellEnd"/>
      <w:r w:rsidRPr="00022F56">
        <w:rPr>
          <w:rFonts w:ascii="Arial" w:hAnsi="Arial" w:cs="Arial"/>
          <w:sz w:val="22"/>
          <w:szCs w:val="22"/>
          <w:lang w:val="cs-CZ"/>
        </w:rPr>
        <w:t xml:space="preserve">, </w:t>
      </w:r>
      <w:proofErr w:type="spellStart"/>
      <w:r w:rsidRPr="00022F56">
        <w:rPr>
          <w:rFonts w:ascii="Arial" w:hAnsi="Arial" w:cs="Arial"/>
          <w:sz w:val="22"/>
          <w:szCs w:val="22"/>
          <w:lang w:val="cs-CZ"/>
        </w:rPr>
        <w:t>Yotsuba</w:t>
      </w:r>
      <w:proofErr w:type="spellEnd"/>
      <w:r w:rsidRPr="00022F56">
        <w:rPr>
          <w:rFonts w:ascii="Arial" w:hAnsi="Arial" w:cs="Arial"/>
          <w:sz w:val="22"/>
          <w:szCs w:val="22"/>
          <w:lang w:val="cs-CZ"/>
        </w:rPr>
        <w:t xml:space="preserve"> a</w:t>
      </w:r>
      <w:r w:rsidR="00BA1F65">
        <w:rPr>
          <w:rFonts w:ascii="Arial" w:hAnsi="Arial" w:cs="Arial"/>
          <w:sz w:val="22"/>
          <w:szCs w:val="22"/>
          <w:lang w:val="cs-CZ"/>
        </w:rPr>
        <w:t> </w:t>
      </w:r>
      <w:r w:rsidRPr="00022F56">
        <w:rPr>
          <w:rFonts w:ascii="Arial" w:hAnsi="Arial" w:cs="Arial"/>
          <w:sz w:val="22"/>
          <w:szCs w:val="22"/>
          <w:lang w:val="cs-CZ"/>
        </w:rPr>
        <w:t>další mlékárenské firmy plánují zvýšit ceny mléka v srpnu, což by mohlo dále omezit poptávku.</w:t>
      </w:r>
      <w:r>
        <w:rPr>
          <w:rFonts w:ascii="Arial" w:hAnsi="Arial" w:cs="Arial"/>
          <w:sz w:val="22"/>
          <w:szCs w:val="22"/>
          <w:lang w:val="cs-CZ"/>
        </w:rPr>
        <w:t xml:space="preserve"> </w:t>
      </w:r>
      <w:r w:rsidRPr="00022F56">
        <w:rPr>
          <w:rFonts w:ascii="Arial" w:hAnsi="Arial" w:cs="Arial"/>
          <w:sz w:val="22"/>
          <w:szCs w:val="22"/>
          <w:lang w:val="cs-CZ"/>
        </w:rPr>
        <w:t>V</w:t>
      </w:r>
      <w:r>
        <w:rPr>
          <w:rFonts w:ascii="Arial" w:hAnsi="Arial" w:cs="Arial"/>
          <w:sz w:val="22"/>
          <w:szCs w:val="22"/>
          <w:lang w:val="cs-CZ"/>
        </w:rPr>
        <w:t> </w:t>
      </w:r>
      <w:r w:rsidRPr="00022F56">
        <w:rPr>
          <w:rFonts w:ascii="Arial" w:hAnsi="Arial" w:cs="Arial"/>
          <w:sz w:val="22"/>
          <w:szCs w:val="22"/>
          <w:lang w:val="cs-CZ"/>
        </w:rPr>
        <w:t>minulém roce Japonsko zvýšilo export mléčných výrobků o 30 % na 31,9 miliard</w:t>
      </w:r>
      <w:r>
        <w:rPr>
          <w:rFonts w:ascii="Arial" w:hAnsi="Arial" w:cs="Arial"/>
          <w:sz w:val="22"/>
          <w:szCs w:val="22"/>
          <w:lang w:val="cs-CZ"/>
        </w:rPr>
        <w:t xml:space="preserve"> jenů (asi 227 milionů dolarů). </w:t>
      </w:r>
      <w:r w:rsidRPr="00022F56">
        <w:rPr>
          <w:rFonts w:ascii="Arial" w:hAnsi="Arial" w:cs="Arial"/>
          <w:sz w:val="22"/>
          <w:szCs w:val="22"/>
          <w:lang w:val="cs-CZ"/>
        </w:rPr>
        <w:t xml:space="preserve">Vláda si klade za cíl vyvézt </w:t>
      </w:r>
      <w:r w:rsidR="00BA1F65" w:rsidRPr="00022F56">
        <w:rPr>
          <w:rFonts w:ascii="Arial" w:hAnsi="Arial" w:cs="Arial"/>
          <w:sz w:val="22"/>
          <w:szCs w:val="22"/>
          <w:lang w:val="cs-CZ"/>
        </w:rPr>
        <w:t>do roku 2030</w:t>
      </w:r>
      <w:r w:rsidR="00BA1F65">
        <w:rPr>
          <w:rFonts w:ascii="Arial" w:hAnsi="Arial" w:cs="Arial"/>
          <w:sz w:val="22"/>
          <w:szCs w:val="22"/>
          <w:lang w:val="cs-CZ"/>
        </w:rPr>
        <w:t xml:space="preserve"> </w:t>
      </w:r>
      <w:r>
        <w:rPr>
          <w:rFonts w:ascii="Arial" w:hAnsi="Arial" w:cs="Arial"/>
          <w:sz w:val="22"/>
          <w:szCs w:val="22"/>
          <w:lang w:val="cs-CZ"/>
        </w:rPr>
        <w:t xml:space="preserve">ml. výrobky </w:t>
      </w:r>
      <w:r w:rsidRPr="00022F56">
        <w:rPr>
          <w:rFonts w:ascii="Arial" w:hAnsi="Arial" w:cs="Arial"/>
          <w:sz w:val="22"/>
          <w:szCs w:val="22"/>
          <w:lang w:val="cs-CZ"/>
        </w:rPr>
        <w:t>za 72</w:t>
      </w:r>
      <w:r w:rsidR="00BA1F65">
        <w:rPr>
          <w:rFonts w:ascii="Arial" w:hAnsi="Arial" w:cs="Arial"/>
          <w:sz w:val="22"/>
          <w:szCs w:val="22"/>
          <w:lang w:val="cs-CZ"/>
        </w:rPr>
        <w:t> </w:t>
      </w:r>
      <w:r w:rsidRPr="00022F56">
        <w:rPr>
          <w:rFonts w:ascii="Arial" w:hAnsi="Arial" w:cs="Arial"/>
          <w:sz w:val="22"/>
          <w:szCs w:val="22"/>
          <w:lang w:val="cs-CZ"/>
        </w:rPr>
        <w:t>miliard jenů.</w:t>
      </w:r>
    </w:p>
    <w:p w14:paraId="104693B1" w14:textId="77777777" w:rsidR="00505C2E" w:rsidRPr="00587417" w:rsidRDefault="00505C2E" w:rsidP="00EF76D8">
      <w:pPr>
        <w:pStyle w:val="Nadpis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KAZACHSTÁN</w:t>
      </w:r>
    </w:p>
    <w:p w14:paraId="5AED5729" w14:textId="6D2D94FA" w:rsidR="00505C2E" w:rsidRPr="00BD647F" w:rsidRDefault="00505C2E" w:rsidP="00EF7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</w:pPr>
      <w:proofErr w:type="spellStart"/>
      <w:r w:rsidRPr="00505C2E">
        <w:rPr>
          <w:rFonts w:cs="Arial"/>
        </w:rPr>
        <w:t>Artyom</w:t>
      </w:r>
      <w:proofErr w:type="spellEnd"/>
      <w:r w:rsidRPr="00505C2E">
        <w:rPr>
          <w:rFonts w:cs="Arial"/>
        </w:rPr>
        <w:t xml:space="preserve"> </w:t>
      </w:r>
      <w:proofErr w:type="spellStart"/>
      <w:r w:rsidRPr="00505C2E">
        <w:rPr>
          <w:rFonts w:cs="Arial"/>
        </w:rPr>
        <w:t>Lukashov</w:t>
      </w:r>
      <w:proofErr w:type="spellEnd"/>
      <w:r w:rsidRPr="00587417">
        <w:rPr>
          <w:rFonts w:cs="Arial"/>
        </w:rPr>
        <w:t xml:space="preserve">, </w:t>
      </w:r>
      <w:r>
        <w:rPr>
          <w:rFonts w:cs="Arial"/>
        </w:rPr>
        <w:t>Místní zástupce</w:t>
      </w:r>
      <w:r w:rsidRPr="00505C2E">
        <w:rPr>
          <w:rFonts w:cs="Arial"/>
        </w:rPr>
        <w:t xml:space="preserve"> ČR pro </w:t>
      </w:r>
      <w:proofErr w:type="spellStart"/>
      <w:r w:rsidRPr="00505C2E">
        <w:rPr>
          <w:rFonts w:cs="Arial"/>
        </w:rPr>
        <w:t>agro</w:t>
      </w:r>
      <w:proofErr w:type="spellEnd"/>
      <w:r w:rsidRPr="00505C2E">
        <w:rPr>
          <w:rFonts w:cs="Arial"/>
        </w:rPr>
        <w:t>-potravinářství</w:t>
      </w:r>
      <w:r w:rsidRPr="00587417">
        <w:rPr>
          <w:rFonts w:cs="Arial"/>
        </w:rPr>
        <w:t>, velvyslanectví ČR v </w:t>
      </w:r>
      <w:proofErr w:type="spellStart"/>
      <w:r>
        <w:rPr>
          <w:rFonts w:cs="Arial"/>
        </w:rPr>
        <w:t>Almatě</w:t>
      </w:r>
      <w:proofErr w:type="spellEnd"/>
      <w:r w:rsidRPr="00587417">
        <w:rPr>
          <w:rFonts w:cs="Arial"/>
        </w:rPr>
        <w:t xml:space="preserve">, </w:t>
      </w:r>
      <w:r>
        <w:t xml:space="preserve">tel: </w:t>
      </w:r>
      <w:r w:rsidRPr="00505C2E">
        <w:t>+7 701 5150541</w:t>
      </w:r>
      <w:r>
        <w:t xml:space="preserve">, e-mail: </w:t>
      </w:r>
      <w:hyperlink r:id="rId14" w:history="1">
        <w:r w:rsidR="00D4434C" w:rsidRPr="00D54C30">
          <w:rPr>
            <w:rStyle w:val="Hypertextovodkaz"/>
          </w:rPr>
          <w:t>artom_lukasov@mzv.cz</w:t>
        </w:r>
      </w:hyperlink>
      <w:r w:rsidR="00D4434C">
        <w:t xml:space="preserve"> </w:t>
      </w:r>
    </w:p>
    <w:p w14:paraId="3C70EBE7" w14:textId="2B57C54E" w:rsidR="00D71985" w:rsidRPr="00D71985" w:rsidRDefault="00D71985" w:rsidP="00D71985">
      <w:pPr>
        <w:pStyle w:val="Nadpis3"/>
        <w:spacing w:line="276" w:lineRule="auto"/>
        <w:jc w:val="both"/>
      </w:pPr>
      <w:r w:rsidRPr="00D71985">
        <w:t>Zvýšená produkce drůbežího masa v Kazachstánu</w:t>
      </w:r>
    </w:p>
    <w:p w14:paraId="5316D495" w14:textId="77777777" w:rsidR="00D71985" w:rsidRPr="00D71985" w:rsidRDefault="00D71985" w:rsidP="00D71985">
      <w:pPr>
        <w:spacing w:line="276" w:lineRule="auto"/>
        <w:jc w:val="both"/>
      </w:pPr>
      <w:r w:rsidRPr="00D71985">
        <w:t xml:space="preserve">Navzdory tomu, že je Kazachstán stále závislý na drůbežím masu, dokázali domácí producenti zvýšit produkci této komodity. </w:t>
      </w:r>
    </w:p>
    <w:p w14:paraId="2DE645E6" w14:textId="77777777" w:rsidR="00D71985" w:rsidRPr="00D71985" w:rsidRDefault="00D71985" w:rsidP="00D71985">
      <w:pPr>
        <w:spacing w:line="276" w:lineRule="auto"/>
        <w:jc w:val="both"/>
      </w:pPr>
      <w:r w:rsidRPr="00D71985">
        <w:t xml:space="preserve">Od ledna až do června 2023 se v Kazachstánu zpracovalo 70,7 tis. tun čerstvého nebo chlazeného drůbežího masa, což je o 27,1 % více než o rok dříve ve stejném období. Zmraženého drůbežího masa se naopak zpracovalo 63,2 tis. tun, což je 1,8 % méně než před rokem ve stejném období. </w:t>
      </w:r>
    </w:p>
    <w:p w14:paraId="7614665D" w14:textId="77777777" w:rsidR="00D71985" w:rsidRPr="00D71985" w:rsidRDefault="00D71985" w:rsidP="00D71985">
      <w:pPr>
        <w:spacing w:line="276" w:lineRule="auto"/>
        <w:jc w:val="both"/>
      </w:pPr>
      <w:r w:rsidRPr="00D71985">
        <w:lastRenderedPageBreak/>
        <w:t xml:space="preserve">Pokud jde o pokrytí domácí poptávky po drůbežím mase, domácí producenti dokázali pokrýt poptávku ze 73,5 %, což je nepatrné zvýšení oproti loňskému roku, kdy bylo pokrytí 72,2 %. </w:t>
      </w:r>
    </w:p>
    <w:p w14:paraId="6B89212C" w14:textId="009EB3CC" w:rsidR="00505C2E" w:rsidRPr="00D332BA" w:rsidRDefault="00D71985" w:rsidP="00EF76D8">
      <w:pPr>
        <w:spacing w:line="276" w:lineRule="auto"/>
        <w:jc w:val="both"/>
      </w:pPr>
      <w:r w:rsidRPr="00D71985">
        <w:t xml:space="preserve">Co se týče obchodu s drůbežím, tak do Kazachstánu se dovezlo 49,1 tis. tun drůbežího masa </w:t>
      </w:r>
      <w:r w:rsidRPr="00D71985">
        <w:br/>
        <w:t>vč. vnitřností, což je o 5,7 % více než loni. Naopak exportováno bylo 14,1 tis. tun masa, což je 2,8násobný nárůst oproti loňskému roku.</w:t>
      </w:r>
    </w:p>
    <w:p w14:paraId="06CA9258" w14:textId="77777777" w:rsidR="00D4434C" w:rsidRPr="00587417" w:rsidRDefault="00D4434C" w:rsidP="00EF76D8">
      <w:pPr>
        <w:pStyle w:val="Nadpis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VIETNAM</w:t>
      </w:r>
    </w:p>
    <w:p w14:paraId="57541E82" w14:textId="77777777" w:rsidR="007D2A9E" w:rsidRDefault="00D4434C" w:rsidP="00EF7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cs="Arial"/>
        </w:rPr>
      </w:pPr>
      <w:r>
        <w:rPr>
          <w:rFonts w:cs="Arial"/>
        </w:rPr>
        <w:t>Luboš Marek</w:t>
      </w:r>
      <w:r w:rsidRPr="00587417">
        <w:rPr>
          <w:rFonts w:cs="Arial"/>
        </w:rPr>
        <w:t xml:space="preserve">, </w:t>
      </w:r>
      <w:r>
        <w:rPr>
          <w:rFonts w:cs="Arial"/>
        </w:rPr>
        <w:t>Místní zástupce</w:t>
      </w:r>
      <w:r w:rsidRPr="00505C2E">
        <w:rPr>
          <w:rFonts w:cs="Arial"/>
        </w:rPr>
        <w:t xml:space="preserve"> ČR pro </w:t>
      </w:r>
      <w:proofErr w:type="spellStart"/>
      <w:r w:rsidRPr="00505C2E">
        <w:rPr>
          <w:rFonts w:cs="Arial"/>
        </w:rPr>
        <w:t>agro</w:t>
      </w:r>
      <w:proofErr w:type="spellEnd"/>
      <w:r w:rsidRPr="00505C2E">
        <w:rPr>
          <w:rFonts w:cs="Arial"/>
        </w:rPr>
        <w:t>-potravinářství</w:t>
      </w:r>
      <w:r w:rsidRPr="00587417">
        <w:rPr>
          <w:rFonts w:cs="Arial"/>
        </w:rPr>
        <w:t>, velvyslanectví ČR v </w:t>
      </w:r>
      <w:r>
        <w:rPr>
          <w:rFonts w:cs="Arial"/>
        </w:rPr>
        <w:t>Hanoji</w:t>
      </w:r>
      <w:r w:rsidRPr="00587417">
        <w:rPr>
          <w:rFonts w:cs="Arial"/>
        </w:rPr>
        <w:t xml:space="preserve">, </w:t>
      </w:r>
    </w:p>
    <w:p w14:paraId="1B674797" w14:textId="0EB39304" w:rsidR="00D4434C" w:rsidRPr="001D3F62" w:rsidRDefault="005A13F9" w:rsidP="00EF7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</w:pPr>
      <w:r>
        <w:t>tel.</w:t>
      </w:r>
      <w:r w:rsidR="00D4434C">
        <w:t xml:space="preserve">: </w:t>
      </w:r>
      <w:r w:rsidR="00D4434C" w:rsidRPr="00D4434C">
        <w:t>+84 904 099 562</w:t>
      </w:r>
      <w:r w:rsidR="00D4434C">
        <w:t xml:space="preserve">, e-mail: </w:t>
      </w:r>
      <w:hyperlink r:id="rId15" w:history="1">
        <w:r w:rsidR="00D4434C" w:rsidRPr="00D54C30">
          <w:rPr>
            <w:rStyle w:val="Hypertextovodkaz"/>
          </w:rPr>
          <w:t>lubos.marek@mze.cz</w:t>
        </w:r>
      </w:hyperlink>
      <w:r w:rsidR="00D4434C">
        <w:t xml:space="preserve"> / </w:t>
      </w:r>
      <w:hyperlink r:id="rId16" w:history="1">
        <w:r w:rsidR="00D4434C" w:rsidRPr="00D54C30">
          <w:rPr>
            <w:rStyle w:val="Hypertextovodkaz"/>
          </w:rPr>
          <w:t>commerce_hanoi@mzv.cz</w:t>
        </w:r>
      </w:hyperlink>
      <w:r w:rsidR="00D4434C">
        <w:t xml:space="preserve"> </w:t>
      </w:r>
    </w:p>
    <w:p w14:paraId="4A2FCF02" w14:textId="77777777" w:rsidR="00AA5A5F" w:rsidRPr="00AA5A5F" w:rsidRDefault="00AA5A5F" w:rsidP="00AA5A5F">
      <w:pPr>
        <w:pStyle w:val="Nadpis3"/>
        <w:spacing w:line="276" w:lineRule="auto"/>
        <w:jc w:val="both"/>
      </w:pPr>
      <w:r w:rsidRPr="00AA5A5F">
        <w:t>Heineken snížil prognózu spotřeby svého piva vzhledem k ekonomickému zpomalení ve Vietnamu</w:t>
      </w:r>
    </w:p>
    <w:p w14:paraId="5D34F501" w14:textId="77777777" w:rsidR="00AA5A5F" w:rsidRPr="00AA5A5F" w:rsidRDefault="00AA5A5F" w:rsidP="00AA5A5F">
      <w:pPr>
        <w:spacing w:line="276" w:lineRule="auto"/>
        <w:jc w:val="both"/>
      </w:pPr>
      <w:r w:rsidRPr="00AA5A5F">
        <w:t>Společnost Heineken snížila své očekávané zisky v roce 2023 poté, co výsledky v prvním pololetí byly horší, než se očekávalo.</w:t>
      </w:r>
    </w:p>
    <w:p w14:paraId="7114A49C" w14:textId="77777777" w:rsidR="00AA5A5F" w:rsidRPr="00AA5A5F" w:rsidRDefault="00AA5A5F" w:rsidP="00AA5A5F">
      <w:pPr>
        <w:spacing w:line="276" w:lineRule="auto"/>
        <w:jc w:val="both"/>
      </w:pPr>
      <w:r w:rsidRPr="00AA5A5F">
        <w:t>Druhý největší výrobce piva na světě uvedl, že v tomto roce očekává růst zisku o 5 %. Dříve se predikoval až 10% růst. V prvním pololetí prodal Heineken celosvětově o 5,6 % méně piva než před rokem a navzdory nárůstu tržeb byl pokles zisku o 8,8 %.</w:t>
      </w:r>
    </w:p>
    <w:p w14:paraId="3D8CA28A" w14:textId="7E95DA5A" w:rsidR="00AA5A5F" w:rsidRPr="00AA5A5F" w:rsidRDefault="00AA5A5F" w:rsidP="00AA5A5F">
      <w:pPr>
        <w:spacing w:line="276" w:lineRule="auto"/>
        <w:jc w:val="both"/>
      </w:pPr>
      <w:r w:rsidRPr="00AA5A5F">
        <w:t>Pivovar uvedl, že jeho výsledky byly ovlivněny hospodářským zpomalením, které nejvíce dolehlo na Asii. Zejména Vietnam, kde má Heineken velký pivovar i podíl na trhu, čelí snížené globální poptávce po svých exportech. Objem spotřeby piva ve Vietnamu klesl o 13,2 % a</w:t>
      </w:r>
      <w:r w:rsidR="00D332BA">
        <w:t> </w:t>
      </w:r>
      <w:r w:rsidRPr="00AA5A5F">
        <w:t>u</w:t>
      </w:r>
      <w:r w:rsidR="00D332BA">
        <w:t> </w:t>
      </w:r>
      <w:r w:rsidRPr="00AA5A5F">
        <w:t>dražších prémiových piv ještě více. Provozní zisk společnosti se zde snížil zhruba o třetinu.</w:t>
      </w:r>
    </w:p>
    <w:p w14:paraId="751C02E0" w14:textId="77777777" w:rsidR="00AA5A5F" w:rsidRPr="00AA5A5F" w:rsidRDefault="00AA5A5F" w:rsidP="00AA5A5F">
      <w:pPr>
        <w:spacing w:line="276" w:lineRule="auto"/>
        <w:jc w:val="both"/>
      </w:pPr>
      <w:r w:rsidRPr="00AA5A5F">
        <w:t xml:space="preserve">Trend potvrzuje i největší vietnamský pivovar </w:t>
      </w:r>
      <w:proofErr w:type="spellStart"/>
      <w:r w:rsidRPr="00AA5A5F">
        <w:t>Sabeco</w:t>
      </w:r>
      <w:proofErr w:type="spellEnd"/>
      <w:r w:rsidRPr="00AA5A5F">
        <w:t>, který ve druhém čtvrtletí zaznamenal meziroční pokles zisku o 32 %, avšak na stále zajímavých +50,7 mil. USD. Tvrdá konkurence s mezinárodními pivovary přinutila společnost údajně utrácet více za marketing, zatímco poptávka v důsledku ekonomických problémů klesla.</w:t>
      </w:r>
    </w:p>
    <w:p w14:paraId="3414570C" w14:textId="063C6100" w:rsidR="00D4434C" w:rsidRDefault="00AA5A5F" w:rsidP="00EF76D8">
      <w:pPr>
        <w:spacing w:line="276" w:lineRule="auto"/>
        <w:jc w:val="both"/>
      </w:pPr>
      <w:r w:rsidRPr="00AA5A5F">
        <w:t xml:space="preserve">Ekonomické výhledy jsou obvykle optimistické a </w:t>
      </w:r>
      <w:proofErr w:type="spellStart"/>
      <w:r w:rsidRPr="00AA5A5F">
        <w:t>Sabeco</w:t>
      </w:r>
      <w:proofErr w:type="spellEnd"/>
      <w:r w:rsidRPr="00AA5A5F">
        <w:t xml:space="preserve"> si proto klade za cíl zvýšení tržeb o</w:t>
      </w:r>
      <w:r w:rsidR="00D332BA">
        <w:t> </w:t>
      </w:r>
      <w:r w:rsidRPr="00AA5A5F">
        <w:t>15 % a zvýšení zisku o 5 %. Většina analytiků však předpovídá, že společnost tyto cíle nesplní, protože spotřebitelé kvůli ekonomickým potížím omezují své výdaje.</w:t>
      </w:r>
    </w:p>
    <w:p w14:paraId="132781C5" w14:textId="7DDBBF8C" w:rsidR="007D75E8" w:rsidRPr="00273E00" w:rsidRDefault="007D75E8" w:rsidP="00273E00">
      <w:pPr>
        <w:pStyle w:val="Nadpis3"/>
        <w:spacing w:line="276" w:lineRule="auto"/>
        <w:jc w:val="both"/>
      </w:pPr>
      <w:r w:rsidRPr="00273E00">
        <w:t xml:space="preserve">Ve Vietnamu probíhá veletrh </w:t>
      </w:r>
      <w:proofErr w:type="spellStart"/>
      <w:r w:rsidRPr="00273E00">
        <w:t>VietFood</w:t>
      </w:r>
      <w:proofErr w:type="spellEnd"/>
      <w:r w:rsidRPr="00273E00">
        <w:t xml:space="preserve"> &amp; </w:t>
      </w:r>
      <w:proofErr w:type="spellStart"/>
      <w:r w:rsidRPr="00273E00">
        <w:t>Beverage</w:t>
      </w:r>
      <w:proofErr w:type="spellEnd"/>
      <w:r w:rsidRPr="00273E00">
        <w:t xml:space="preserve"> – </w:t>
      </w:r>
      <w:proofErr w:type="spellStart"/>
      <w:r w:rsidRPr="00273E00">
        <w:t>Propack</w:t>
      </w:r>
      <w:proofErr w:type="spellEnd"/>
    </w:p>
    <w:p w14:paraId="7F08BF35" w14:textId="709F1745" w:rsidR="007D75E8" w:rsidRDefault="007D75E8" w:rsidP="007D75E8">
      <w:pPr>
        <w:spacing w:line="276" w:lineRule="auto"/>
        <w:jc w:val="both"/>
        <w:rPr>
          <w:rFonts w:cs="Arial"/>
          <w:color w:val="000000"/>
        </w:rPr>
      </w:pPr>
      <w:r>
        <w:rPr>
          <w:rFonts w:cs="Arial"/>
          <w:color w:val="333333"/>
        </w:rPr>
        <w:t xml:space="preserve">Mezinárodní veletrh </w:t>
      </w:r>
      <w:proofErr w:type="spellStart"/>
      <w:r w:rsidRPr="007D75E8">
        <w:rPr>
          <w:rFonts w:cs="Arial"/>
          <w:color w:val="333333"/>
        </w:rPr>
        <w:t>VietFood</w:t>
      </w:r>
      <w:proofErr w:type="spellEnd"/>
      <w:r w:rsidRPr="007D75E8">
        <w:rPr>
          <w:rFonts w:cs="Arial"/>
          <w:color w:val="333333"/>
        </w:rPr>
        <w:t xml:space="preserve"> &amp; </w:t>
      </w:r>
      <w:proofErr w:type="spellStart"/>
      <w:r w:rsidRPr="007D75E8">
        <w:rPr>
          <w:rFonts w:cs="Arial"/>
          <w:color w:val="333333"/>
        </w:rPr>
        <w:t>Beverage</w:t>
      </w:r>
      <w:proofErr w:type="spellEnd"/>
      <w:r w:rsidRPr="007D75E8">
        <w:rPr>
          <w:rFonts w:cs="Arial"/>
          <w:color w:val="333333"/>
        </w:rPr>
        <w:t xml:space="preserve"> </w:t>
      </w:r>
      <w:r w:rsidRPr="007D75E8">
        <w:rPr>
          <w:rFonts w:cs="Arial"/>
          <w:color w:val="000000"/>
        </w:rPr>
        <w:t>–</w:t>
      </w:r>
      <w:r w:rsidRPr="007D75E8">
        <w:rPr>
          <w:rFonts w:cs="Arial"/>
          <w:color w:val="333333"/>
        </w:rPr>
        <w:t xml:space="preserve"> </w:t>
      </w:r>
      <w:proofErr w:type="spellStart"/>
      <w:r w:rsidRPr="007D75E8">
        <w:rPr>
          <w:rFonts w:cs="Arial"/>
          <w:color w:val="333333"/>
        </w:rPr>
        <w:t>Propack</w:t>
      </w:r>
      <w:proofErr w:type="spellEnd"/>
      <w:r w:rsidRPr="007D75E8">
        <w:rPr>
          <w:rFonts w:cs="Arial"/>
          <w:color w:val="333333"/>
        </w:rPr>
        <w:t xml:space="preserve"> Vietnam 2023</w:t>
      </w:r>
      <w:r>
        <w:rPr>
          <w:rFonts w:cs="Arial"/>
          <w:color w:val="333333"/>
        </w:rPr>
        <w:t xml:space="preserve"> probíhá v Ho Či Minově Městě ve dnech 10.</w:t>
      </w:r>
      <w:r>
        <w:rPr>
          <w:rFonts w:cs="Arial"/>
          <w:color w:val="000000"/>
        </w:rPr>
        <w:t>–</w:t>
      </w:r>
      <w:r>
        <w:rPr>
          <w:rFonts w:cs="Arial"/>
          <w:color w:val="333333"/>
        </w:rPr>
        <w:t>12. srpna a vystavuje zde více než 700 firem z 20 zemí. Na veletrhu lze vidět, případně i ochutnat přes</w:t>
      </w:r>
      <w:r>
        <w:rPr>
          <w:rFonts w:cs="Arial"/>
          <w:color w:val="000000"/>
        </w:rPr>
        <w:t xml:space="preserve"> 10 000 potravin, nápojů, surovin nebo doplňků stravy. Potravinářský veletrh je rozšířen také o stroje a zařízení na zpracování a balení potravin – veletrh </w:t>
      </w:r>
      <w:proofErr w:type="spellStart"/>
      <w:r>
        <w:rPr>
          <w:rFonts w:cs="Arial"/>
          <w:color w:val="000000"/>
        </w:rPr>
        <w:t>Propack</w:t>
      </w:r>
      <w:proofErr w:type="spellEnd"/>
      <w:r>
        <w:rPr>
          <w:rFonts w:cs="Arial"/>
          <w:color w:val="000000"/>
        </w:rPr>
        <w:t>.</w:t>
      </w:r>
    </w:p>
    <w:p w14:paraId="0D9C4254" w14:textId="395BE73A" w:rsidR="007D75E8" w:rsidRDefault="007D75E8" w:rsidP="007D75E8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  <w:r>
        <w:rPr>
          <w:rFonts w:ascii="Arial" w:hAnsi="Arial" w:cs="Arial"/>
          <w:color w:val="000000"/>
          <w:sz w:val="22"/>
          <w:szCs w:val="22"/>
          <w:lang w:val="cs-CZ"/>
        </w:rPr>
        <w:t>Na veletrhu má národní pavilon 10 zemí (Indie, Indonésie, Čína, Thajsko, Singapur, Rusko, Řecko, Polsko, Jižní Korea a Tchaj-wan). Nejprestižnější pavilon má Ruská federace, nejvíce zahraničních firem je přítomno z Číny.</w:t>
      </w:r>
    </w:p>
    <w:p w14:paraId="3EA93D8C" w14:textId="609C9888" w:rsidR="007D75E8" w:rsidRDefault="007D75E8" w:rsidP="007D75E8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  <w:r>
        <w:rPr>
          <w:rFonts w:ascii="Arial" w:hAnsi="Arial" w:cs="Arial"/>
          <w:color w:val="000000"/>
          <w:sz w:val="22"/>
          <w:szCs w:val="22"/>
          <w:lang w:val="cs-CZ"/>
        </w:rPr>
        <w:t xml:space="preserve">Adrian </w:t>
      </w:r>
      <w:proofErr w:type="spellStart"/>
      <w:r>
        <w:rPr>
          <w:rFonts w:ascii="Arial" w:hAnsi="Arial" w:cs="Arial"/>
          <w:color w:val="000000"/>
          <w:sz w:val="22"/>
          <w:szCs w:val="22"/>
          <w:lang w:val="cs-CZ"/>
        </w:rPr>
        <w:t>Gawłowski</w:t>
      </w:r>
      <w:proofErr w:type="spellEnd"/>
      <w:r>
        <w:rPr>
          <w:rFonts w:ascii="Arial" w:hAnsi="Arial" w:cs="Arial"/>
          <w:color w:val="000000"/>
          <w:sz w:val="22"/>
          <w:szCs w:val="22"/>
          <w:lang w:val="cs-CZ"/>
        </w:rPr>
        <w:t>, zástupce ředitele oddělení podpory exportu Polska uvedl, že 12 polských společností vystavuje cukrovinky, jablka, víno a další položky. „Oslovili nás nákupčí a distributoři masných výrobků. Potenciál potravinářského průmyslu ve Vietnamu je velký a stále roste. Spousta vietnamských spotřebitelů chce konzumovat vysoce kvalitní produkty z Evropy", dodal.</w:t>
      </w:r>
    </w:p>
    <w:p w14:paraId="7DAB0410" w14:textId="77777777" w:rsidR="007D75E8" w:rsidRDefault="007D75E8" w:rsidP="007D75E8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  <w:r>
        <w:rPr>
          <w:rFonts w:ascii="Arial" w:hAnsi="Arial" w:cs="Arial"/>
          <w:color w:val="000000"/>
          <w:sz w:val="22"/>
          <w:szCs w:val="22"/>
          <w:lang w:val="cs-CZ"/>
        </w:rPr>
        <w:t>Na druhou stranu vietnamské zemědělské produkty a zpracované potraviny jsou přítomny ve více než 180 zemích světa, hlavně díky rozšířené vietnamské komunitě po celém světě.</w:t>
      </w:r>
    </w:p>
    <w:p w14:paraId="24C7E2B5" w14:textId="4D6CE430" w:rsidR="007D75E8" w:rsidRDefault="007D75E8" w:rsidP="007D75E8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  <w:r>
        <w:rPr>
          <w:rFonts w:ascii="Arial" w:hAnsi="Arial" w:cs="Arial"/>
          <w:color w:val="000000"/>
          <w:sz w:val="22"/>
          <w:szCs w:val="22"/>
          <w:lang w:val="cs-CZ"/>
        </w:rPr>
        <w:t xml:space="preserve">Trh s F&amp;B se ve Vietnamu po pandemii Covid-19 silně zotavuje a letos se vystavovatelé ani nevešli do hal a bylo nutné výstavní plochu rozšířit o venkovní plochy. Oficiální účast České republiky bude na následujícím, a ještě prestižnějším potravinářském veletrhu </w:t>
      </w:r>
      <w:proofErr w:type="spellStart"/>
      <w:r>
        <w:rPr>
          <w:rFonts w:ascii="Arial" w:hAnsi="Arial" w:cs="Arial"/>
          <w:color w:val="000000"/>
          <w:sz w:val="22"/>
          <w:szCs w:val="22"/>
          <w:lang w:val="cs-CZ"/>
        </w:rPr>
        <w:t>Foodtech</w:t>
      </w:r>
      <w:proofErr w:type="spellEnd"/>
      <w:r>
        <w:rPr>
          <w:rFonts w:ascii="Arial" w:hAnsi="Arial" w:cs="Arial"/>
          <w:color w:val="000000"/>
          <w:sz w:val="22"/>
          <w:szCs w:val="22"/>
          <w:lang w:val="cs-CZ"/>
        </w:rPr>
        <w:t xml:space="preserve">, který </w:t>
      </w:r>
      <w:r>
        <w:rPr>
          <w:rFonts w:ascii="Arial" w:hAnsi="Arial" w:cs="Arial"/>
          <w:color w:val="000000"/>
          <w:sz w:val="22"/>
          <w:szCs w:val="22"/>
          <w:lang w:val="cs-CZ"/>
        </w:rPr>
        <w:lastRenderedPageBreak/>
        <w:t>proběhne ve dnech 13.-16. 12. 2023 také v Ho Či Minově Městě. Účast zde bude pro české firmy zdarma.</w:t>
      </w:r>
    </w:p>
    <w:p w14:paraId="0B5C2F4B" w14:textId="77777777" w:rsidR="00F36E50" w:rsidRPr="00587417" w:rsidRDefault="00F36E50" w:rsidP="00EF76D8">
      <w:pPr>
        <w:pStyle w:val="Nadpis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VELKÁ BRITÁNIE</w:t>
      </w:r>
    </w:p>
    <w:p w14:paraId="6A8F121B" w14:textId="77777777" w:rsidR="00F36E50" w:rsidRPr="00062DAB" w:rsidRDefault="00F36E50" w:rsidP="00EF7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cs="Arial"/>
        </w:rPr>
      </w:pPr>
      <w:r w:rsidRPr="00BC015D">
        <w:rPr>
          <w:rFonts w:cs="Arial"/>
        </w:rPr>
        <w:t>Paul Wilkins</w:t>
      </w:r>
      <w:r w:rsidR="00062DAB">
        <w:rPr>
          <w:rFonts w:cs="Arial"/>
        </w:rPr>
        <w:t xml:space="preserve"> a </w:t>
      </w:r>
      <w:r w:rsidR="00062DAB" w:rsidRPr="00062DAB">
        <w:rPr>
          <w:rFonts w:cs="Arial"/>
        </w:rPr>
        <w:t xml:space="preserve">Tibor </w:t>
      </w:r>
      <w:r w:rsidR="00062DAB">
        <w:rPr>
          <w:rFonts w:cs="Arial"/>
        </w:rPr>
        <w:t>A</w:t>
      </w:r>
      <w:r w:rsidR="00062DAB" w:rsidRPr="00062DAB">
        <w:rPr>
          <w:rFonts w:cs="Arial"/>
        </w:rPr>
        <w:t>ngyal</w:t>
      </w:r>
      <w:r w:rsidR="00062DAB">
        <w:rPr>
          <w:rFonts w:cs="Arial"/>
        </w:rPr>
        <w:t xml:space="preserve">, </w:t>
      </w:r>
      <w:r w:rsidRPr="00BC015D">
        <w:rPr>
          <w:rFonts w:cs="Arial"/>
        </w:rPr>
        <w:t>Místní zástupc</w:t>
      </w:r>
      <w:r w:rsidR="00062DAB">
        <w:rPr>
          <w:rFonts w:cs="Arial"/>
        </w:rPr>
        <w:t>i</w:t>
      </w:r>
      <w:r w:rsidRPr="00BC015D">
        <w:rPr>
          <w:rFonts w:cs="Arial"/>
        </w:rPr>
        <w:t xml:space="preserve"> ČR pro </w:t>
      </w:r>
      <w:proofErr w:type="spellStart"/>
      <w:r w:rsidRPr="00BC015D">
        <w:rPr>
          <w:rFonts w:cs="Arial"/>
        </w:rPr>
        <w:t>agro</w:t>
      </w:r>
      <w:proofErr w:type="spellEnd"/>
      <w:r w:rsidRPr="00BC015D">
        <w:rPr>
          <w:rFonts w:cs="Arial"/>
        </w:rPr>
        <w:t>-potravinářství, velvyslanectví ČR v</w:t>
      </w:r>
      <w:r w:rsidR="00062DAB">
        <w:rPr>
          <w:rFonts w:cs="Arial"/>
        </w:rPr>
        <w:t> </w:t>
      </w:r>
      <w:r w:rsidRPr="00BC015D">
        <w:rPr>
          <w:rFonts w:cs="Arial"/>
        </w:rPr>
        <w:t>Londýně</w:t>
      </w:r>
      <w:r w:rsidR="00062DAB">
        <w:rPr>
          <w:rFonts w:cs="Arial"/>
        </w:rPr>
        <w:t xml:space="preserve">, </w:t>
      </w:r>
      <w:r w:rsidR="00062DAB" w:rsidRPr="00062DAB">
        <w:rPr>
          <w:rFonts w:cs="Arial"/>
        </w:rPr>
        <w:t>tel.: +44 749 533 9811</w:t>
      </w:r>
      <w:r w:rsidR="00062DAB">
        <w:rPr>
          <w:rFonts w:cs="Arial"/>
        </w:rPr>
        <w:t xml:space="preserve">, </w:t>
      </w:r>
      <w:r w:rsidR="00062DAB" w:rsidRPr="00062DAB">
        <w:rPr>
          <w:rFonts w:cs="Arial"/>
        </w:rPr>
        <w:t xml:space="preserve">e-mail: </w:t>
      </w:r>
      <w:hyperlink r:id="rId17" w:history="1">
        <w:r w:rsidR="00062DAB" w:rsidRPr="007C45BF">
          <w:rPr>
            <w:rStyle w:val="Hypertextovodkaz"/>
            <w:rFonts w:cs="Arial"/>
          </w:rPr>
          <w:t>uktrade@mze.cz</w:t>
        </w:r>
      </w:hyperlink>
      <w:r w:rsidR="00062DAB">
        <w:rPr>
          <w:rFonts w:cs="Arial"/>
        </w:rPr>
        <w:t xml:space="preserve"> </w:t>
      </w:r>
      <w:r w:rsidR="00062DAB" w:rsidRPr="00062DAB">
        <w:rPr>
          <w:rFonts w:cs="Arial"/>
        </w:rPr>
        <w:t xml:space="preserve"> –</w:t>
      </w:r>
      <w:r w:rsidR="00062DAB">
        <w:rPr>
          <w:rFonts w:cs="Arial"/>
        </w:rPr>
        <w:t xml:space="preserve"> </w:t>
      </w:r>
      <w:r w:rsidR="00062DAB" w:rsidRPr="00062DAB">
        <w:rPr>
          <w:rFonts w:cs="Arial"/>
        </w:rPr>
        <w:t xml:space="preserve">komunikace v angličtině </w:t>
      </w:r>
    </w:p>
    <w:p w14:paraId="4FA1EEF9" w14:textId="77777777" w:rsidR="00B208A7" w:rsidRPr="00B208A7" w:rsidRDefault="00B208A7" w:rsidP="00EF76D8">
      <w:pPr>
        <w:spacing w:line="276" w:lineRule="auto"/>
        <w:jc w:val="both"/>
      </w:pPr>
    </w:p>
    <w:p w14:paraId="468E88A1" w14:textId="69E4BA8E" w:rsidR="00080DF6" w:rsidRPr="00273E00" w:rsidRDefault="00080DF6" w:rsidP="00273E00">
      <w:pPr>
        <w:spacing w:after="120"/>
        <w:rPr>
          <w:rFonts w:asciiTheme="majorHAnsi" w:eastAsiaTheme="majorEastAsia" w:hAnsiTheme="majorHAnsi" w:cstheme="majorBidi"/>
          <w:b/>
          <w:bCs/>
          <w:sz w:val="26"/>
          <w:szCs w:val="26"/>
        </w:rPr>
      </w:pPr>
      <w:r w:rsidRPr="00273E00">
        <w:rPr>
          <w:rFonts w:asciiTheme="majorHAnsi" w:eastAsiaTheme="majorEastAsia" w:hAnsiTheme="majorHAnsi" w:cstheme="majorBidi"/>
          <w:b/>
          <w:bCs/>
          <w:sz w:val="26"/>
          <w:szCs w:val="26"/>
        </w:rPr>
        <w:t>Zmenšování produktů při zvyšování cen ve Velké Británii</w:t>
      </w:r>
    </w:p>
    <w:p w14:paraId="651C5237" w14:textId="77777777" w:rsidR="00080DF6" w:rsidRDefault="00080DF6" w:rsidP="00080DF6">
      <w:pPr>
        <w:spacing w:line="276" w:lineRule="auto"/>
        <w:jc w:val="both"/>
      </w:pPr>
      <w:r>
        <w:t>Téměř tři čtvrtiny (73 %) nakupujících ve Velké Británii pozorují zmenšování hmotnosti některých produktů při současném růstu jejich cen (tzv. „</w:t>
      </w:r>
      <w:proofErr w:type="spellStart"/>
      <w:r>
        <w:t>shrinkflation</w:t>
      </w:r>
      <w:proofErr w:type="spellEnd"/>
      <w:r>
        <w:t>“). Potravinářské společnosti totiž redukují hmotnosti svých výrobků a zároveň zvyšují jejich ceny.</w:t>
      </w:r>
    </w:p>
    <w:p w14:paraId="0A8AFDFF" w14:textId="13F7D336" w:rsidR="00080DF6" w:rsidRDefault="00080DF6" w:rsidP="00080DF6">
      <w:pPr>
        <w:spacing w:line="276" w:lineRule="auto"/>
        <w:jc w:val="both"/>
      </w:pPr>
      <w:r>
        <w:t xml:space="preserve">Podle nového průzkumu společnosti </w:t>
      </w:r>
      <w:proofErr w:type="spellStart"/>
      <w:r>
        <w:t>Barclays</w:t>
      </w:r>
      <w:proofErr w:type="spellEnd"/>
      <w:r>
        <w:t xml:space="preserve"> tento trend spotřebitelé pozorují nejčastěji u</w:t>
      </w:r>
      <w:r w:rsidR="004C0495">
        <w:t> </w:t>
      </w:r>
      <w:r>
        <w:t>výrobků jako jsou například čokolády, chipsy nebo sušenky. Průzkum také ukázal, že na základě tohoto jevu 21 % zákazníků přechází ke značkám, které velikost svých výrobků nezmenšily.</w:t>
      </w:r>
    </w:p>
    <w:p w14:paraId="113ED656" w14:textId="77777777" w:rsidR="00080DF6" w:rsidRDefault="00080DF6" w:rsidP="00080DF6">
      <w:pPr>
        <w:spacing w:line="276" w:lineRule="auto"/>
        <w:jc w:val="both"/>
      </w:pPr>
      <w:r>
        <w:t xml:space="preserve">V únoru se například standardní balení jednoho typu čokoládových sušenek snížilo ze 400 g na 360 g, jejich cena však vzrostla o 20 pencí. Počet sušenek jiného druhu ve velkém balení byl zmenšen z osmi tyčinek na sedm, ale cena se zvýšila o 0,25 pencí za jednotlivá balení. </w:t>
      </w:r>
    </w:p>
    <w:p w14:paraId="32B16BA6" w14:textId="77777777" w:rsidR="00080DF6" w:rsidRDefault="00080DF6" w:rsidP="00080DF6">
      <w:pPr>
        <w:spacing w:line="276" w:lineRule="auto"/>
        <w:jc w:val="both"/>
      </w:pPr>
      <w:r>
        <w:t>Zmenšování produktů je zapříčiněno v největší míře ruskou invazí na Ukrajinu, která zvýšila náklady na zemědělské komodity, jako je pšenice a rostlinné oleje, které se hojně používají při výrobě nejoblíbenějších britských sušenek. Do zvýšené ceny zpracovaných produktů se pak mohou promítnout i dražší energie.</w:t>
      </w:r>
    </w:p>
    <w:p w14:paraId="5B7B80F1" w14:textId="77777777" w:rsidR="00080DF6" w:rsidRDefault="00080DF6" w:rsidP="00080DF6">
      <w:pPr>
        <w:spacing w:line="276" w:lineRule="auto"/>
        <w:jc w:val="both"/>
      </w:pPr>
      <w:r>
        <w:t>Ke zmenšení hmotnosti došlo ale například i u majonéz, např. až o 200 g, přičemž jejich cena se zvýšila o 14 %.</w:t>
      </w:r>
    </w:p>
    <w:p w14:paraId="2C0E7BE3" w14:textId="77777777" w:rsidR="00080DF6" w:rsidRDefault="00080DF6" w:rsidP="00080DF6">
      <w:pPr>
        <w:spacing w:line="276" w:lineRule="auto"/>
        <w:jc w:val="both"/>
      </w:pPr>
      <w:r>
        <w:t>V důsledku vysokých cen potravin více než třetina (35 %) britských zákazníků nakupuje zboží ve větších množstvích, aby se jim podařilo ušetřit. 41 % britských spotřebitelů pak ze stejného důvodu nakupuje zboží v různých obchodech.</w:t>
      </w:r>
    </w:p>
    <w:p w14:paraId="328FA656" w14:textId="77777777" w:rsidR="00080DF6" w:rsidRDefault="00080DF6" w:rsidP="00080DF6"/>
    <w:p w14:paraId="42B3813E" w14:textId="54E00E41" w:rsidR="00080DF6" w:rsidRDefault="00000000" w:rsidP="00080DF6">
      <w:hyperlink r:id="rId18" w:history="1">
        <w:r w:rsidR="00080DF6" w:rsidRPr="009A17F6">
          <w:rPr>
            <w:rStyle w:val="Hypertextovodkaz"/>
          </w:rPr>
          <w:t>Zdroj</w:t>
        </w:r>
      </w:hyperlink>
    </w:p>
    <w:p w14:paraId="2EB47923" w14:textId="537F00F7" w:rsidR="00F36E50" w:rsidRPr="00F36E50" w:rsidRDefault="00F36E50" w:rsidP="00EF76D8">
      <w:pPr>
        <w:spacing w:line="276" w:lineRule="auto"/>
      </w:pPr>
    </w:p>
    <w:sectPr w:rsidR="00F36E50" w:rsidRPr="00F36E50" w:rsidSect="00505C2E">
      <w:footerReference w:type="default" r:id="rId1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D480E" w14:textId="77777777" w:rsidR="00F62E10" w:rsidRDefault="00F62E10" w:rsidP="00D4434C">
      <w:r>
        <w:separator/>
      </w:r>
    </w:p>
  </w:endnote>
  <w:endnote w:type="continuationSeparator" w:id="0">
    <w:p w14:paraId="324E8EB3" w14:textId="77777777" w:rsidR="00F62E10" w:rsidRDefault="00F62E10" w:rsidP="00D44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9510708"/>
      <w:docPartObj>
        <w:docPartGallery w:val="Page Numbers (Bottom of Page)"/>
        <w:docPartUnique/>
      </w:docPartObj>
    </w:sdtPr>
    <w:sdtContent>
      <w:p w14:paraId="1B6C5355" w14:textId="230C0D14" w:rsidR="00D4434C" w:rsidRDefault="00D4434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2F53">
          <w:rPr>
            <w:noProof/>
          </w:rPr>
          <w:t>2</w:t>
        </w:r>
        <w:r>
          <w:fldChar w:fldCharType="end"/>
        </w:r>
      </w:p>
    </w:sdtContent>
  </w:sdt>
  <w:p w14:paraId="25C5ADFC" w14:textId="77777777" w:rsidR="00D4434C" w:rsidRDefault="00D443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3C505" w14:textId="77777777" w:rsidR="00F62E10" w:rsidRDefault="00F62E10" w:rsidP="00D4434C">
      <w:r>
        <w:separator/>
      </w:r>
    </w:p>
  </w:footnote>
  <w:footnote w:type="continuationSeparator" w:id="0">
    <w:p w14:paraId="35D43350" w14:textId="77777777" w:rsidR="00F62E10" w:rsidRDefault="00F62E10" w:rsidP="00D44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50510"/>
    <w:multiLevelType w:val="hybridMultilevel"/>
    <w:tmpl w:val="B43AA0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87BAA"/>
    <w:multiLevelType w:val="hybridMultilevel"/>
    <w:tmpl w:val="10A268C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F6661C8"/>
    <w:multiLevelType w:val="hybridMultilevel"/>
    <w:tmpl w:val="E7A07C20"/>
    <w:lvl w:ilvl="0" w:tplc="0409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3" w15:restartNumberingAfterBreak="0">
    <w:nsid w:val="12B43C48"/>
    <w:multiLevelType w:val="hybridMultilevel"/>
    <w:tmpl w:val="C608DE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C1955"/>
    <w:multiLevelType w:val="hybridMultilevel"/>
    <w:tmpl w:val="FA5A06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04F62"/>
    <w:multiLevelType w:val="hybridMultilevel"/>
    <w:tmpl w:val="4D90FB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116524"/>
    <w:multiLevelType w:val="hybridMultilevel"/>
    <w:tmpl w:val="ACA23D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01275"/>
    <w:multiLevelType w:val="hybridMultilevel"/>
    <w:tmpl w:val="7BBEB5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C7C90"/>
    <w:multiLevelType w:val="hybridMultilevel"/>
    <w:tmpl w:val="31469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A346EB"/>
    <w:multiLevelType w:val="hybridMultilevel"/>
    <w:tmpl w:val="62468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26D14"/>
    <w:multiLevelType w:val="hybridMultilevel"/>
    <w:tmpl w:val="DCDEEE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8C392C"/>
    <w:multiLevelType w:val="hybridMultilevel"/>
    <w:tmpl w:val="23F00D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2E4DB7"/>
    <w:multiLevelType w:val="hybridMultilevel"/>
    <w:tmpl w:val="73D2AE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F35FB5"/>
    <w:multiLevelType w:val="hybridMultilevel"/>
    <w:tmpl w:val="472CF2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71289B"/>
    <w:multiLevelType w:val="hybridMultilevel"/>
    <w:tmpl w:val="F6EA17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2F00D2"/>
    <w:multiLevelType w:val="hybridMultilevel"/>
    <w:tmpl w:val="03066C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835D68"/>
    <w:multiLevelType w:val="hybridMultilevel"/>
    <w:tmpl w:val="3ABA6D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F00398"/>
    <w:multiLevelType w:val="hybridMultilevel"/>
    <w:tmpl w:val="78B2E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524A9B"/>
    <w:multiLevelType w:val="hybridMultilevel"/>
    <w:tmpl w:val="D108D1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782095"/>
    <w:multiLevelType w:val="hybridMultilevel"/>
    <w:tmpl w:val="0A92E9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D4797C"/>
    <w:multiLevelType w:val="hybridMultilevel"/>
    <w:tmpl w:val="B49E9D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E240C6"/>
    <w:multiLevelType w:val="hybridMultilevel"/>
    <w:tmpl w:val="65CA6F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324AFC"/>
    <w:multiLevelType w:val="hybridMultilevel"/>
    <w:tmpl w:val="10AC0A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34692F"/>
    <w:multiLevelType w:val="hybridMultilevel"/>
    <w:tmpl w:val="B810C3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11097C"/>
    <w:multiLevelType w:val="hybridMultilevel"/>
    <w:tmpl w:val="CD8041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5429F1"/>
    <w:multiLevelType w:val="hybridMultilevel"/>
    <w:tmpl w:val="200CF2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1D5EF0"/>
    <w:multiLevelType w:val="hybridMultilevel"/>
    <w:tmpl w:val="B7AE1A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178857">
    <w:abstractNumId w:val="18"/>
  </w:num>
  <w:num w:numId="2" w16cid:durableId="487095501">
    <w:abstractNumId w:val="14"/>
  </w:num>
  <w:num w:numId="3" w16cid:durableId="422999103">
    <w:abstractNumId w:val="16"/>
  </w:num>
  <w:num w:numId="4" w16cid:durableId="225728884">
    <w:abstractNumId w:val="10"/>
  </w:num>
  <w:num w:numId="5" w16cid:durableId="1654481702">
    <w:abstractNumId w:val="20"/>
  </w:num>
  <w:num w:numId="6" w16cid:durableId="641808809">
    <w:abstractNumId w:val="21"/>
  </w:num>
  <w:num w:numId="7" w16cid:durableId="1881014802">
    <w:abstractNumId w:val="17"/>
  </w:num>
  <w:num w:numId="8" w16cid:durableId="456415436">
    <w:abstractNumId w:val="3"/>
  </w:num>
  <w:num w:numId="9" w16cid:durableId="1107310521">
    <w:abstractNumId w:val="9"/>
  </w:num>
  <w:num w:numId="10" w16cid:durableId="1081680412">
    <w:abstractNumId w:val="6"/>
  </w:num>
  <w:num w:numId="11" w16cid:durableId="1246888595">
    <w:abstractNumId w:val="15"/>
  </w:num>
  <w:num w:numId="12" w16cid:durableId="376512515">
    <w:abstractNumId w:val="11"/>
  </w:num>
  <w:num w:numId="13" w16cid:durableId="1793552160">
    <w:abstractNumId w:val="26"/>
  </w:num>
  <w:num w:numId="14" w16cid:durableId="1517227179">
    <w:abstractNumId w:val="8"/>
  </w:num>
  <w:num w:numId="15" w16cid:durableId="1559827514">
    <w:abstractNumId w:val="2"/>
  </w:num>
  <w:num w:numId="16" w16cid:durableId="1704553181">
    <w:abstractNumId w:val="13"/>
  </w:num>
  <w:num w:numId="17" w16cid:durableId="1485925597">
    <w:abstractNumId w:val="7"/>
  </w:num>
  <w:num w:numId="18" w16cid:durableId="2018968955">
    <w:abstractNumId w:val="1"/>
  </w:num>
  <w:num w:numId="19" w16cid:durableId="2136830559">
    <w:abstractNumId w:val="24"/>
  </w:num>
  <w:num w:numId="20" w16cid:durableId="1209999269">
    <w:abstractNumId w:val="23"/>
  </w:num>
  <w:num w:numId="21" w16cid:durableId="1812677545">
    <w:abstractNumId w:val="0"/>
  </w:num>
  <w:num w:numId="22" w16cid:durableId="1692218137">
    <w:abstractNumId w:val="5"/>
  </w:num>
  <w:num w:numId="23" w16cid:durableId="1105271198">
    <w:abstractNumId w:val="25"/>
  </w:num>
  <w:num w:numId="24" w16cid:durableId="818495915">
    <w:abstractNumId w:val="12"/>
  </w:num>
  <w:num w:numId="25" w16cid:durableId="1126777259">
    <w:abstractNumId w:val="4"/>
  </w:num>
  <w:num w:numId="26" w16cid:durableId="1717464105">
    <w:abstractNumId w:val="19"/>
  </w:num>
  <w:num w:numId="27" w16cid:durableId="145517805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33A"/>
    <w:rsid w:val="000070E8"/>
    <w:rsid w:val="00035FAD"/>
    <w:rsid w:val="000458E0"/>
    <w:rsid w:val="00056BBE"/>
    <w:rsid w:val="00061EED"/>
    <w:rsid w:val="00062DAB"/>
    <w:rsid w:val="000663DF"/>
    <w:rsid w:val="00080DF6"/>
    <w:rsid w:val="000A4F06"/>
    <w:rsid w:val="000F717B"/>
    <w:rsid w:val="00126ADE"/>
    <w:rsid w:val="0014485C"/>
    <w:rsid w:val="00146BCF"/>
    <w:rsid w:val="00147545"/>
    <w:rsid w:val="001B00F2"/>
    <w:rsid w:val="001B566F"/>
    <w:rsid w:val="001D3F62"/>
    <w:rsid w:val="001F023C"/>
    <w:rsid w:val="001F29AF"/>
    <w:rsid w:val="00223F87"/>
    <w:rsid w:val="002616B5"/>
    <w:rsid w:val="00267D97"/>
    <w:rsid w:val="00273E00"/>
    <w:rsid w:val="002A2D85"/>
    <w:rsid w:val="002A56DF"/>
    <w:rsid w:val="002E5EAD"/>
    <w:rsid w:val="00370E34"/>
    <w:rsid w:val="003964FA"/>
    <w:rsid w:val="003D2B3B"/>
    <w:rsid w:val="003D56E1"/>
    <w:rsid w:val="0040717D"/>
    <w:rsid w:val="004232BE"/>
    <w:rsid w:val="004559E3"/>
    <w:rsid w:val="004901C7"/>
    <w:rsid w:val="004962CD"/>
    <w:rsid w:val="004A6C5B"/>
    <w:rsid w:val="004B675D"/>
    <w:rsid w:val="004C0495"/>
    <w:rsid w:val="004E6FCD"/>
    <w:rsid w:val="00505C2E"/>
    <w:rsid w:val="005248F4"/>
    <w:rsid w:val="00524BA5"/>
    <w:rsid w:val="00587417"/>
    <w:rsid w:val="005A13F9"/>
    <w:rsid w:val="005C3BF7"/>
    <w:rsid w:val="005D5E3F"/>
    <w:rsid w:val="005D69CD"/>
    <w:rsid w:val="005D7F74"/>
    <w:rsid w:val="005E20B4"/>
    <w:rsid w:val="00613A7D"/>
    <w:rsid w:val="006162C0"/>
    <w:rsid w:val="00636521"/>
    <w:rsid w:val="00656C69"/>
    <w:rsid w:val="0067358D"/>
    <w:rsid w:val="006805F4"/>
    <w:rsid w:val="006931C2"/>
    <w:rsid w:val="006A353A"/>
    <w:rsid w:val="006A382E"/>
    <w:rsid w:val="006F79AC"/>
    <w:rsid w:val="00715795"/>
    <w:rsid w:val="00717F96"/>
    <w:rsid w:val="00771977"/>
    <w:rsid w:val="00780119"/>
    <w:rsid w:val="0078308B"/>
    <w:rsid w:val="00790E93"/>
    <w:rsid w:val="00795E13"/>
    <w:rsid w:val="007A531E"/>
    <w:rsid w:val="007D2A9E"/>
    <w:rsid w:val="007D75E8"/>
    <w:rsid w:val="007F3E9B"/>
    <w:rsid w:val="007F44D0"/>
    <w:rsid w:val="007F5F98"/>
    <w:rsid w:val="00807D31"/>
    <w:rsid w:val="00886E98"/>
    <w:rsid w:val="00892A59"/>
    <w:rsid w:val="00892E02"/>
    <w:rsid w:val="00897840"/>
    <w:rsid w:val="008A6BB3"/>
    <w:rsid w:val="008A799A"/>
    <w:rsid w:val="00937595"/>
    <w:rsid w:val="009677BC"/>
    <w:rsid w:val="00974743"/>
    <w:rsid w:val="00993C8E"/>
    <w:rsid w:val="00A53226"/>
    <w:rsid w:val="00A91B8F"/>
    <w:rsid w:val="00AA5A5F"/>
    <w:rsid w:val="00AB1996"/>
    <w:rsid w:val="00AD54F3"/>
    <w:rsid w:val="00AE3F61"/>
    <w:rsid w:val="00AF51BE"/>
    <w:rsid w:val="00B05BDF"/>
    <w:rsid w:val="00B173B4"/>
    <w:rsid w:val="00B208A7"/>
    <w:rsid w:val="00B27E33"/>
    <w:rsid w:val="00B318F6"/>
    <w:rsid w:val="00B554B9"/>
    <w:rsid w:val="00BA1F65"/>
    <w:rsid w:val="00BA6A5B"/>
    <w:rsid w:val="00BC341A"/>
    <w:rsid w:val="00BC4BD8"/>
    <w:rsid w:val="00BD647F"/>
    <w:rsid w:val="00BD7227"/>
    <w:rsid w:val="00C0233A"/>
    <w:rsid w:val="00C34CC6"/>
    <w:rsid w:val="00C57B4E"/>
    <w:rsid w:val="00C833B6"/>
    <w:rsid w:val="00CA1C10"/>
    <w:rsid w:val="00CA2C8C"/>
    <w:rsid w:val="00CA478D"/>
    <w:rsid w:val="00CF2F53"/>
    <w:rsid w:val="00D05C35"/>
    <w:rsid w:val="00D332BA"/>
    <w:rsid w:val="00D4434C"/>
    <w:rsid w:val="00D71800"/>
    <w:rsid w:val="00D71985"/>
    <w:rsid w:val="00D95A0E"/>
    <w:rsid w:val="00DA01A0"/>
    <w:rsid w:val="00DA25B0"/>
    <w:rsid w:val="00DB022E"/>
    <w:rsid w:val="00DB0371"/>
    <w:rsid w:val="00DB3BA7"/>
    <w:rsid w:val="00E0689A"/>
    <w:rsid w:val="00E52E29"/>
    <w:rsid w:val="00E853BA"/>
    <w:rsid w:val="00E87201"/>
    <w:rsid w:val="00E96F76"/>
    <w:rsid w:val="00E973C5"/>
    <w:rsid w:val="00E97C5D"/>
    <w:rsid w:val="00EA44BE"/>
    <w:rsid w:val="00EA7FE6"/>
    <w:rsid w:val="00EB12F4"/>
    <w:rsid w:val="00EC3A6C"/>
    <w:rsid w:val="00EF76D8"/>
    <w:rsid w:val="00F03535"/>
    <w:rsid w:val="00F04621"/>
    <w:rsid w:val="00F36E50"/>
    <w:rsid w:val="00F4313C"/>
    <w:rsid w:val="00F62E10"/>
    <w:rsid w:val="00F7570B"/>
    <w:rsid w:val="00FA52AF"/>
    <w:rsid w:val="00FD6CF3"/>
    <w:rsid w:val="00FF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88E6D"/>
  <w15:docId w15:val="{86C8BBE8-8E29-4454-BC2B-62778C353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434C"/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035FA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35FA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35FA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035FAD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6A382E"/>
    <w:rPr>
      <w:b/>
      <w:bCs/>
    </w:rPr>
  </w:style>
  <w:style w:type="character" w:styleId="Hypertextovodkaz">
    <w:name w:val="Hyperlink"/>
    <w:unhideWhenUsed/>
    <w:rsid w:val="007A531E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035FA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035FAD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035FAD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035FAD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035FA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035FAD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78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7840"/>
    <w:rPr>
      <w:rFonts w:ascii="Segoe UI" w:hAnsi="Segoe UI" w:cs="Segoe UI"/>
      <w:sz w:val="18"/>
      <w:szCs w:val="18"/>
      <w:lang w:eastAsia="en-US"/>
    </w:rPr>
  </w:style>
  <w:style w:type="character" w:customStyle="1" w:styleId="normaltextrun">
    <w:name w:val="normaltextrun"/>
    <w:basedOn w:val="Standardnpsmoodstavce"/>
    <w:rsid w:val="006931C2"/>
  </w:style>
  <w:style w:type="paragraph" w:styleId="Odstavecseseznamem">
    <w:name w:val="List Paragraph"/>
    <w:basedOn w:val="Normln"/>
    <w:uiPriority w:val="34"/>
    <w:qFormat/>
    <w:rsid w:val="00937595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4559E3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443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4434C"/>
    <w:rPr>
      <w:rFonts w:ascii="Arial" w:hAnsi="Arial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D443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4434C"/>
    <w:rPr>
      <w:rFonts w:ascii="Arial" w:hAnsi="Arial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62DAB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524BA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4C049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drej.placek@mze.cz" TargetMode="External"/><Relationship Id="rId13" Type="http://schemas.openxmlformats.org/officeDocument/2006/relationships/hyperlink" Target="mailto:irena_leopoldova@mzv.cz" TargetMode="External"/><Relationship Id="rId18" Type="http://schemas.openxmlformats.org/officeDocument/2006/relationships/hyperlink" Target="https://www.grocerygazette.co.uk/2023/08/09/shoppers-aware-shrinkflation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eagri.cz/public/web/mze/ministerstvo-zemedelstvi/proexportni-okenko/zemedelsti-diplomate/usa/fda-vyjadruje-obavy-ohledne-obsahu-cbd-v.html" TargetMode="External"/><Relationship Id="rId17" Type="http://schemas.openxmlformats.org/officeDocument/2006/relationships/hyperlink" Target="mailto:uktrade@mze.cz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ommerce_hanoi@mzv.cz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agri.cz/public/web/mze/ministerstvo-zemedelstvi/proexportni-okenko/zemedelsti-diplomate/usa/fda-vyjadruje-obavy-ohledne-obsahu-cbd-v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lubos.marek@mze.cz" TargetMode="External"/><Relationship Id="rId10" Type="http://schemas.openxmlformats.org/officeDocument/2006/relationships/hyperlink" Target="mailto:tereza_cerna@mzv.cz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vladimir_vana@mzv.cz" TargetMode="External"/><Relationship Id="rId14" Type="http://schemas.openxmlformats.org/officeDocument/2006/relationships/hyperlink" Target="mailto:artom_lukasov@mz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004801\Documents\Vlastn&#237;%20&#353;ablony%20Office\TERITORIA%20ZD-MS_ze%20dne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18C605D1-1501-4BF2-BEAD-8FE942EC9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TERITORIA ZD-MS_ze dne</Template>
  <TotalTime>0</TotalTime>
  <Pages>5</Pages>
  <Words>2345</Words>
  <Characters>13838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16151</CharactersWithSpaces>
  <SharedDoc>false</SharedDoc>
  <HLinks>
    <vt:vector size="24" baseType="variant">
      <vt:variant>
        <vt:i4>3407926</vt:i4>
      </vt:variant>
      <vt:variant>
        <vt:i4>9</vt:i4>
      </vt:variant>
      <vt:variant>
        <vt:i4>0</vt:i4>
      </vt:variant>
      <vt:variant>
        <vt:i4>5</vt:i4>
      </vt:variant>
      <vt:variant>
        <vt:lpwstr>mailto:petr_sochor@mzv.cz</vt:lpwstr>
      </vt:variant>
      <vt:variant>
        <vt:lpwstr/>
      </vt:variant>
      <vt:variant>
        <vt:i4>3407926</vt:i4>
      </vt:variant>
      <vt:variant>
        <vt:i4>6</vt:i4>
      </vt:variant>
      <vt:variant>
        <vt:i4>0</vt:i4>
      </vt:variant>
      <vt:variant>
        <vt:i4>5</vt:i4>
      </vt:variant>
      <vt:variant>
        <vt:lpwstr>mailto:petr_sochor@mzv.cz</vt:lpwstr>
      </vt:variant>
      <vt:variant>
        <vt:lpwstr/>
      </vt:variant>
      <vt:variant>
        <vt:i4>4259897</vt:i4>
      </vt:variant>
      <vt:variant>
        <vt:i4>3</vt:i4>
      </vt:variant>
      <vt:variant>
        <vt:i4>0</vt:i4>
      </vt:variant>
      <vt:variant>
        <vt:i4>5</vt:i4>
      </vt:variant>
      <vt:variant>
        <vt:lpwstr>mailto:nikola.hruskova@mze.cz</vt:lpwstr>
      </vt:variant>
      <vt:variant>
        <vt:lpwstr/>
      </vt:variant>
      <vt:variant>
        <vt:i4>7602216</vt:i4>
      </vt:variant>
      <vt:variant>
        <vt:i4>0</vt:i4>
      </vt:variant>
      <vt:variant>
        <vt:i4>0</vt:i4>
      </vt:variant>
      <vt:variant>
        <vt:i4>5</vt:i4>
      </vt:variant>
      <vt:variant>
        <vt:lpwstr>mailto:pavel_svoboda1@mzv.cz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Eliášová Eva</dc:creator>
  <cp:lastModifiedBy>Helena Kavanová</cp:lastModifiedBy>
  <cp:revision>2</cp:revision>
  <dcterms:created xsi:type="dcterms:W3CDTF">2023-09-07T22:24:00Z</dcterms:created>
  <dcterms:modified xsi:type="dcterms:W3CDTF">2023-09-07T22:24:00Z</dcterms:modified>
</cp:coreProperties>
</file>